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60" w:line="662" w:lineRule="exact"/>
        <w:ind w:left="407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2487930</wp:posOffset>
                </wp:positionV>
                <wp:extent cx="656590" cy="228600"/>
                <wp:effectExtent l="213995" t="0" r="0" b="0"/>
                <wp:wrapNone/>
                <wp:docPr id="5238" name="TextBox 5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48855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2970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38" o:spid="_x0000_s1026" o:spt="202" type="#_x0000_t202" style="position:absolute;left:0pt;margin-left:-20.8pt;margin-top:195.9pt;height:18pt;width:51.7pt;rotation:5898240f;z-index:251659264;mso-width-relative:page;mso-height-relative:page;" filled="f" stroked="f" coordsize="21600,21600" o:gfxdata="UEsDBAoAAAAAAIdO4kAAAAAAAAAAAAAAAAAEAAAAZHJzL1BLAwQUAAAACACHTuJASvBg4dgAAAAK&#10;AQAADwAAAGRycy9kb3ducmV2LnhtbE2PwU7DMAyG70i8Q2QkbluaMpVRmu7AhMQBJq0gzllj2orG&#10;qZp0LW+Pd4KTZfnT7+8vdovrxRnH0HnSoNYJCKTa244aDR/vz6stiBANWdN7Qg0/GGBXXl8VJrd+&#10;piOeq9gIDqGQGw1tjEMuZahbdCas/YDEty8/OhN5HRtpRzNzuOtlmiSZdKYj/tCaAZ9arL+ryWmo&#10;DtWUzI0K6fHt9dO8LPsDZnutb29U8ggi4hL/YLjoszqU7HTyE9kgeg2rjcoY1XD3oLgDE9llnjRs&#10;0vstyLKQ/yuUv1BLAwQUAAAACACHTuJAEmkhW1MCAACmBAAADgAAAGRycy9lMm9Eb2MueG1srVRN&#10;TxsxEL1X6n+wfIcNgaRplA1KiagqoYIEVc+O12Yt+au2k1366/vs3QCiPXBoDtbs+PnNzJuZrC57&#10;o8lBhKicrenZ6YQSYblrlH2s6Y+H65MFJTEx2zDtrKjpk4j0cv3xw6rzSzF1rdONCAQkNi47X9M2&#10;Jb+sqshbYVg8dV5YXEoXDEv4DI9VE1gHdqOr6WQyrzoXGh8cFzHCux0u6cgY3kPopFRcbB3fG2HT&#10;wBqEZgklxVb5SNclWykFT7dSRpGIrikqTeVEENi7fFbrFVs+BuZbxccU2HtSeFOTYcoi6DPVliVG&#10;9kH9RWUUDy46mU65M9VQSFEEVZxN3mhz3zIvSi2QOvpn0eP/o+XfD3eBqKams+k5Om+ZQc8fRJ++&#10;uJ4UHyTqfFwCee+BTT1uMDhZuuyPcObKexkMCQ4Kzy4m+Vf0QIUE6JPp/OLT+RklTzWdXiwWs9l8&#10;kB6BCAdgPpvPPqMpPAOmizmeg78aaDO9DzF9Fc6QbNQ0oLMlADvcxDRAj5AMt+5aaQ0/W2pLutJw&#10;zjCuEmNSHr5C5IdbFltyYBiT6LRqhuyMSph1rcw4KshHW6T1Une2Ur/rRzF2rnmCRkUGVBM9v1Yg&#10;v2Ex3bGAyYITu5ducUjtkJcbLUpaF37/y5/xaDhuKekwqcjw154FQYn+ZjEKoExHIxyN3dGwe3Pl&#10;UBW0RzbFxIOQ9NGUwZmfWMlNjoIrZjli1TQdzas07AtWmovNpoAwvJ6lG3vveaYeFN/sk5OqNCPL&#10;MmgxqoXxLe0cVy3vx+vvgnr5e1n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rwYOHYAAAACgEA&#10;AA8AAAAAAAAAAQAgAAAAIgAAAGRycy9kb3ducmV2LnhtbFBLAQIUABQAAAAIAIdO4kASaSFbUwIA&#10;AKY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2970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spacing w:val="8"/>
          <w:position w:val="4"/>
          <w:sz w:val="43"/>
          <w:szCs w:val="43"/>
        </w:rPr>
        <w:t>西藏自治区体育行政处罚裁量权基准表</w:t>
      </w:r>
    </w:p>
    <w:bookmarkEnd w:id="0"/>
    <w:p>
      <w:pPr>
        <w:spacing w:line="80" w:lineRule="exact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69"/>
        <w:gridCol w:w="1700"/>
        <w:gridCol w:w="4958"/>
        <w:gridCol w:w="851"/>
        <w:gridCol w:w="2408"/>
        <w:gridCol w:w="2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60" w:type="dxa"/>
            <w:textDirection w:val="tbRlV"/>
            <w:vAlign w:val="top"/>
          </w:tcPr>
          <w:p>
            <w:pPr>
              <w:spacing w:before="137" w:line="209" w:lineRule="auto"/>
              <w:ind w:left="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5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spacing w:before="34" w:line="222" w:lineRule="auto"/>
              <w:ind w:left="356" w:right="173" w:hanging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行政处罚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1700" w:type="dxa"/>
            <w:vAlign w:val="top"/>
          </w:tcPr>
          <w:p>
            <w:pPr>
              <w:spacing w:before="148" w:line="222" w:lineRule="auto"/>
              <w:ind w:left="4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958" w:type="dxa"/>
            <w:vAlign w:val="top"/>
          </w:tcPr>
          <w:p>
            <w:pPr>
              <w:spacing w:before="148" w:line="222" w:lineRule="auto"/>
              <w:ind w:left="2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法律依据</w:t>
            </w:r>
          </w:p>
        </w:tc>
        <w:tc>
          <w:tcPr>
            <w:tcW w:w="851" w:type="dxa"/>
            <w:vAlign w:val="top"/>
          </w:tcPr>
          <w:p>
            <w:pPr>
              <w:spacing w:before="33" w:line="221" w:lineRule="auto"/>
              <w:ind w:left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裁量</w:t>
            </w:r>
          </w:p>
          <w:p>
            <w:pPr>
              <w:spacing w:before="17" w:line="206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阶次</w:t>
            </w:r>
          </w:p>
        </w:tc>
        <w:tc>
          <w:tcPr>
            <w:tcW w:w="2408" w:type="dxa"/>
            <w:vAlign w:val="top"/>
          </w:tcPr>
          <w:p>
            <w:pPr>
              <w:spacing w:before="148" w:line="223" w:lineRule="auto"/>
              <w:ind w:left="8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违法情节</w:t>
            </w:r>
          </w:p>
        </w:tc>
        <w:tc>
          <w:tcPr>
            <w:tcW w:w="2732" w:type="dxa"/>
            <w:vAlign w:val="top"/>
          </w:tcPr>
          <w:p>
            <w:pPr>
              <w:spacing w:before="148" w:line="221" w:lineRule="auto"/>
              <w:ind w:left="8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对提供兴</w:t>
            </w:r>
          </w:p>
          <w:p>
            <w:pPr>
              <w:spacing w:before="26" w:line="238" w:lineRule="auto"/>
              <w:ind w:left="269" w:right="175" w:hanging="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奋剂的行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政处罚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134" w:right="12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运动员辅助人员向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运动员提供或者变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相提供兴奋剂的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39" w:lineRule="auto"/>
              <w:ind w:left="110" w:right="60" w:firstLine="3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《中华人民共和国体育法》（2022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日第十三届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全国人民代表大会常务委员会第三十五次会议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修订通过，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以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中华人民共和国主席令第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号公布自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日起实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施。）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第一百一十八条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向运动员提供或者变相提供兴奋剂的，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由国务院体育行政部门或者省、自治区、直辖市人民政府体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育行政部门没收非法持有的兴奋剂，并处五万元以上五十万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元以下的罚款；有违法所得的，没收违法所得；并给予禁止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一定年限直至终身从事体育管理工作和运动员辅助工作的处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罚。</w:t>
            </w:r>
          </w:p>
          <w:p>
            <w:pPr>
              <w:spacing w:line="238" w:lineRule="auto"/>
              <w:ind w:left="120" w:right="20" w:firstLine="3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《反兴奋剂条例》（中华人民共和国国务院令第 703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第四十条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 第二款：运动员辅助人员向运动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员提供兴奋剂，</w:t>
            </w:r>
          </w:p>
          <w:p>
            <w:pPr>
              <w:spacing w:before="3" w:line="234" w:lineRule="auto"/>
              <w:ind w:left="109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或者协助运动员在体育运动中使用兴奋剂，或者实施影响采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样结果行为的，由国务院体育主管部门或者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省、自治区、直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辖市人民政府体育主管部门收缴非法持有的兴奋剂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得从事运动员辅助工作和体育管理工作；情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节严重的，终身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不得从事运动员辅助工作和体育管理工作；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造成运动员人身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损害的，依法承担民事赔偿责任；构成犯罪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的，依法追究刑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事责任。</w:t>
            </w:r>
          </w:p>
        </w:tc>
        <w:tc>
          <w:tcPr>
            <w:tcW w:w="85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118" w:line="214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违法行为未造成危害后果，</w:t>
            </w:r>
          </w:p>
          <w:p>
            <w:pPr>
              <w:spacing w:before="24" w:line="216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且只涉及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名运动员的，且</w:t>
            </w:r>
          </w:p>
          <w:p>
            <w:pPr>
              <w:spacing w:before="22" w:line="216" w:lineRule="auto"/>
              <w:ind w:left="6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无违法所得的</w:t>
            </w:r>
          </w:p>
        </w:tc>
        <w:tc>
          <w:tcPr>
            <w:tcW w:w="2732" w:type="dxa"/>
            <w:vAlign w:val="top"/>
          </w:tcPr>
          <w:p>
            <w:pPr>
              <w:spacing w:before="118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年内不得从事体育管理工作</w:t>
            </w:r>
          </w:p>
          <w:p>
            <w:pPr>
              <w:spacing w:before="24" w:line="215" w:lineRule="auto"/>
              <w:ind w:left="6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和运动员辅助工作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260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实施违法行为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次，或涉及</w:t>
            </w:r>
          </w:p>
          <w:p>
            <w:pPr>
              <w:spacing w:before="22" w:line="216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名运动员，或违法所得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</w:p>
          <w:p>
            <w:pPr>
              <w:spacing w:before="22" w:line="216" w:lineRule="auto"/>
              <w:ind w:left="6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万元及以下的</w:t>
            </w:r>
          </w:p>
        </w:tc>
        <w:tc>
          <w:tcPr>
            <w:tcW w:w="2732" w:type="dxa"/>
            <w:vAlign w:val="top"/>
          </w:tcPr>
          <w:p>
            <w:pPr>
              <w:spacing w:before="27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年内不得从事体育管理工</w:t>
            </w:r>
          </w:p>
          <w:p>
            <w:pPr>
              <w:spacing w:before="24" w:line="215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作和运动员辅助工作，没收非法</w:t>
            </w:r>
          </w:p>
          <w:p>
            <w:pPr>
              <w:spacing w:before="25" w:line="214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所得，处以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</w:p>
          <w:p>
            <w:pPr>
              <w:spacing w:before="24" w:line="204" w:lineRule="auto"/>
              <w:ind w:left="9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实施违法行为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次以上，或</w:t>
            </w:r>
          </w:p>
          <w:p>
            <w:pPr>
              <w:spacing w:before="22" w:line="216" w:lineRule="auto"/>
              <w:ind w:left="1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涉及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名以上运动员，或违</w:t>
            </w:r>
          </w:p>
          <w:p>
            <w:pPr>
              <w:spacing w:before="22" w:line="216" w:lineRule="auto"/>
              <w:ind w:left="4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万元以上的</w:t>
            </w:r>
          </w:p>
        </w:tc>
        <w:tc>
          <w:tcPr>
            <w:tcW w:w="273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员终身不得从事体育管理工作</w:t>
            </w:r>
          </w:p>
          <w:p>
            <w:pPr>
              <w:spacing w:before="24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和运动员辅助工作，没收非法所</w:t>
            </w:r>
          </w:p>
          <w:p>
            <w:pPr>
              <w:spacing w:before="25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得，处以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</w:t>
            </w:r>
          </w:p>
          <w:p>
            <w:pPr>
              <w:spacing w:before="23" w:line="216" w:lineRule="auto"/>
              <w:ind w:left="10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对单位使</w:t>
            </w:r>
          </w:p>
          <w:p>
            <w:pPr>
              <w:spacing w:before="28" w:line="214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用兴奋剂</w:t>
            </w:r>
          </w:p>
          <w:p>
            <w:pPr>
              <w:spacing w:before="24" w:line="214" w:lineRule="auto"/>
              <w:ind w:left="1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的行政处</w:t>
            </w:r>
          </w:p>
          <w:p>
            <w:pPr>
              <w:spacing w:before="24" w:line="216" w:lineRule="auto"/>
              <w:ind w:left="4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体育社会团体、运</w:t>
            </w:r>
          </w:p>
          <w:p>
            <w:pPr>
              <w:spacing w:before="24" w:line="214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动员管理单位向运</w:t>
            </w:r>
          </w:p>
          <w:p>
            <w:pPr>
              <w:spacing w:before="24" w:line="214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动员提供兴奋剂或</w:t>
            </w:r>
          </w:p>
          <w:p>
            <w:pPr>
              <w:spacing w:before="24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者组织、强迫、欺</w:t>
            </w:r>
          </w:p>
          <w:p>
            <w:pPr>
              <w:spacing w:before="22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骗运动员在体育运</w:t>
            </w:r>
          </w:p>
          <w:p>
            <w:pPr>
              <w:spacing w:before="26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动中使用兴奋剂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239" w:lineRule="auto"/>
              <w:ind w:left="109" w:right="20" w:firstLine="3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《反兴奋剂条例》（中华人民共和国国务院令第 703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第三十九条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第一款：体育社会团体、运动员管理单位向运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动员提供兴奋剂或者组织、强迫、欺骗运动员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在体育运动中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使用兴奋剂的，由国务院体育主管部门或者省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、自治区、直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辖市人民政府体育主管部门收缴非法持有的兴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奋剂；负有责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任的主管人员或者其他直接责任人员4年内不得从事体育管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理工作和运动员辅助工作；情节严重的，终身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不得从事体育</w:t>
            </w:r>
          </w:p>
        </w:tc>
        <w:tc>
          <w:tcPr>
            <w:tcW w:w="85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313" w:right="166" w:hanging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违法行为未造成危害后果，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且只涉及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名运动员的</w:t>
            </w:r>
          </w:p>
        </w:tc>
        <w:tc>
          <w:tcPr>
            <w:tcW w:w="2732" w:type="dxa"/>
            <w:vAlign w:val="top"/>
          </w:tcPr>
          <w:p>
            <w:pPr>
              <w:spacing w:before="244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6" w:line="214" w:lineRule="auto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员4年内不得从事体育管理工</w:t>
            </w:r>
          </w:p>
          <w:p>
            <w:pPr>
              <w:spacing w:before="24" w:line="215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作和运动员辅助工作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264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149" w:line="239" w:lineRule="auto"/>
              <w:ind w:left="577" w:right="120" w:hanging="4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实施违法行为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次，或者涉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名运动员的</w:t>
            </w:r>
          </w:p>
        </w:tc>
        <w:tc>
          <w:tcPr>
            <w:tcW w:w="2732" w:type="dxa"/>
            <w:vAlign w:val="top"/>
          </w:tcPr>
          <w:p>
            <w:pPr>
              <w:spacing w:before="30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年内不得从事体育管理工</w:t>
            </w:r>
          </w:p>
          <w:p>
            <w:pPr>
              <w:spacing w:before="24" w:line="205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作和运动员辅助工作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40" name="TextBox 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2971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0" o:spid="_x0000_s1026" o:spt="202" type="#_x0000_t202" style="position:absolute;left:0pt;margin-left:10.55pt;margin-top:288.75pt;height:18pt;width:5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goh6Ml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ZghTDNN78QfTx&#10;i+1J9oGizoUFMncOubFHBMJJ1CV/gDNN3jdeE2/B8Gxapl/mAxOSlH0xLaczSp4qejGfX16W04F5&#10;1CEc8flsPvuM8hwJk8nVHLcBXwyoCd35EL8Kq0kyKurxsBmfHW9DHFJPKSnd2K1UCn62UIZ0+b05&#10;g1obqCRffJWRLm5YaMmRQSXBKlkP3WkZIXUl9agU9KMM2noZO1mx3/cjF3tbP4GizAKmCY5vJcBv&#10;WYj3zENYcGL14h2ORln0ZUeLktb63//yp3y8N6KUdBAqOvx1YF5Qor4ZKAGQ8WT4k7E/Geagbyym&#10;Os/dZBMXfFQns/FW/8RGrlMVhJjhqFXReDJv4rAu2Ggu1uucBO06Fm/NzvEEPTC+PkTbyPwYiZaB&#10;i5EtqDc/57hpaT1ef+esl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goh6M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2971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69"/>
        <w:gridCol w:w="1700"/>
        <w:gridCol w:w="4958"/>
        <w:gridCol w:w="851"/>
        <w:gridCol w:w="2408"/>
        <w:gridCol w:w="2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textDirection w:val="tbRlV"/>
            <w:vAlign w:val="top"/>
          </w:tcPr>
          <w:p>
            <w:pPr>
              <w:spacing w:before="137" w:line="209" w:lineRule="auto"/>
              <w:ind w:left="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5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spacing w:before="33" w:line="222" w:lineRule="auto"/>
              <w:ind w:left="356" w:right="173" w:hanging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行政处罚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1700" w:type="dxa"/>
            <w:vAlign w:val="top"/>
          </w:tcPr>
          <w:p>
            <w:pPr>
              <w:spacing w:before="147" w:line="222" w:lineRule="auto"/>
              <w:ind w:left="4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958" w:type="dxa"/>
            <w:vAlign w:val="top"/>
          </w:tcPr>
          <w:p>
            <w:pPr>
              <w:spacing w:before="147" w:line="222" w:lineRule="auto"/>
              <w:ind w:left="2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法律依据</w:t>
            </w:r>
          </w:p>
        </w:tc>
        <w:tc>
          <w:tcPr>
            <w:tcW w:w="851" w:type="dxa"/>
            <w:vAlign w:val="top"/>
          </w:tcPr>
          <w:p>
            <w:pPr>
              <w:spacing w:before="32" w:line="221" w:lineRule="auto"/>
              <w:ind w:left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裁量</w:t>
            </w:r>
          </w:p>
          <w:p>
            <w:pPr>
              <w:spacing w:before="17" w:line="206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阶次</w:t>
            </w:r>
          </w:p>
        </w:tc>
        <w:tc>
          <w:tcPr>
            <w:tcW w:w="2408" w:type="dxa"/>
            <w:vAlign w:val="top"/>
          </w:tcPr>
          <w:p>
            <w:pPr>
              <w:spacing w:before="147" w:line="223" w:lineRule="auto"/>
              <w:ind w:left="8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违法情节</w:t>
            </w:r>
          </w:p>
        </w:tc>
        <w:tc>
          <w:tcPr>
            <w:tcW w:w="2732" w:type="dxa"/>
            <w:vAlign w:val="top"/>
          </w:tcPr>
          <w:p>
            <w:pPr>
              <w:spacing w:before="147" w:line="221" w:lineRule="auto"/>
              <w:ind w:left="8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Align w:val="top"/>
          </w:tcPr>
          <w:p>
            <w:pPr>
              <w:spacing w:before="28" w:line="238" w:lineRule="auto"/>
              <w:ind w:left="112" w:righ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管理工作和运动员辅助工作；造成运动员人身损害的，依法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承担民事赔偿责任；构成犯罪的，依法追究刑事责任。</w:t>
            </w:r>
          </w:p>
        </w:tc>
        <w:tc>
          <w:tcPr>
            <w:tcW w:w="85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10" w:right="120" w:hanging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实施违法行为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次以上，或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者涉及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名以上运动员</w:t>
            </w:r>
          </w:p>
        </w:tc>
        <w:tc>
          <w:tcPr>
            <w:tcW w:w="2732" w:type="dxa"/>
            <w:vAlign w:val="top"/>
          </w:tcPr>
          <w:p>
            <w:pPr>
              <w:spacing w:before="291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员终身不得从事体育管理工作</w:t>
            </w:r>
          </w:p>
          <w:p>
            <w:pPr>
              <w:spacing w:before="24" w:line="215" w:lineRule="auto"/>
              <w:ind w:left="6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和运动员辅助工作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对辅助人</w:t>
            </w:r>
          </w:p>
          <w:p>
            <w:pPr>
              <w:spacing w:before="27" w:line="216" w:lineRule="auto"/>
              <w:ind w:left="1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员组织他</w:t>
            </w:r>
          </w:p>
          <w:p>
            <w:pPr>
              <w:spacing w:before="22" w:line="214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人使用兴</w:t>
            </w:r>
          </w:p>
          <w:p>
            <w:pPr>
              <w:spacing w:before="25" w:line="238" w:lineRule="auto"/>
              <w:ind w:left="269" w:right="175" w:hanging="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奋剂的行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政处罚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133" w:righ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运动员辅助人员组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织、强迫、欺骗、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教唆运动员在体育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运动中使用兴奋剂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39" w:lineRule="auto"/>
              <w:ind w:lef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《中华人民共和国体育法》（2022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24 日第十三届全国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人民代表大会常务委员会第三十五次会议修订通过，以中华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人民共和国主席令第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114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号公布自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 日起实施。）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第一百一十八条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组织、强迫、欺骗、教唆、引诱运动员在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体育运动中使用兴奋剂的，由国务院体育行政部门或者省、</w:t>
            </w:r>
          </w:p>
          <w:p>
            <w:pPr>
              <w:spacing w:before="4" w:line="239" w:lineRule="auto"/>
              <w:ind w:left="111" w:right="168" w:firstLine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自治区、直辖市人民政府体育行政部门没收非法持有的兴奋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剂；直接负责的主管人员和其他直接责任人员四年内不得从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事体育管理工作和运动员辅助工作；情节严重的，终身不得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从事体育管理工作和运动员辅助工作。</w:t>
            </w:r>
          </w:p>
          <w:p>
            <w:pPr>
              <w:spacing w:line="239" w:lineRule="auto"/>
              <w:ind w:left="111" w:right="20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《反兴奋剂条例》（中华人民共和国国务院令第 703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第四十条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运动员辅助人员组织、强迫、欺骗、教唆运动员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在体育运动中使用兴奋剂的，由国务院体育主管部门或者省、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自治区、直辖市人民政府体育主管部门收缴非法持有的兴奋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剂；4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年内不得从事运动员辅助工作和体育管理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工作；情节严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重的，终身不得从事运动员辅助工作和体育管理工作；造成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运动员人身损害的，依法承担民事赔偿责任；构成犯罪的，</w:t>
            </w:r>
          </w:p>
          <w:p>
            <w:pPr>
              <w:spacing w:before="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依法追究刑事责任。</w:t>
            </w:r>
          </w:p>
        </w:tc>
        <w:tc>
          <w:tcPr>
            <w:tcW w:w="85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145" w:line="239" w:lineRule="auto"/>
              <w:ind w:left="313" w:right="166" w:hanging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违法行为未造成危害后果，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且只涉及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名运动员的</w:t>
            </w:r>
          </w:p>
        </w:tc>
        <w:tc>
          <w:tcPr>
            <w:tcW w:w="2732" w:type="dxa"/>
            <w:vAlign w:val="top"/>
          </w:tcPr>
          <w:p>
            <w:pPr>
              <w:spacing w:before="28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员4年内不得从事体育管理工</w:t>
            </w:r>
          </w:p>
          <w:p>
            <w:pPr>
              <w:spacing w:before="24" w:line="20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作和运动员辅助工作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577" w:right="120" w:hanging="4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实施违法行为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次，或者涉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名运动员的</w:t>
            </w:r>
          </w:p>
        </w:tc>
        <w:tc>
          <w:tcPr>
            <w:tcW w:w="27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年内不得从事体育管理工</w:t>
            </w:r>
          </w:p>
          <w:p>
            <w:pPr>
              <w:spacing w:before="24" w:line="215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作和运动员辅助工作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实施违法行为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次以上，或</w:t>
            </w:r>
          </w:p>
          <w:p>
            <w:pPr>
              <w:spacing w:before="22" w:line="216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者涉及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名以上运动员，情</w:t>
            </w:r>
          </w:p>
          <w:p>
            <w:pPr>
              <w:spacing w:before="22" w:line="214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节严重，社会影响恶劣的</w:t>
            </w:r>
          </w:p>
        </w:tc>
        <w:tc>
          <w:tcPr>
            <w:tcW w:w="273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员终身不得从事体育管理工作</w:t>
            </w:r>
          </w:p>
          <w:p>
            <w:pPr>
              <w:spacing w:before="24" w:line="215" w:lineRule="auto"/>
              <w:ind w:left="6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和运动员辅助工作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对辅助人</w:t>
            </w:r>
          </w:p>
          <w:p>
            <w:pPr>
              <w:spacing w:before="25" w:line="215" w:lineRule="auto"/>
              <w:ind w:left="1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员非法持</w:t>
            </w:r>
          </w:p>
          <w:p>
            <w:pPr>
              <w:spacing w:before="22" w:line="214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有兴奋剂</w:t>
            </w:r>
          </w:p>
          <w:p>
            <w:pPr>
              <w:spacing w:before="24" w:line="214" w:lineRule="auto"/>
              <w:ind w:left="1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的行政处</w:t>
            </w:r>
          </w:p>
          <w:p>
            <w:pPr>
              <w:spacing w:before="26" w:line="216" w:lineRule="auto"/>
              <w:ind w:left="4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589" w:right="128" w:hanging="45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辅助人员非法持有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兴奋剂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9"/>
              <w:ind w:left="107" w:right="20" w:firstLine="36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《反兴奋剂条例》（中华人民共和国国务院令第 703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第四十一条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运动员辅助人员非法持有兴奋剂的，由国务院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体育主要部门或者省、自治区、直辖市人民政府体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育主管部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门收缴非法持有的兴奋剂；情节严重的，2年内不得从事运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动员辅助工作。</w:t>
            </w:r>
          </w:p>
        </w:tc>
        <w:tc>
          <w:tcPr>
            <w:tcW w:w="851" w:type="dxa"/>
            <w:vAlign w:val="top"/>
          </w:tcPr>
          <w:p>
            <w:pPr>
              <w:spacing w:before="150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33" w:line="220" w:lineRule="auto"/>
              <w:ind w:left="309" w:right="120" w:hanging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运动员辅助人员非法持有兴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奋剂，但不向外提供的</w:t>
            </w:r>
          </w:p>
        </w:tc>
        <w:tc>
          <w:tcPr>
            <w:tcW w:w="2732" w:type="dxa"/>
            <w:vAlign w:val="top"/>
          </w:tcPr>
          <w:p>
            <w:pPr>
              <w:spacing w:before="149" w:line="214" w:lineRule="auto"/>
              <w:ind w:left="4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265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147" w:line="239" w:lineRule="auto"/>
              <w:ind w:left="309" w:right="120" w:hanging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运动员辅助人员非法持有兴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奋剂，被动向外提供的</w:t>
            </w:r>
          </w:p>
        </w:tc>
        <w:tc>
          <w:tcPr>
            <w:tcW w:w="2732" w:type="dxa"/>
            <w:vAlign w:val="top"/>
          </w:tcPr>
          <w:p>
            <w:pPr>
              <w:spacing w:before="32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年内不得从事运动员辅助工</w:t>
            </w:r>
          </w:p>
          <w:p>
            <w:pPr>
              <w:spacing w:before="24" w:line="201" w:lineRule="auto"/>
              <w:ind w:left="11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265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before="32" w:line="239" w:lineRule="auto"/>
              <w:ind w:left="129" w:righ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运动员辅助人员非法持有兴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奋剂，并主动向外提供的；</w:t>
            </w:r>
          </w:p>
          <w:p>
            <w:pPr>
              <w:spacing w:line="204" w:lineRule="auto"/>
              <w:ind w:left="4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不主动配合检查的</w:t>
            </w:r>
          </w:p>
        </w:tc>
        <w:tc>
          <w:tcPr>
            <w:tcW w:w="2732" w:type="dxa"/>
            <w:vAlign w:val="top"/>
          </w:tcPr>
          <w:p>
            <w:pPr>
              <w:spacing w:before="33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收缴非法持有的兴奋剂，责任人</w:t>
            </w:r>
          </w:p>
          <w:p>
            <w:pPr>
              <w:spacing w:before="24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年内不得从事运动员辅助工</w:t>
            </w:r>
          </w:p>
          <w:p>
            <w:pPr>
              <w:spacing w:before="24" w:line="204" w:lineRule="auto"/>
              <w:ind w:left="11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作。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42" name="TextBox 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2972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2" o:spid="_x0000_s1026" o:spt="202" type="#_x0000_t202" style="position:absolute;left:0pt;margin-left:10.55pt;margin-top:288.7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o5BAbl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kOqH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KOQQG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2972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69"/>
        <w:gridCol w:w="1700"/>
        <w:gridCol w:w="4958"/>
        <w:gridCol w:w="851"/>
        <w:gridCol w:w="2408"/>
        <w:gridCol w:w="2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textDirection w:val="tbRlV"/>
            <w:vAlign w:val="top"/>
          </w:tcPr>
          <w:p>
            <w:pPr>
              <w:spacing w:before="137" w:line="209" w:lineRule="auto"/>
              <w:ind w:left="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5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spacing w:before="33" w:line="222" w:lineRule="auto"/>
              <w:ind w:left="356" w:right="173" w:hanging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行政处罚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1700" w:type="dxa"/>
            <w:vAlign w:val="top"/>
          </w:tcPr>
          <w:p>
            <w:pPr>
              <w:spacing w:before="147" w:line="222" w:lineRule="auto"/>
              <w:ind w:left="4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958" w:type="dxa"/>
            <w:vAlign w:val="top"/>
          </w:tcPr>
          <w:p>
            <w:pPr>
              <w:spacing w:before="147" w:line="222" w:lineRule="auto"/>
              <w:ind w:left="2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法律依据</w:t>
            </w:r>
          </w:p>
        </w:tc>
        <w:tc>
          <w:tcPr>
            <w:tcW w:w="851" w:type="dxa"/>
            <w:vAlign w:val="top"/>
          </w:tcPr>
          <w:p>
            <w:pPr>
              <w:spacing w:before="32" w:line="221" w:lineRule="auto"/>
              <w:ind w:left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裁量</w:t>
            </w:r>
          </w:p>
          <w:p>
            <w:pPr>
              <w:spacing w:before="17" w:line="206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阶次</w:t>
            </w:r>
          </w:p>
        </w:tc>
        <w:tc>
          <w:tcPr>
            <w:tcW w:w="2408" w:type="dxa"/>
            <w:vAlign w:val="top"/>
          </w:tcPr>
          <w:p>
            <w:pPr>
              <w:spacing w:before="147" w:line="223" w:lineRule="auto"/>
              <w:ind w:left="8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违法情节</w:t>
            </w:r>
          </w:p>
        </w:tc>
        <w:tc>
          <w:tcPr>
            <w:tcW w:w="2732" w:type="dxa"/>
            <w:vAlign w:val="top"/>
          </w:tcPr>
          <w:p>
            <w:pPr>
              <w:spacing w:before="147" w:line="221" w:lineRule="auto"/>
              <w:ind w:left="8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对未经批</w:t>
            </w:r>
          </w:p>
          <w:p>
            <w:pPr>
              <w:spacing w:before="25" w:line="215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准临时占</w:t>
            </w:r>
          </w:p>
          <w:p>
            <w:pPr>
              <w:spacing w:before="22" w:line="216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用公共体</w:t>
            </w:r>
          </w:p>
          <w:p>
            <w:pPr>
              <w:spacing w:before="24" w:line="214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育场地设</w:t>
            </w:r>
          </w:p>
          <w:p>
            <w:pPr>
              <w:spacing w:before="24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施的行政</w:t>
            </w:r>
          </w:p>
          <w:p>
            <w:pPr>
              <w:spacing w:before="25" w:line="214" w:lineRule="auto"/>
              <w:ind w:left="3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133" w:righ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未经批准临时占用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公共体育场地设施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110" w:right="103" w:firstLine="3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《中华人民共和国体育法》（2022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日第十三届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全国人民代表大会常务委员会第三十五次会议修订通过，以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中华人民共和国主席令第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号公布自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日起实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施。）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第一百一十四条、第一百一十五条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反本法规定，</w:t>
            </w:r>
          </w:p>
          <w:p>
            <w:pPr>
              <w:spacing w:before="1" w:line="239" w:lineRule="auto"/>
              <w:ind w:left="116" w:right="16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未经批准临时占用公共体育场地设施的，由县级以上地方人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民政府体育行政部门会同有关部门责令限期改正；逾期未改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正的，对公共体育场地设施管理单位处十万元以上五十万元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以下的罚款；有违法所得的，没收违法所得。</w:t>
            </w:r>
          </w:p>
        </w:tc>
        <w:tc>
          <w:tcPr>
            <w:tcW w:w="851" w:type="dxa"/>
            <w:vAlign w:val="top"/>
          </w:tcPr>
          <w:p>
            <w:pPr>
              <w:spacing w:before="217" w:line="214" w:lineRule="auto"/>
              <w:ind w:left="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不予处</w:t>
            </w:r>
          </w:p>
          <w:p>
            <w:pPr>
              <w:spacing w:before="23" w:line="216" w:lineRule="auto"/>
              <w:ind w:left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24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7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期限内改正</w:t>
            </w:r>
          </w:p>
        </w:tc>
        <w:tc>
          <w:tcPr>
            <w:tcW w:w="2732" w:type="dxa"/>
            <w:vAlign w:val="top"/>
          </w:tcPr>
          <w:p>
            <w:pPr>
              <w:spacing w:before="217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有违法所得的没收违法所得，没</w:t>
            </w:r>
          </w:p>
          <w:p>
            <w:pPr>
              <w:spacing w:before="23" w:line="214" w:lineRule="auto"/>
              <w:ind w:left="3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有违法所得的不予处罚。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</w:t>
            </w:r>
          </w:p>
        </w:tc>
        <w:tc>
          <w:tcPr>
            <w:tcW w:w="2408" w:type="dxa"/>
            <w:vAlign w:val="top"/>
          </w:tcPr>
          <w:p>
            <w:pPr>
              <w:spacing w:before="203" w:line="241" w:lineRule="auto"/>
              <w:ind w:left="488" w:right="120" w:hanging="3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逾期未改正，未对公共体育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场地设施造成破坏</w:t>
            </w:r>
          </w:p>
        </w:tc>
        <w:tc>
          <w:tcPr>
            <w:tcW w:w="2732" w:type="dxa"/>
            <w:vAlign w:val="top"/>
          </w:tcPr>
          <w:p>
            <w:pPr>
              <w:spacing w:before="206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没收违法所得，并处十万元以上</w:t>
            </w:r>
          </w:p>
          <w:p>
            <w:pPr>
              <w:spacing w:before="23" w:line="216" w:lineRule="auto"/>
              <w:ind w:left="4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三十万元以下的罚款。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285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before="168" w:line="241" w:lineRule="auto"/>
              <w:ind w:left="578" w:right="120" w:hanging="4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逾期未改正，对公共体育场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地设施造成破坏</w:t>
            </w:r>
          </w:p>
        </w:tc>
        <w:tc>
          <w:tcPr>
            <w:tcW w:w="2732" w:type="dxa"/>
            <w:vAlign w:val="top"/>
          </w:tcPr>
          <w:p>
            <w:pPr>
              <w:spacing w:before="171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没收违法所得，并处三十万元以</w:t>
            </w:r>
          </w:p>
          <w:p>
            <w:pPr>
              <w:spacing w:before="23" w:line="216" w:lineRule="auto"/>
              <w:ind w:left="3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上五十万元以下的罚款。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对公共体</w:t>
            </w:r>
          </w:p>
          <w:p>
            <w:pPr>
              <w:spacing w:before="26" w:line="214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育设施管</w:t>
            </w:r>
          </w:p>
          <w:p>
            <w:pPr>
              <w:spacing w:before="24" w:line="214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理单位违</w:t>
            </w:r>
          </w:p>
          <w:p>
            <w:pPr>
              <w:spacing w:before="27" w:line="214" w:lineRule="auto"/>
              <w:ind w:left="1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规的处罚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16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开展与公共文化体</w:t>
            </w:r>
          </w:p>
          <w:p>
            <w:pPr>
              <w:spacing w:before="24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育设施功能、用途</w:t>
            </w:r>
          </w:p>
          <w:p>
            <w:pPr>
              <w:spacing w:before="24" w:line="214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不相适应的服务活</w:t>
            </w:r>
          </w:p>
          <w:p>
            <w:pPr>
              <w:spacing w:before="24" w:line="216" w:lineRule="auto"/>
              <w:ind w:left="7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动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39" w:lineRule="auto"/>
              <w:ind w:left="112" w:right="67" w:firstLine="35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《公共文化体育设施条例》（中华人民共和国国务院令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382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第三十一条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 公共文化体育设施管理单位，有下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列行为之一的，由文化行政主管部门、体育行政主管部门依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据各自职责责令限期改正，没收违法所得，违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以上的，并处违法所得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倍以下的罚款；没有违法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所得或者违法所得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元以下的，可以处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对负有责任的主管人员和其他直接责任人员，依法给予行政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处分：</w:t>
            </w:r>
          </w:p>
          <w:p>
            <w:pPr>
              <w:spacing w:before="1" w:line="226" w:lineRule="auto"/>
              <w:ind w:left="121" w:right="168" w:firstLine="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(一)开展与公共文化体育设施功能、用途不相适应的服务活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动的；</w:t>
            </w:r>
          </w:p>
          <w:p>
            <w:pPr>
              <w:spacing w:before="26" w:line="201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(二)违反本条例规定出租公共文化体育设施的。</w:t>
            </w:r>
          </w:p>
        </w:tc>
        <w:tc>
          <w:tcPr>
            <w:tcW w:w="851" w:type="dxa"/>
            <w:vAlign w:val="top"/>
          </w:tcPr>
          <w:p>
            <w:pPr>
              <w:spacing w:before="291" w:line="214" w:lineRule="auto"/>
              <w:ind w:left="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不予处</w:t>
            </w:r>
          </w:p>
          <w:p>
            <w:pPr>
              <w:spacing w:before="23" w:line="216" w:lineRule="auto"/>
              <w:ind w:left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2408" w:type="dxa"/>
            <w:vAlign w:val="top"/>
          </w:tcPr>
          <w:p>
            <w:pPr>
              <w:spacing w:before="291" w:line="239" w:lineRule="auto"/>
              <w:ind w:left="496" w:right="166" w:hanging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违法行为轻微并及时更正，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没有造成危害后果</w:t>
            </w:r>
          </w:p>
        </w:tc>
        <w:tc>
          <w:tcPr>
            <w:tcW w:w="273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8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15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有违法情节之一，且违法所</w:t>
            </w:r>
          </w:p>
          <w:p>
            <w:pPr>
              <w:spacing w:before="22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元以上1万元以下</w:t>
            </w:r>
          </w:p>
          <w:p>
            <w:pPr>
              <w:spacing w:before="24" w:line="202" w:lineRule="auto"/>
              <w:ind w:left="11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732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39" w:lineRule="auto"/>
              <w:ind w:left="387" w:right="145" w:hanging="2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责令限期改正，没收违法所得，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处2倍以上3倍以下罚款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492" w:right="128" w:hanging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违法出租公共体育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场地设施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before="226"/>
              <w:ind w:left="582" w:right="135" w:hanging="4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有违法情节之一，且违法所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得1万元以上的</w:t>
            </w:r>
          </w:p>
        </w:tc>
        <w:tc>
          <w:tcPr>
            <w:tcW w:w="2732" w:type="dxa"/>
            <w:vAlign w:val="top"/>
          </w:tcPr>
          <w:p>
            <w:pPr>
              <w:spacing w:before="226" w:line="239" w:lineRule="auto"/>
              <w:ind w:left="387" w:right="145" w:hanging="2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责令限期改正，没收违法所得，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处3倍以上5倍以下罚款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对违规经</w:t>
            </w:r>
          </w:p>
          <w:p>
            <w:pPr>
              <w:spacing w:before="24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营高危险</w:t>
            </w:r>
          </w:p>
          <w:p>
            <w:pPr>
              <w:spacing w:before="24" w:line="214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性体育项</w:t>
            </w:r>
          </w:p>
          <w:p>
            <w:pPr>
              <w:spacing w:before="24" w:line="214" w:lineRule="auto"/>
              <w:ind w:left="2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目的行政</w:t>
            </w:r>
          </w:p>
          <w:p>
            <w:pPr>
              <w:spacing w:before="24" w:line="214" w:lineRule="auto"/>
              <w:ind w:left="3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327" w:right="128" w:hanging="1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未经许可经营高危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险性体育项目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34" w:lineRule="auto"/>
              <w:ind w:left="110" w:right="60" w:firstLine="3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《中华人民共和国体育法》（2022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日第十三届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全国人民代表大会常务委员会第三十五次会议修订通过，以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中华人民共和国主席令第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号公布自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日起实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施。）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第一百一十六条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 未经许可经营高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危险性体育项目的，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由县级以上地方人民政府体育行政部门会同有关部门责令限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期关闭；逾期未关闭的，处十万元以上五十万元以下的罚款；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有违法所得的，没收违法所得。</w:t>
            </w:r>
          </w:p>
        </w:tc>
        <w:tc>
          <w:tcPr>
            <w:tcW w:w="851" w:type="dxa"/>
            <w:vAlign w:val="top"/>
          </w:tcPr>
          <w:p>
            <w:pPr>
              <w:spacing w:before="31" w:line="214" w:lineRule="auto"/>
              <w:ind w:left="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不予处</w:t>
            </w:r>
          </w:p>
          <w:p>
            <w:pPr>
              <w:spacing w:before="23" w:line="203" w:lineRule="auto"/>
              <w:ind w:left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2408" w:type="dxa"/>
            <w:vAlign w:val="top"/>
          </w:tcPr>
          <w:p>
            <w:pPr>
              <w:spacing w:before="148" w:line="216" w:lineRule="auto"/>
              <w:ind w:left="7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期限内关闭</w:t>
            </w:r>
          </w:p>
        </w:tc>
        <w:tc>
          <w:tcPr>
            <w:tcW w:w="2732" w:type="dxa"/>
            <w:vAlign w:val="top"/>
          </w:tcPr>
          <w:p>
            <w:pPr>
              <w:spacing w:before="31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有违法所得的没收违法所得，没</w:t>
            </w:r>
          </w:p>
          <w:p>
            <w:pPr>
              <w:spacing w:before="23" w:line="203" w:lineRule="auto"/>
              <w:ind w:left="3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有违法所得的不予处罚。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147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30" w:line="221" w:lineRule="auto"/>
              <w:ind w:left="322" w:right="120" w:hanging="1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逾期未关闭，符合经营高危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险性体育项目许可条件</w:t>
            </w:r>
          </w:p>
        </w:tc>
        <w:tc>
          <w:tcPr>
            <w:tcW w:w="2732" w:type="dxa"/>
            <w:vAlign w:val="top"/>
          </w:tcPr>
          <w:p>
            <w:pPr>
              <w:spacing w:before="32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没收违法所得，并处十万元以上</w:t>
            </w:r>
          </w:p>
          <w:p>
            <w:pPr>
              <w:spacing w:before="24" w:line="201" w:lineRule="auto"/>
              <w:ind w:left="4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三十万元以下的罚款。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256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before="137"/>
              <w:ind w:left="219" w:right="12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逾期未关闭，不符合经营高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危险性体育项目许可条件</w:t>
            </w:r>
          </w:p>
        </w:tc>
        <w:tc>
          <w:tcPr>
            <w:tcW w:w="2732" w:type="dxa"/>
            <w:vAlign w:val="top"/>
          </w:tcPr>
          <w:p>
            <w:pPr>
              <w:spacing w:before="139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没收违法所得，并处三十万元以</w:t>
            </w:r>
          </w:p>
          <w:p>
            <w:pPr>
              <w:spacing w:before="23" w:line="216" w:lineRule="auto"/>
              <w:ind w:left="3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上五十万元以下的罚款。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41" w:lineRule="auto"/>
              <w:ind w:left="488" w:right="128" w:hanging="3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违法经营高危险性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体育项目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32" w:lineRule="auto"/>
              <w:ind w:left="110" w:right="103" w:firstLine="3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《中华人民共和国体育法》（2022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日第十三届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全国人民代表大会常务委员会第三十五次会议修订通过，以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中华人民共和国主席令第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号公布自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日起实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施。）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第一百一十六条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违法经营高危险性体育项目的，由</w:t>
            </w:r>
          </w:p>
        </w:tc>
        <w:tc>
          <w:tcPr>
            <w:tcW w:w="851" w:type="dxa"/>
            <w:vAlign w:val="top"/>
          </w:tcPr>
          <w:p>
            <w:pPr>
              <w:spacing w:before="31" w:line="214" w:lineRule="auto"/>
              <w:ind w:left="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不予处</w:t>
            </w:r>
          </w:p>
          <w:p>
            <w:pPr>
              <w:spacing w:before="23" w:line="203" w:lineRule="auto"/>
              <w:ind w:left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2408" w:type="dxa"/>
            <w:vAlign w:val="top"/>
          </w:tcPr>
          <w:p>
            <w:pPr>
              <w:spacing w:before="30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期限内改正，未造成严重后</w:t>
            </w:r>
          </w:p>
          <w:p>
            <w:pPr>
              <w:spacing w:before="24" w:line="203" w:lineRule="auto"/>
              <w:ind w:left="1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果</w:t>
            </w:r>
          </w:p>
        </w:tc>
        <w:tc>
          <w:tcPr>
            <w:tcW w:w="2732" w:type="dxa"/>
            <w:vAlign w:val="top"/>
          </w:tcPr>
          <w:p>
            <w:pPr>
              <w:spacing w:before="31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有违法所得的没收违法所得。没</w:t>
            </w:r>
          </w:p>
          <w:p>
            <w:pPr>
              <w:spacing w:before="23" w:line="203" w:lineRule="auto"/>
              <w:ind w:left="3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有违法所得的不予处罚。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147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30" w:line="213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逾期未改正，未造成严重后</w:t>
            </w:r>
          </w:p>
          <w:p>
            <w:pPr>
              <w:spacing w:before="27" w:line="204" w:lineRule="auto"/>
              <w:ind w:left="1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果</w:t>
            </w:r>
          </w:p>
        </w:tc>
        <w:tc>
          <w:tcPr>
            <w:tcW w:w="2732" w:type="dxa"/>
            <w:vAlign w:val="top"/>
          </w:tcPr>
          <w:p>
            <w:pPr>
              <w:spacing w:before="32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没收违法所得，并处五万元以上</w:t>
            </w:r>
          </w:p>
          <w:p>
            <w:pPr>
              <w:spacing w:before="24" w:line="204" w:lineRule="auto"/>
              <w:ind w:left="4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三十万元以下的罚款。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44" name="TextBox 5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2973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4" o:spid="_x0000_s1026" o:spt="202" type="#_x0000_t202" style="position:absolute;left:0pt;margin-left:10.55pt;margin-top:288.7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wLgOil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kOqX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C4Dop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2973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69"/>
        <w:gridCol w:w="1700"/>
        <w:gridCol w:w="4958"/>
        <w:gridCol w:w="851"/>
        <w:gridCol w:w="2408"/>
        <w:gridCol w:w="2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textDirection w:val="tbRlV"/>
            <w:vAlign w:val="top"/>
          </w:tcPr>
          <w:p>
            <w:pPr>
              <w:spacing w:before="137" w:line="209" w:lineRule="auto"/>
              <w:ind w:left="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5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spacing w:before="33" w:line="222" w:lineRule="auto"/>
              <w:ind w:left="356" w:right="173" w:hanging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行政处罚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1700" w:type="dxa"/>
            <w:vAlign w:val="top"/>
          </w:tcPr>
          <w:p>
            <w:pPr>
              <w:spacing w:before="147" w:line="222" w:lineRule="auto"/>
              <w:ind w:left="4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958" w:type="dxa"/>
            <w:vAlign w:val="top"/>
          </w:tcPr>
          <w:p>
            <w:pPr>
              <w:spacing w:before="147" w:line="222" w:lineRule="auto"/>
              <w:ind w:left="2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法律依据</w:t>
            </w:r>
          </w:p>
        </w:tc>
        <w:tc>
          <w:tcPr>
            <w:tcW w:w="851" w:type="dxa"/>
            <w:vAlign w:val="top"/>
          </w:tcPr>
          <w:p>
            <w:pPr>
              <w:spacing w:before="32" w:line="221" w:lineRule="auto"/>
              <w:ind w:left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裁量</w:t>
            </w:r>
          </w:p>
          <w:p>
            <w:pPr>
              <w:spacing w:before="17" w:line="206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阶次</w:t>
            </w:r>
          </w:p>
        </w:tc>
        <w:tc>
          <w:tcPr>
            <w:tcW w:w="2408" w:type="dxa"/>
            <w:vAlign w:val="top"/>
          </w:tcPr>
          <w:p>
            <w:pPr>
              <w:spacing w:before="147" w:line="223" w:lineRule="auto"/>
              <w:ind w:left="8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违法情节</w:t>
            </w:r>
          </w:p>
        </w:tc>
        <w:tc>
          <w:tcPr>
            <w:tcW w:w="2732" w:type="dxa"/>
            <w:vAlign w:val="top"/>
          </w:tcPr>
          <w:p>
            <w:pPr>
              <w:spacing w:before="147" w:line="221" w:lineRule="auto"/>
              <w:ind w:left="8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Align w:val="top"/>
          </w:tcPr>
          <w:p>
            <w:pPr>
              <w:spacing w:before="27" w:line="231" w:lineRule="auto"/>
              <w:ind w:left="115" w:right="168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县级以上地方人民政府体育行政部门责令改正；逾期未改正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的，处五万元以上五十万元以下的罚款；有违法所得的，没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收违法所得；造成严重后果的，由主管部门责令关闭，吊销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许可证照，五年内不得再从事该项目经营活动。</w:t>
            </w:r>
          </w:p>
        </w:tc>
        <w:tc>
          <w:tcPr>
            <w:tcW w:w="8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造成严重后果</w:t>
            </w:r>
          </w:p>
        </w:tc>
        <w:tc>
          <w:tcPr>
            <w:tcW w:w="2732" w:type="dxa"/>
            <w:vAlign w:val="top"/>
          </w:tcPr>
          <w:p>
            <w:pPr>
              <w:spacing w:before="27" w:line="231" w:lineRule="auto"/>
              <w:ind w:left="124" w:right="10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没收违法所得，吊销许可证照，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五年内不得再从事该项目经营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活动。逾期未改正的，</w:t>
            </w:r>
            <w:r>
              <w:rPr>
                <w:rFonts w:ascii="FangSong_GB2312" w:hAnsi="FangSong_GB2312" w:eastAsia="FangSong_GB2312" w:cs="FangSong_GB2312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并处三十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万元以上五十万元以下的罚款。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高危险性体育项目</w:t>
            </w:r>
          </w:p>
          <w:p>
            <w:pPr>
              <w:spacing w:before="24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经营者取得许可证</w:t>
            </w:r>
          </w:p>
          <w:p>
            <w:pPr>
              <w:spacing w:before="22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后，不再符合规定</w:t>
            </w:r>
          </w:p>
          <w:p>
            <w:pPr>
              <w:spacing w:before="24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条件仍经营该体育</w:t>
            </w:r>
          </w:p>
          <w:p>
            <w:pPr>
              <w:spacing w:before="24" w:line="217" w:lineRule="auto"/>
              <w:ind w:left="6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项目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112" w:right="103" w:firstLine="3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《全民健身条例》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第三十七条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高危险性体育项目经营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者取得许可证后，不再符合本条例规定条件仍经营该体育项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目的，由县级以上地方人民政府体育主管部门按照管理权限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责令改正；有违法所得的，没收违法所得；违法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所得不足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万元或者没有违法所得的，并处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款；违法所得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万元以上的，并处违法所得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下的罚款；拒不改正的，由原发证机关吊销许可证。</w:t>
            </w:r>
          </w:p>
        </w:tc>
        <w:tc>
          <w:tcPr>
            <w:tcW w:w="851" w:type="dxa"/>
            <w:vAlign w:val="top"/>
          </w:tcPr>
          <w:p>
            <w:pPr>
              <w:spacing w:before="263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27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及时纠正违法行为，违法所</w:t>
            </w:r>
          </w:p>
          <w:p>
            <w:pPr>
              <w:spacing w:before="27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得不足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万元或者没有违法</w:t>
            </w:r>
          </w:p>
          <w:p>
            <w:pPr>
              <w:spacing w:before="24" w:line="203" w:lineRule="auto"/>
              <w:ind w:left="10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</w:t>
            </w:r>
          </w:p>
        </w:tc>
        <w:tc>
          <w:tcPr>
            <w:tcW w:w="2732" w:type="dxa"/>
            <w:vAlign w:val="top"/>
          </w:tcPr>
          <w:p>
            <w:pPr>
              <w:spacing w:before="145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</w:p>
          <w:p>
            <w:pPr>
              <w:spacing w:before="23" w:line="216" w:lineRule="auto"/>
              <w:ind w:left="5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146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30" w:line="221" w:lineRule="auto"/>
              <w:ind w:left="672" w:right="120" w:hanging="5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及时纠正违法行为，违法所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</w:p>
        </w:tc>
        <w:tc>
          <w:tcPr>
            <w:tcW w:w="2732" w:type="dxa"/>
            <w:vAlign w:val="top"/>
          </w:tcPr>
          <w:p>
            <w:pPr>
              <w:spacing w:before="30" w:line="221" w:lineRule="auto"/>
              <w:ind w:left="467" w:right="144" w:hanging="3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8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拒不改正</w:t>
            </w:r>
          </w:p>
        </w:tc>
        <w:tc>
          <w:tcPr>
            <w:tcW w:w="2732" w:type="dxa"/>
            <w:vAlign w:val="top"/>
          </w:tcPr>
          <w:p>
            <w:pPr>
              <w:spacing w:before="30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没收违法所得，吊销许可证。违</w:t>
            </w:r>
          </w:p>
          <w:p>
            <w:pPr>
              <w:spacing w:before="22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法所得不足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万元或者没有违法</w:t>
            </w:r>
          </w:p>
          <w:p>
            <w:pPr>
              <w:spacing w:before="24" w:line="214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</w:p>
          <w:p>
            <w:pPr>
              <w:spacing w:before="26" w:line="216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以下罚款，违法所得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</w:p>
          <w:p>
            <w:pPr>
              <w:spacing w:before="22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的，并处违法所得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</w:t>
            </w:r>
          </w:p>
          <w:p>
            <w:pPr>
              <w:spacing w:before="23" w:line="202" w:lineRule="auto"/>
              <w:ind w:left="9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14" w:lineRule="auto"/>
              <w:ind w:left="1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高危险性体育项目</w:t>
            </w:r>
          </w:p>
          <w:p>
            <w:pPr>
              <w:spacing w:before="26" w:line="239" w:lineRule="auto"/>
              <w:ind w:left="129" w:right="128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经营者拒绝、阻扰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体育执法人员依法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履行监督检查职责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《经营高危险性体育项目许可管理办法》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第二十四条</w:t>
            </w:r>
          </w:p>
          <w:p>
            <w:pPr>
              <w:spacing w:before="23" w:line="233" w:lineRule="auto"/>
              <w:ind w:left="113" w:right="16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经营者对体育执法人员依法履行监督检查职责，应当予以配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合，不得拒绝、阻挠”。第二十九条“违反本办法第二十四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条规定，由县级以上地方人民政府体育主管部门责令改正，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万元以下的罚款。</w:t>
            </w:r>
          </w:p>
        </w:tc>
        <w:tc>
          <w:tcPr>
            <w:tcW w:w="851" w:type="dxa"/>
            <w:vAlign w:val="top"/>
          </w:tcPr>
          <w:p>
            <w:pPr>
              <w:spacing w:before="33" w:line="201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33" w:line="201" w:lineRule="auto"/>
              <w:ind w:left="4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及时改正违法行为</w:t>
            </w:r>
          </w:p>
        </w:tc>
        <w:tc>
          <w:tcPr>
            <w:tcW w:w="2732" w:type="dxa"/>
            <w:vAlign w:val="top"/>
          </w:tcPr>
          <w:p>
            <w:pPr>
              <w:spacing w:before="33" w:line="201" w:lineRule="auto"/>
              <w:ind w:left="4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149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31" w:line="221" w:lineRule="auto"/>
              <w:ind w:left="400" w:right="120" w:hanging="2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对体育执法人员履行监督检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查职责造成不利影响</w:t>
            </w:r>
          </w:p>
        </w:tc>
        <w:tc>
          <w:tcPr>
            <w:tcW w:w="2732" w:type="dxa"/>
            <w:vAlign w:val="top"/>
          </w:tcPr>
          <w:p>
            <w:pPr>
              <w:spacing w:before="14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146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before="29" w:line="222" w:lineRule="auto"/>
              <w:ind w:left="583" w:right="120" w:hanging="4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有言语辱骂、肢体攻击等暴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力抗拒执法行为</w:t>
            </w:r>
          </w:p>
        </w:tc>
        <w:tc>
          <w:tcPr>
            <w:tcW w:w="2732" w:type="dxa"/>
            <w:vAlign w:val="top"/>
          </w:tcPr>
          <w:p>
            <w:pPr>
              <w:spacing w:before="14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对彩票代</w:t>
            </w:r>
          </w:p>
          <w:p>
            <w:pPr>
              <w:spacing w:before="24" w:line="216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销者违规</w:t>
            </w:r>
          </w:p>
          <w:p>
            <w:pPr>
              <w:spacing w:before="22" w:line="214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行为的处</w:t>
            </w:r>
          </w:p>
          <w:p>
            <w:pPr>
              <w:spacing w:before="24" w:line="216" w:lineRule="auto"/>
              <w:ind w:left="4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22" w:right="128" w:hanging="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体育彩票代销者违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反规定销售彩票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39" w:lineRule="auto"/>
              <w:ind w:left="115" w:right="103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《彩票管理条例》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第四十一条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 彩票代销者有下列行为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之一的，由民政部门、体育行政部门责令改正，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万元以下罚款；有违法所得的，没收违法所得：</w:t>
            </w:r>
          </w:p>
          <w:p>
            <w:pPr>
              <w:spacing w:before="1" w:line="226" w:lineRule="auto"/>
              <w:ind w:left="111" w:right="18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（一）委托他人代销彩票或者转借、出租、出售彩票投注专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用设备的；</w:t>
            </w:r>
          </w:p>
          <w:p>
            <w:pPr>
              <w:spacing w:before="25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（二）进行虚假性、误导性宣传的；</w:t>
            </w:r>
          </w:p>
          <w:p>
            <w:pPr>
              <w:spacing w:before="2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（三）以诋毁同业者等手段进行不正当竞争的；</w:t>
            </w:r>
          </w:p>
          <w:p>
            <w:pPr>
              <w:spacing w:before="2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（四）向未成年人销售彩票的；</w:t>
            </w:r>
          </w:p>
          <w:p>
            <w:pPr>
              <w:spacing w:before="24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（五）以赊销或者信用方式销售彩票的。</w:t>
            </w:r>
          </w:p>
          <w:p>
            <w:pPr>
              <w:spacing w:before="25" w:line="221" w:lineRule="auto"/>
              <w:ind w:left="112" w:right="103" w:firstLine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(彩票代销者有前款行为受到处罚的，彩票发行机构、彩票销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售机构有权解除彩票代销合同)</w:t>
            </w:r>
          </w:p>
        </w:tc>
        <w:tc>
          <w:tcPr>
            <w:tcW w:w="851" w:type="dxa"/>
            <w:vAlign w:val="top"/>
          </w:tcPr>
          <w:p>
            <w:pPr>
              <w:spacing w:before="14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32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无违法所得或违法所得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</w:p>
          <w:p>
            <w:pPr>
              <w:spacing w:before="22" w:line="202" w:lineRule="auto"/>
              <w:ind w:left="9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</w:p>
        </w:tc>
        <w:tc>
          <w:tcPr>
            <w:tcW w:w="2732" w:type="dxa"/>
            <w:vAlign w:val="top"/>
          </w:tcPr>
          <w:p>
            <w:pPr>
              <w:spacing w:before="33" w:line="220" w:lineRule="auto"/>
              <w:ind w:left="518" w:right="147" w:hanging="3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148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30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</w:p>
          <w:p>
            <w:pPr>
              <w:spacing w:before="24" w:line="200" w:lineRule="auto"/>
              <w:ind w:left="10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</w:t>
            </w:r>
          </w:p>
        </w:tc>
        <w:tc>
          <w:tcPr>
            <w:tcW w:w="2732" w:type="dxa"/>
            <w:vAlign w:val="top"/>
          </w:tcPr>
          <w:p>
            <w:pPr>
              <w:spacing w:before="30" w:line="221" w:lineRule="auto"/>
              <w:ind w:left="518" w:right="147" w:hanging="3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4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</w:p>
        </w:tc>
        <w:tc>
          <w:tcPr>
            <w:tcW w:w="27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564" w:right="147" w:hanging="4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46" name="TextBox 5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2974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6" o:spid="_x0000_s1026" o:spt="202" type="#_x0000_t202" style="position:absolute;left:0pt;margin-left:10.55pt;margin-top:288.7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4aA01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ZvK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GgNN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2974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69"/>
        <w:gridCol w:w="1700"/>
        <w:gridCol w:w="4958"/>
        <w:gridCol w:w="851"/>
        <w:gridCol w:w="2408"/>
        <w:gridCol w:w="2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0" w:type="dxa"/>
            <w:textDirection w:val="tbRlV"/>
            <w:vAlign w:val="top"/>
          </w:tcPr>
          <w:p>
            <w:pPr>
              <w:spacing w:before="137" w:line="209" w:lineRule="auto"/>
              <w:ind w:left="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5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spacing w:before="33" w:line="222" w:lineRule="auto"/>
              <w:ind w:left="356" w:right="173" w:hanging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行政处罚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1700" w:type="dxa"/>
            <w:vAlign w:val="top"/>
          </w:tcPr>
          <w:p>
            <w:pPr>
              <w:spacing w:before="147" w:line="222" w:lineRule="auto"/>
              <w:ind w:left="4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958" w:type="dxa"/>
            <w:vAlign w:val="top"/>
          </w:tcPr>
          <w:p>
            <w:pPr>
              <w:spacing w:before="147" w:line="222" w:lineRule="auto"/>
              <w:ind w:left="2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法律依据</w:t>
            </w:r>
          </w:p>
        </w:tc>
        <w:tc>
          <w:tcPr>
            <w:tcW w:w="851" w:type="dxa"/>
            <w:vAlign w:val="top"/>
          </w:tcPr>
          <w:p>
            <w:pPr>
              <w:spacing w:before="32" w:line="221" w:lineRule="auto"/>
              <w:ind w:left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裁量</w:t>
            </w:r>
          </w:p>
          <w:p>
            <w:pPr>
              <w:spacing w:before="17" w:line="206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阶次</w:t>
            </w:r>
          </w:p>
        </w:tc>
        <w:tc>
          <w:tcPr>
            <w:tcW w:w="2408" w:type="dxa"/>
            <w:vAlign w:val="top"/>
          </w:tcPr>
          <w:p>
            <w:pPr>
              <w:spacing w:before="147" w:line="223" w:lineRule="auto"/>
              <w:ind w:left="8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违法情节</w:t>
            </w:r>
          </w:p>
        </w:tc>
        <w:tc>
          <w:tcPr>
            <w:tcW w:w="2732" w:type="dxa"/>
            <w:vAlign w:val="top"/>
          </w:tcPr>
          <w:p>
            <w:pPr>
              <w:spacing w:before="147" w:line="221" w:lineRule="auto"/>
              <w:ind w:left="8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对体育赛</w:t>
            </w:r>
          </w:p>
          <w:p>
            <w:pPr>
              <w:spacing w:before="26" w:line="214" w:lineRule="auto"/>
              <w:ind w:left="1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事活动组</w:t>
            </w:r>
          </w:p>
          <w:p>
            <w:pPr>
              <w:spacing w:before="24" w:line="214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织者的处</w:t>
            </w:r>
          </w:p>
          <w:p>
            <w:pPr>
              <w:spacing w:before="26" w:line="216" w:lineRule="auto"/>
              <w:ind w:left="4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1700" w:type="dxa"/>
            <w:vAlign w:val="top"/>
          </w:tcPr>
          <w:p>
            <w:pPr>
              <w:spacing w:before="27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未经许可举办高危</w:t>
            </w:r>
          </w:p>
          <w:p>
            <w:pPr>
              <w:spacing w:before="24" w:line="214" w:lineRule="auto"/>
              <w:ind w:left="1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险性体育赛事活动</w:t>
            </w:r>
          </w:p>
          <w:p>
            <w:pPr>
              <w:spacing w:before="24" w:line="207" w:lineRule="auto"/>
              <w:ind w:left="7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239" w:lineRule="auto"/>
              <w:ind w:left="110" w:right="103" w:firstLine="3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《中华人民共和国体育法》（2022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日第十三届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全国人民代表大会常务委员会第三十五次会议修订通过，以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中华人民共和国主席令第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号公布自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日起实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施。）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第一百一十三条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体育赛事活动组织者有下列行为之一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的，由县级以上地方人民政府体育行政部门责令改正，处五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万元以上五十万元以下的罚款；有违法所得的，没收违法所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得；情节严重的，给予一年以上三年以下禁止组织体育赛事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活动的处罚：</w:t>
            </w:r>
          </w:p>
          <w:p>
            <w:pPr>
              <w:spacing w:before="1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(一)未经许可举办高危险性体育赛事活动的；</w:t>
            </w:r>
          </w:p>
          <w:p>
            <w:pPr>
              <w:spacing w:before="23" w:line="227" w:lineRule="auto"/>
              <w:ind w:left="113" w:right="168" w:firstLine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(二)体育赛事活动因突发事件不具备办赛条件时，未及时中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止的；</w:t>
            </w:r>
          </w:p>
          <w:p>
            <w:pPr>
              <w:spacing w:before="23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(三)安全条件不符合要求的；</w:t>
            </w:r>
          </w:p>
          <w:p>
            <w:pPr>
              <w:spacing w:before="27" w:line="226" w:lineRule="auto"/>
              <w:ind w:left="119" w:right="168" w:firstLine="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(四)有违反体育道德和体育赛事规则，弄虚作假、营私舞弊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等行为的；</w:t>
            </w:r>
          </w:p>
          <w:p>
            <w:pPr>
              <w:spacing w:before="22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(五)未按要求采取风险防范及应急处置预案等保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障措施的。</w:t>
            </w:r>
          </w:p>
        </w:tc>
        <w:tc>
          <w:tcPr>
            <w:tcW w:w="851" w:type="dxa"/>
            <w:vAlign w:val="top"/>
          </w:tcPr>
          <w:p>
            <w:pPr>
              <w:spacing w:before="260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Align w:val="top"/>
          </w:tcPr>
          <w:p>
            <w:pPr>
              <w:spacing w:before="142" w:line="241" w:lineRule="auto"/>
              <w:ind w:left="584" w:right="120" w:hanging="4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违法所得十万元以下，未造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成恶劣社会影响</w:t>
            </w:r>
          </w:p>
        </w:tc>
        <w:tc>
          <w:tcPr>
            <w:tcW w:w="2732" w:type="dxa"/>
            <w:vAlign w:val="top"/>
          </w:tcPr>
          <w:p>
            <w:pPr>
              <w:spacing w:before="142" w:line="242" w:lineRule="auto"/>
              <w:ind w:left="657" w:right="106" w:hanging="5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没收违法所得，处五万元以上二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7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体育赛事活动因突</w:t>
            </w:r>
          </w:p>
          <w:p>
            <w:pPr>
              <w:spacing w:before="24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发事件不具备办赛</w:t>
            </w:r>
          </w:p>
          <w:p>
            <w:pPr>
              <w:spacing w:before="26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条件时，未及时中</w:t>
            </w:r>
          </w:p>
          <w:p>
            <w:pPr>
              <w:spacing w:before="24" w:line="204" w:lineRule="auto"/>
              <w:ind w:left="6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止的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Align w:val="top"/>
          </w:tcPr>
          <w:p>
            <w:pPr>
              <w:spacing w:before="260" w:line="241" w:lineRule="auto"/>
              <w:ind w:left="584" w:right="120" w:hanging="4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违法所得十万元以上，未造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成恶劣社会影响</w:t>
            </w:r>
          </w:p>
        </w:tc>
        <w:tc>
          <w:tcPr>
            <w:tcW w:w="2732" w:type="dxa"/>
            <w:vAlign w:val="top"/>
          </w:tcPr>
          <w:p>
            <w:pPr>
              <w:spacing w:before="260" w:line="242" w:lineRule="auto"/>
              <w:ind w:left="581" w:right="106" w:hanging="4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没收违法所得，处二十万元以上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四十万元以下的罚款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7" w:line="214" w:lineRule="auto"/>
              <w:ind w:left="4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安全条件</w:t>
            </w:r>
          </w:p>
          <w:p>
            <w:pPr>
              <w:spacing w:before="24" w:line="206" w:lineRule="auto"/>
              <w:ind w:left="3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不符合要求的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4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造成恶劣社会影响</w:t>
            </w:r>
          </w:p>
        </w:tc>
        <w:tc>
          <w:tcPr>
            <w:tcW w:w="2732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没收违法所得，并处四十万元以</w:t>
            </w:r>
          </w:p>
          <w:p>
            <w:pPr>
              <w:spacing w:before="22"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上五十万元以下的罚款，禁止一</w:t>
            </w:r>
          </w:p>
          <w:p>
            <w:pPr>
              <w:spacing w:before="26" w:line="214" w:lineRule="auto"/>
              <w:ind w:left="2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年以上三年以下组织体育赛事</w:t>
            </w:r>
          </w:p>
          <w:p>
            <w:pPr>
              <w:spacing w:before="26" w:line="216" w:lineRule="auto"/>
              <w:ind w:left="11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8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有违反体育道德和</w:t>
            </w:r>
          </w:p>
          <w:p>
            <w:pPr>
              <w:spacing w:before="24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体育赛事规则，弄</w:t>
            </w:r>
          </w:p>
          <w:p>
            <w:pPr>
              <w:spacing w:before="24" w:line="214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虚作假、营私舞弊</w:t>
            </w:r>
          </w:p>
          <w:p>
            <w:pPr>
              <w:spacing w:before="26" w:line="214" w:lineRule="auto"/>
              <w:ind w:left="5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等行为的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9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未按要求采取风险</w:t>
            </w:r>
          </w:p>
          <w:p>
            <w:pPr>
              <w:spacing w:before="24" w:line="214" w:lineRule="auto"/>
              <w:ind w:left="1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防范及应急处置预</w:t>
            </w:r>
          </w:p>
          <w:p>
            <w:pPr>
              <w:spacing w:before="22" w:line="20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案等保障措施的</w:t>
            </w: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13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11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>对体育赛</w:t>
            </w:r>
          </w:p>
          <w:p>
            <w:pPr>
              <w:spacing w:before="26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>事活动主</w:t>
            </w:r>
          </w:p>
          <w:p>
            <w:pPr>
              <w:spacing w:before="2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>办方或承</w:t>
            </w:r>
          </w:p>
          <w:p>
            <w:pPr>
              <w:spacing w:before="24" w:line="239" w:lineRule="auto"/>
              <w:ind w:left="120" w:right="10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>办方的处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1700" w:type="dxa"/>
            <w:vAlign w:val="top"/>
          </w:tcPr>
          <w:p>
            <w:pPr>
              <w:spacing w:before="283" w:line="238" w:lineRule="auto"/>
              <w:ind w:left="236" w:right="128" w:hanging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未经批准，申办国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际体育赛事活动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107" w:right="136" w:firstLine="36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《体育赛事活动管理办法》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（（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2022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22 日国家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体育总局第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次局务会议审议通过）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第五十四条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 违反本办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法规定的行为，有关法律、法规及规章已有处罚规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定的，从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其规定。体育赛事活动组织者违反本办法规定，有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下列情形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之一的，由地方体育行政部门或其委托的综合行政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执法部门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责令改正，情节恶劣的，处以三万元以下罚款；属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于非经营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性体育赛事活动的，处以一千元以下罚款。</w:t>
            </w:r>
          </w:p>
          <w:p>
            <w:pPr>
              <w:spacing w:before="1" w:line="228" w:lineRule="auto"/>
              <w:ind w:left="113" w:right="18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（一）不符合本办法第七条、第八条对体育赛事活动审批规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定的；</w:t>
            </w:r>
          </w:p>
          <w:p>
            <w:pPr>
              <w:spacing w:before="22" w:line="227" w:lineRule="auto"/>
              <w:ind w:left="118" w:right="17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（二）不符合本办法第九条对境外非政府组织在中国境内举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办体育赛事活动规定的；</w:t>
            </w:r>
          </w:p>
          <w:p>
            <w:pPr>
              <w:spacing w:before="26" w:line="227" w:lineRule="auto"/>
              <w:ind w:left="113" w:right="16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（三）不符合本办法第十一条、第十二条对体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育赛事活动名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称规定的；</w:t>
            </w:r>
          </w:p>
          <w:p>
            <w:pPr>
              <w:spacing w:before="23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（四）造成人身财产伤害事故或重大不良社会影响的；</w:t>
            </w:r>
          </w:p>
          <w:p>
            <w:pPr>
              <w:spacing w:before="24" w:line="215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（五）其他侵犯其他自然人、法人或非法人组织合法权益的。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未经有关部门批准或未按照</w:t>
            </w:r>
          </w:p>
          <w:p>
            <w:pPr>
              <w:spacing w:before="24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行政审批规定程序办理有关</w:t>
            </w:r>
          </w:p>
          <w:p>
            <w:pPr>
              <w:spacing w:before="24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赛事活动；体育赛事活动的</w:t>
            </w:r>
          </w:p>
          <w:p>
            <w:pPr>
              <w:spacing w:before="27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名称不符合规定；属于非法</w:t>
            </w:r>
          </w:p>
          <w:p>
            <w:pPr>
              <w:spacing w:before="23" w:line="216" w:lineRule="auto"/>
              <w:ind w:left="7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经营活动的</w:t>
            </w:r>
          </w:p>
        </w:tc>
        <w:tc>
          <w:tcPr>
            <w:tcW w:w="2732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违法行为轻微并及时更正，没有</w:t>
            </w:r>
          </w:p>
          <w:p>
            <w:pPr>
              <w:spacing w:before="23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造成危害后果，不予行政处罚；</w:t>
            </w:r>
          </w:p>
          <w:p>
            <w:pPr>
              <w:spacing w:before="24" w:line="214" w:lineRule="auto"/>
              <w:ind w:left="1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万元（含）以下罚款，属于非</w:t>
            </w:r>
          </w:p>
          <w:p>
            <w:pPr>
              <w:spacing w:before="2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经营活动的处以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</w:t>
            </w:r>
          </w:p>
          <w:p>
            <w:pPr>
              <w:spacing w:before="24" w:line="217" w:lineRule="auto"/>
              <w:ind w:left="12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14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举办需要行政许可</w:t>
            </w:r>
          </w:p>
          <w:p>
            <w:pPr>
              <w:spacing w:before="24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的体育赛事活动，</w:t>
            </w:r>
          </w:p>
          <w:p>
            <w:pPr>
              <w:spacing w:before="24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未按照规定程序办</w:t>
            </w:r>
          </w:p>
          <w:p>
            <w:pPr>
              <w:spacing w:before="24" w:line="203" w:lineRule="auto"/>
              <w:ind w:left="5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理许可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造成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万元以下财产损失或</w:t>
            </w:r>
          </w:p>
          <w:p>
            <w:pPr>
              <w:spacing w:before="23" w:line="214" w:lineRule="auto"/>
              <w:ind w:left="1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人以下轻伤；侵犯他人或</w:t>
            </w:r>
          </w:p>
          <w:p>
            <w:pPr>
              <w:spacing w:before="23" w:line="215" w:lineRule="auto"/>
              <w:ind w:left="4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其他组织合法权益的</w:t>
            </w:r>
          </w:p>
        </w:tc>
        <w:tc>
          <w:tcPr>
            <w:tcW w:w="273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责令限期改正并处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</w:p>
          <w:p>
            <w:pPr>
              <w:spacing w:before="23" w:line="216" w:lineRule="auto"/>
              <w:ind w:left="8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1" w:line="213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境外非政府组织未</w:t>
            </w:r>
          </w:p>
          <w:p>
            <w:pPr>
              <w:spacing w:before="24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经省级体育部门同</w:t>
            </w:r>
          </w:p>
          <w:p>
            <w:pPr>
              <w:spacing w:before="24" w:line="213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意在中国境内举办</w:t>
            </w:r>
          </w:p>
          <w:p>
            <w:pPr>
              <w:spacing w:before="25" w:line="203" w:lineRule="auto"/>
              <w:ind w:left="2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的体育赛事活动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69" w:line="239" w:lineRule="auto"/>
              <w:ind w:left="315" w:right="128" w:hanging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体育赛事活动的名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称不符合规定</w:t>
            </w: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39" w:lineRule="auto"/>
              <w:ind w:left="128" w:right="102" w:hanging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造成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万元以上财产损失，3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人以上轻伤或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人以上重伤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或重大不良社会影响的；侵</w:t>
            </w:r>
          </w:p>
        </w:tc>
        <w:tc>
          <w:tcPr>
            <w:tcW w:w="273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33" w:line="221" w:lineRule="auto"/>
              <w:ind w:left="138" w:right="12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造成人身财产伤害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事故或重大不良社</w:t>
            </w: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069"/>
        <w:gridCol w:w="1700"/>
        <w:gridCol w:w="4958"/>
        <w:gridCol w:w="851"/>
        <w:gridCol w:w="2408"/>
        <w:gridCol w:w="2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60" w:type="dxa"/>
            <w:textDirection w:val="tbRlV"/>
            <w:vAlign w:val="top"/>
          </w:tcPr>
          <w:p>
            <w:pPr>
              <w:spacing w:before="137" w:line="209" w:lineRule="auto"/>
              <w:ind w:left="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25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spacing w:before="32" w:line="222" w:lineRule="auto"/>
              <w:ind w:left="356" w:right="173" w:hanging="1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行政处罚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1700" w:type="dxa"/>
            <w:vAlign w:val="top"/>
          </w:tcPr>
          <w:p>
            <w:pPr>
              <w:spacing w:before="147" w:line="222" w:lineRule="auto"/>
              <w:ind w:left="4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958" w:type="dxa"/>
            <w:vAlign w:val="top"/>
          </w:tcPr>
          <w:p>
            <w:pPr>
              <w:spacing w:before="147" w:line="222" w:lineRule="auto"/>
              <w:ind w:left="21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法律依据</w:t>
            </w:r>
          </w:p>
        </w:tc>
        <w:tc>
          <w:tcPr>
            <w:tcW w:w="851" w:type="dxa"/>
            <w:vAlign w:val="top"/>
          </w:tcPr>
          <w:p>
            <w:pPr>
              <w:spacing w:before="32" w:line="221" w:lineRule="auto"/>
              <w:ind w:left="2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裁量</w:t>
            </w:r>
          </w:p>
          <w:p>
            <w:pPr>
              <w:spacing w:before="17" w:line="205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阶次</w:t>
            </w:r>
          </w:p>
        </w:tc>
        <w:tc>
          <w:tcPr>
            <w:tcW w:w="2408" w:type="dxa"/>
            <w:vAlign w:val="top"/>
          </w:tcPr>
          <w:p>
            <w:pPr>
              <w:spacing w:before="147" w:line="223" w:lineRule="auto"/>
              <w:ind w:left="8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18"/>
                <w:szCs w:val="18"/>
              </w:rPr>
              <w:t>违法情节</w:t>
            </w:r>
          </w:p>
        </w:tc>
        <w:tc>
          <w:tcPr>
            <w:tcW w:w="2732" w:type="dxa"/>
            <w:vAlign w:val="top"/>
          </w:tcPr>
          <w:p>
            <w:pPr>
              <w:spacing w:before="147" w:line="221" w:lineRule="auto"/>
              <w:ind w:left="8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18"/>
                <w:szCs w:val="18"/>
              </w:rPr>
              <w:t>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29" w:line="203" w:lineRule="auto"/>
              <w:ind w:left="4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会影响的</w:t>
            </w:r>
          </w:p>
        </w:tc>
        <w:tc>
          <w:tcPr>
            <w:tcW w:w="49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39" w:lineRule="auto"/>
              <w:ind w:left="131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犯他人或其他组织合法权益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的责令限期改正，在改正期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限届满后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15 日后，仍存在违</w:t>
            </w:r>
          </w:p>
          <w:p>
            <w:pPr>
              <w:spacing w:line="206" w:lineRule="auto"/>
              <w:ind w:left="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法事实的</w:t>
            </w:r>
          </w:p>
        </w:tc>
        <w:tc>
          <w:tcPr>
            <w:tcW w:w="27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42" w:line="239" w:lineRule="auto"/>
              <w:ind w:left="130" w:right="128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其他侵犯他人或其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他组织合法权益的</w:t>
            </w:r>
          </w:p>
        </w:tc>
        <w:tc>
          <w:tcPr>
            <w:tcW w:w="4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1614170</wp:posOffset>
                </wp:positionV>
                <wp:extent cx="656590" cy="228600"/>
                <wp:effectExtent l="213995" t="0" r="0" b="0"/>
                <wp:wrapNone/>
                <wp:docPr id="5248" name="TextBox 5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1614367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2975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8" o:spid="_x0000_s1026" o:spt="202" type="#_x0000_t202" style="position:absolute;left:0pt;margin-left:-20.8pt;margin-top:127.1pt;height:18pt;width:51.7pt;rotation:5898240f;z-index:251664384;mso-width-relative:page;mso-height-relative:page;" filled="f" stroked="f" coordsize="21600,21600" o:gfxdata="UEsDBAoAAAAAAIdO4kAAAAAAAAAAAAAAAAAEAAAAZHJzL1BLAwQUAAAACACHTuJAKc/nnNgAAAAK&#10;AQAADwAAAGRycy9kb3ducmV2LnhtbE2Py07DMBBF90j8gzVI7Fo/VCJI43RBhcQCKjVFrN14mkTE&#10;dhQ7Tfh7hhUsZ+bozrnFbnE9u+IYu+A1yLUAhr4OtvONho/Ty+oRWEzGW9MHjxq+McKuvL0pTG7D&#10;7I94rVLDKMTH3GhoUxpyzmPdojNxHQb0dLuE0ZlE49hwO5qZwl3PlRAZd6bz9KE1Az63WH9Vk9NQ&#10;HapJzI2M6vj+9mlel/0Bs73W93dSbIElXNIfDL/6pA4lOZ3D5G1kvYbVRmaEalAPGwWMiExSlzMt&#10;noQCXhb8f4XyB1BLAwQUAAAACACHTuJAyi0q71MCAACmBAAADgAAAGRycy9lMm9Eb2MueG1srVRN&#10;TxsxEL1X6n+wfIdNQrJAlA1KiagqoYIEVc+O18ta8ldtJ7v01/fZuwFEe+DQHKzZ8fObmTczWV31&#10;WpGD8EFaU9Hp6YQSYbitpXmq6I/Hm5MLSkJkpmbKGlHRZxHo1frzp1XnlmJmW6tq4QlITFh2rqJt&#10;jG5ZFIG3QrNwap0wuGys1yzi0z8VtWcd2LUqZpNJWXTW185bLkKAdztc0pHRf4TQNo3kYmv5XgsT&#10;B1YvFIsoKbTSBbrO2TaN4PGuaYKIRFUUlcZ8IgjsXTqL9YotnzxzreRjCuwjKbyrSTNpEPSFassi&#10;I3sv/6LSknsbbBNPudXFUEhWBFVMJ++0eWiZE7kWSB3ci+jh/9Hy74d7T2Rd0cVsjs4bptHzR9HH&#10;L7Yn2QeJOheWQD44YGOPGwxOki75A5yp8r7xmngLhRfzSfplPVAhAfpkVs7Pz6aUPONlOZ2fleeD&#10;9AhEOADlolxcoikcgNnsosRz8BcDbaJ3PsSvwmqSjIp6dDYHYIfbEAfoEZLgxt5IpeBnS2VIlxvO&#10;Gca1wZjkh28Q6eGWhZYcGMYkWCXrITstI2ZdST2OCvJRBmm91p2s2O/6UYydrZ+hUZYB1QTHbyTI&#10;b1mI98xjsuDE7sU7HI2yyMuOFiWt9b//5U94NBy3lHSYVGT4a8+8oER9MxgFUMaj4Y/G7miYvb62&#10;qAraI5ts4oGP6mg23uqfWMlNioIrZjhiVTQezes47AtWmovNJoMwvI7FW/PgeKIeFN/so21kbkaS&#10;ZdBiVAvjm9s5rlraj7ffGfX697L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nP55zYAAAACgEA&#10;AA8AAAAAAAAAAQAgAAAAIgAAAGRycy9kb3ducmV2LnhtbFBLAQIUABQAAAAIAIdO4kDKLSrvUwIA&#10;AKY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2975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aperSrc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XTashi">
    <w:panose1 w:val="01000006050000090002"/>
    <w:charset w:val="00"/>
    <w:family w:val="auto"/>
    <w:pitch w:val="default"/>
    <w:sig w:usb0="20000047" w:usb1="00000000" w:usb2="0000004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8195C96"/>
    <w:rsid w:val="0C2D58D3"/>
    <w:rsid w:val="140260E2"/>
    <w:rsid w:val="1E027823"/>
    <w:rsid w:val="231D5730"/>
    <w:rsid w:val="27892D52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AFC65CD"/>
    <w:rsid w:val="5F663F3C"/>
    <w:rsid w:val="669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620</Pages>
  <Words>377541</Words>
  <Characters>388624</Characters>
  <Lines>0</Lines>
  <Paragraphs>0</Paragraphs>
  <TotalTime>0</TotalTime>
  <ScaleCrop>false</ScaleCrop>
  <LinksUpToDate>false</LinksUpToDate>
  <CharactersWithSpaces>408779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2025-09-01T15:40:35Z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1F5CE2F570C14BAFAD43C4B28F3386EC</vt:lpwstr>
  </property>
</Properties>
</file>