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B55A52">
      <w:pPr>
        <w:pStyle w:val="2"/>
        <w:spacing w:line="259" w:lineRule="auto"/>
      </w:pPr>
    </w:p>
    <w:p w14:paraId="4C9DD9C5">
      <w:pPr>
        <w:pStyle w:val="2"/>
        <w:spacing w:line="260" w:lineRule="auto"/>
      </w:pPr>
    </w:p>
    <w:p w14:paraId="02823539">
      <w:pPr>
        <w:pStyle w:val="2"/>
        <w:spacing w:before="101" w:line="230" w:lineRule="auto"/>
        <w:ind w:left="1264"/>
        <w:rPr>
          <w:sz w:val="31"/>
          <w:szCs w:val="31"/>
        </w:rPr>
      </w:pPr>
      <w:r>
        <w:rPr>
          <w:rFonts w:ascii="黑体" w:hAnsi="黑体" w:eastAsia="黑体" w:cs="黑体"/>
          <w:spacing w:val="-12"/>
          <w:sz w:val="31"/>
          <w:szCs w:val="31"/>
        </w:rPr>
        <w:t>附件</w:t>
      </w:r>
      <w:r>
        <w:rPr>
          <w:rFonts w:ascii="黑体" w:hAnsi="黑体" w:eastAsia="黑体" w:cs="黑体"/>
          <w:spacing w:val="-66"/>
          <w:sz w:val="31"/>
          <w:szCs w:val="31"/>
        </w:rPr>
        <w:t xml:space="preserve"> </w:t>
      </w:r>
      <w:r>
        <w:rPr>
          <w:spacing w:val="-12"/>
          <w:sz w:val="31"/>
          <w:szCs w:val="31"/>
        </w:rPr>
        <w:t>1</w:t>
      </w:r>
    </w:p>
    <w:p w14:paraId="418DF3A3">
      <w:pPr>
        <w:spacing w:before="65" w:line="179" w:lineRule="auto"/>
        <w:ind w:left="4598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-3"/>
          <w:sz w:val="43"/>
          <w:szCs w:val="43"/>
        </w:rPr>
        <w:t>西藏自治区水行政执法裁量权基准</w:t>
      </w:r>
    </w:p>
    <w:p w14:paraId="4E8B3B52">
      <w:pPr>
        <w:spacing w:line="212" w:lineRule="auto"/>
        <w:ind w:left="1187"/>
        <w:rPr>
          <w:rFonts w:ascii="黑体" w:hAnsi="黑体" w:eastAsia="黑体" w:cs="黑体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1884045</wp:posOffset>
                </wp:positionV>
                <wp:extent cx="656590" cy="228600"/>
                <wp:effectExtent l="213995" t="0" r="0" b="0"/>
                <wp:wrapNone/>
                <wp:docPr id="1902" name="TextBox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264731" y="1884129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1F6AD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1033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02" o:spid="_x0000_s1026" o:spt="202" type="#_x0000_t202" style="position:absolute;left:0pt;margin-left:-20.8pt;margin-top:148.35pt;height:18pt;width:51.7pt;rotation:5898240f;z-index:251660288;mso-width-relative:page;mso-height-relative:page;" filled="f" stroked="f" coordsize="21600,21600" o:gfxdata="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0+90l2QAAAAoB&#10;AAAPAAAAAAAAAAEAIAAAACIAAABkcnMvZG93bnJldi54bWxQSwECFAAUAAAACACHTuJARJTBq1MC&#10;AACmBAAADgAAAAAAAAABACAAAAAo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EE1F6AD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1033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 w:cs="黑体"/>
          <w:spacing w:val="-11"/>
          <w:sz w:val="24"/>
          <w:szCs w:val="24"/>
        </w:rPr>
        <w:t>一、行政处罚裁量基准</w:t>
      </w: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1FC606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5B423083">
            <w:pPr>
              <w:spacing w:line="262" w:lineRule="auto"/>
              <w:rPr>
                <w:rFonts w:ascii="Arial"/>
                <w:sz w:val="21"/>
              </w:rPr>
            </w:pPr>
          </w:p>
          <w:p w14:paraId="17009D64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231D9B7E">
            <w:pPr>
              <w:spacing w:line="262" w:lineRule="auto"/>
              <w:rPr>
                <w:rFonts w:ascii="Arial"/>
                <w:sz w:val="21"/>
              </w:rPr>
            </w:pPr>
          </w:p>
          <w:p w14:paraId="454F035B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72D1C998">
            <w:pPr>
              <w:spacing w:line="262" w:lineRule="auto"/>
              <w:rPr>
                <w:rFonts w:ascii="Arial"/>
                <w:sz w:val="21"/>
              </w:rPr>
            </w:pPr>
          </w:p>
          <w:p w14:paraId="326AA93C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634A0B76">
            <w:pPr>
              <w:spacing w:line="262" w:lineRule="auto"/>
              <w:rPr>
                <w:rFonts w:ascii="Arial"/>
                <w:sz w:val="21"/>
              </w:rPr>
            </w:pPr>
          </w:p>
          <w:p w14:paraId="0C9FAF42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7F317484">
            <w:pPr>
              <w:spacing w:before="205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FBB5754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3ECCE8D3">
            <w:pPr>
              <w:spacing w:line="262" w:lineRule="auto"/>
              <w:rPr>
                <w:rFonts w:ascii="Arial"/>
                <w:sz w:val="21"/>
              </w:rPr>
            </w:pPr>
          </w:p>
          <w:p w14:paraId="7A328FAF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0FC9EF9F">
            <w:pPr>
              <w:spacing w:before="87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4C301EED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35985C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0" w:hRule="atLeast"/>
        </w:trPr>
        <w:tc>
          <w:tcPr>
            <w:tcW w:w="668" w:type="dxa"/>
            <w:vAlign w:val="top"/>
          </w:tcPr>
          <w:p w14:paraId="668C52D5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804D3A7">
            <w:pPr>
              <w:rPr>
                <w:rFonts w:ascii="Arial"/>
                <w:sz w:val="21"/>
              </w:rPr>
            </w:pPr>
          </w:p>
          <w:p w14:paraId="59103D4B">
            <w:pPr>
              <w:rPr>
                <w:rFonts w:ascii="Arial"/>
                <w:sz w:val="21"/>
              </w:rPr>
            </w:pPr>
          </w:p>
          <w:p w14:paraId="7F238691">
            <w:pPr>
              <w:rPr>
                <w:rFonts w:ascii="Arial"/>
                <w:sz w:val="21"/>
              </w:rPr>
            </w:pPr>
          </w:p>
          <w:p w14:paraId="3C10C111">
            <w:pPr>
              <w:rPr>
                <w:rFonts w:ascii="Arial"/>
                <w:sz w:val="21"/>
              </w:rPr>
            </w:pPr>
          </w:p>
          <w:p w14:paraId="3FE433EB">
            <w:pPr>
              <w:spacing w:line="241" w:lineRule="auto"/>
              <w:rPr>
                <w:rFonts w:ascii="Arial"/>
                <w:sz w:val="21"/>
              </w:rPr>
            </w:pPr>
          </w:p>
          <w:p w14:paraId="6E2D8A65">
            <w:pPr>
              <w:spacing w:line="241" w:lineRule="auto"/>
              <w:rPr>
                <w:rFonts w:ascii="Arial"/>
                <w:sz w:val="21"/>
              </w:rPr>
            </w:pPr>
          </w:p>
          <w:p w14:paraId="6031F08A">
            <w:pPr>
              <w:spacing w:line="241" w:lineRule="auto"/>
              <w:rPr>
                <w:rFonts w:ascii="Arial"/>
                <w:sz w:val="21"/>
              </w:rPr>
            </w:pPr>
          </w:p>
          <w:p w14:paraId="798D5640">
            <w:pPr>
              <w:spacing w:line="241" w:lineRule="auto"/>
              <w:rPr>
                <w:rFonts w:ascii="Arial"/>
                <w:sz w:val="21"/>
              </w:rPr>
            </w:pPr>
          </w:p>
          <w:p w14:paraId="07CD462D">
            <w:pPr>
              <w:spacing w:line="241" w:lineRule="auto"/>
              <w:rPr>
                <w:rFonts w:ascii="Arial"/>
                <w:sz w:val="21"/>
              </w:rPr>
            </w:pPr>
          </w:p>
          <w:p w14:paraId="6108EE38">
            <w:pPr>
              <w:spacing w:line="241" w:lineRule="auto"/>
              <w:rPr>
                <w:rFonts w:ascii="Arial"/>
                <w:sz w:val="21"/>
              </w:rPr>
            </w:pPr>
          </w:p>
          <w:p w14:paraId="179CFB20">
            <w:pPr>
              <w:spacing w:line="241" w:lineRule="auto"/>
              <w:rPr>
                <w:rFonts w:ascii="Arial"/>
                <w:sz w:val="21"/>
              </w:rPr>
            </w:pPr>
          </w:p>
          <w:p w14:paraId="0965F8C4">
            <w:pPr>
              <w:spacing w:line="241" w:lineRule="auto"/>
              <w:rPr>
                <w:rFonts w:ascii="Arial"/>
                <w:sz w:val="21"/>
              </w:rPr>
            </w:pPr>
          </w:p>
          <w:p w14:paraId="49A12A2F">
            <w:pPr>
              <w:spacing w:line="241" w:lineRule="auto"/>
              <w:rPr>
                <w:rFonts w:ascii="Arial"/>
                <w:sz w:val="21"/>
              </w:rPr>
            </w:pPr>
          </w:p>
          <w:p w14:paraId="678FFEF1">
            <w:pPr>
              <w:spacing w:line="241" w:lineRule="auto"/>
              <w:rPr>
                <w:rFonts w:ascii="Arial"/>
                <w:sz w:val="21"/>
              </w:rPr>
            </w:pPr>
          </w:p>
          <w:p w14:paraId="6FBFA86D">
            <w:pPr>
              <w:spacing w:line="241" w:lineRule="auto"/>
              <w:rPr>
                <w:rFonts w:ascii="Arial"/>
                <w:sz w:val="21"/>
              </w:rPr>
            </w:pPr>
          </w:p>
          <w:p w14:paraId="553C5FE5">
            <w:pPr>
              <w:spacing w:line="241" w:lineRule="auto"/>
              <w:rPr>
                <w:rFonts w:ascii="Arial"/>
                <w:sz w:val="21"/>
              </w:rPr>
            </w:pPr>
          </w:p>
          <w:p w14:paraId="44ECBF9F">
            <w:pPr>
              <w:spacing w:before="59" w:line="239" w:lineRule="exact"/>
              <w:ind w:left="2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</w:p>
        </w:tc>
        <w:tc>
          <w:tcPr>
            <w:tcW w:w="1353" w:type="dxa"/>
            <w:vAlign w:val="top"/>
          </w:tcPr>
          <w:p w14:paraId="167EF89F">
            <w:pPr>
              <w:spacing w:line="264" w:lineRule="auto"/>
              <w:rPr>
                <w:rFonts w:ascii="Arial"/>
                <w:sz w:val="21"/>
              </w:rPr>
            </w:pPr>
          </w:p>
          <w:p w14:paraId="0F638381">
            <w:pPr>
              <w:spacing w:line="264" w:lineRule="auto"/>
              <w:rPr>
                <w:rFonts w:ascii="Arial"/>
                <w:sz w:val="21"/>
              </w:rPr>
            </w:pPr>
          </w:p>
          <w:p w14:paraId="747184B6">
            <w:pPr>
              <w:spacing w:line="264" w:lineRule="auto"/>
              <w:rPr>
                <w:rFonts w:ascii="Arial"/>
                <w:sz w:val="21"/>
              </w:rPr>
            </w:pPr>
          </w:p>
          <w:p w14:paraId="28FF09DE">
            <w:pPr>
              <w:spacing w:line="264" w:lineRule="auto"/>
              <w:rPr>
                <w:rFonts w:ascii="Arial"/>
                <w:sz w:val="21"/>
              </w:rPr>
            </w:pPr>
          </w:p>
          <w:p w14:paraId="7A3597BE">
            <w:pPr>
              <w:spacing w:line="264" w:lineRule="auto"/>
              <w:rPr>
                <w:rFonts w:ascii="Arial"/>
                <w:sz w:val="21"/>
              </w:rPr>
            </w:pPr>
          </w:p>
          <w:p w14:paraId="47ECD68A">
            <w:pPr>
              <w:spacing w:line="264" w:lineRule="auto"/>
              <w:rPr>
                <w:rFonts w:ascii="Arial"/>
                <w:sz w:val="21"/>
              </w:rPr>
            </w:pPr>
          </w:p>
          <w:p w14:paraId="69038243">
            <w:pPr>
              <w:spacing w:line="265" w:lineRule="auto"/>
              <w:rPr>
                <w:rFonts w:ascii="Arial"/>
                <w:sz w:val="21"/>
              </w:rPr>
            </w:pPr>
          </w:p>
          <w:p w14:paraId="4DC0DE2B">
            <w:pPr>
              <w:spacing w:line="265" w:lineRule="auto"/>
              <w:rPr>
                <w:rFonts w:ascii="Arial"/>
                <w:sz w:val="21"/>
              </w:rPr>
            </w:pPr>
          </w:p>
          <w:p w14:paraId="7C91D9C5">
            <w:pPr>
              <w:spacing w:before="59" w:line="238" w:lineRule="auto"/>
              <w:ind w:left="73" w:right="146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对在河道管理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范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围内建设</w:t>
            </w:r>
          </w:p>
          <w:p w14:paraId="03AB8A9C">
            <w:pPr>
              <w:spacing w:before="2" w:line="239" w:lineRule="auto"/>
              <w:ind w:left="63" w:right="6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妨碍行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洪的建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筑物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、构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物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，或者从事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影响河势稳</w:t>
            </w:r>
          </w:p>
          <w:p w14:paraId="1DC00EF1">
            <w:pPr>
              <w:spacing w:before="1" w:line="239" w:lineRule="auto"/>
              <w:ind w:left="62" w:right="6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定 、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危害河岸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堤防安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全和</w:t>
            </w:r>
          </w:p>
          <w:p w14:paraId="16281CF1">
            <w:pPr>
              <w:spacing w:line="215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其他妨碍河</w:t>
            </w:r>
          </w:p>
          <w:p w14:paraId="16AB0474">
            <w:pPr>
              <w:spacing w:before="22"/>
              <w:ind w:left="73" w:right="156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道行洪的活动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</w:t>
            </w:r>
          </w:p>
          <w:p w14:paraId="3D226049">
            <w:pPr>
              <w:spacing w:before="1" w:line="213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2177D397">
            <w:pPr>
              <w:spacing w:before="85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【法律】《中华人民共和国水法》（1988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，2002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</w:p>
          <w:p w14:paraId="757F309A">
            <w:pPr>
              <w:spacing w:before="27" w:line="239" w:lineRule="auto"/>
              <w:ind w:left="61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2009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年修正）第六十五条第一款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在河道管理范围内建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设妨碍行洪的建筑物 、构 筑物 ，或者从事影响河势稳定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、危害河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岸堤防安全和其他妨碍河道行洪的活动的  ， 由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县级以上人民政府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水行政主管部门或者流域管理机构依据职权  ，责令停  止违法行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为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限期拆除违法建筑物 、构筑物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，恢复原状 ；逾期不拆除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恢复原状的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，强行拆除 ，所需费用由违法单位或者个人负担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处一万元以上十万  元以下的罚款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68E39570">
            <w:pPr>
              <w:spacing w:before="2" w:line="238" w:lineRule="auto"/>
              <w:ind w:left="63" w:right="11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【法律】《中华人民共和国防洪法 》（199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2015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年修正）第二十二条第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二款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禁止在河道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、湖泊管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理范围内建设妨碍行洪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的建筑物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、构筑物,倾倒垃圾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、渣土,从事影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响河势稳定 、危害河岸堤防安全和其他妨碍河道行洪的活动 。</w:t>
            </w:r>
          </w:p>
          <w:p w14:paraId="71EE2397">
            <w:pPr>
              <w:spacing w:before="3" w:line="239" w:lineRule="auto"/>
              <w:ind w:left="61" w:right="3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第二十七条 建设跨河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、穿河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、穿堤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、临河的桥梁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、码头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、道路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渡口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、管道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、缆线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、取水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、排水等工程设施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，应当符合防洪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标准 、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岸线规划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、航运要求 和其他技术要求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，不得危害堤防安全 、影响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河势稳定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、妨碍行洪畅通 ；其工程建设方案未经有关水行政主管部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门根据前述防洪要求审查同意的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，建设单位不  得开工建设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4572E943">
            <w:pPr>
              <w:spacing w:before="1" w:line="239" w:lineRule="auto"/>
              <w:ind w:left="60" w:right="136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前款工程设施需要占用河道 、湖泊管理范围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内土地 ,跨越河道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湖泊空间或者穿越河床的 ,建设单位应当经有关水行政主管部门对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该工程设施建设的位置和 界限审查批准后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,方可依法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办理开工手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续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；安排施工时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，应当按照水行政主管部门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审查批准的位置和界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限进行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353DF46D">
            <w:pPr>
              <w:spacing w:before="3" w:line="239" w:lineRule="auto"/>
              <w:ind w:left="58" w:right="64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第五十七条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违反本法第二十七条规定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，未经水行政主管部门对其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工程建设方案审查同意或者未按照有关水行政主管部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门审查批准的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位置  、界限 ，在河道 、湖泊管理范围内从事工程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设施建设活动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8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，补办审查同意或者审查批准手续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设施建设严重影响防洪的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，责令限期拆除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，逾期不  拆除的 ，强</w:t>
            </w:r>
          </w:p>
        </w:tc>
        <w:tc>
          <w:tcPr>
            <w:tcW w:w="1137" w:type="dxa"/>
            <w:vAlign w:val="top"/>
          </w:tcPr>
          <w:p w14:paraId="7C896EF8">
            <w:pPr>
              <w:spacing w:line="253" w:lineRule="auto"/>
              <w:rPr>
                <w:rFonts w:ascii="Arial"/>
                <w:sz w:val="21"/>
              </w:rPr>
            </w:pPr>
          </w:p>
          <w:p w14:paraId="25FAA5D6">
            <w:pPr>
              <w:spacing w:line="253" w:lineRule="auto"/>
              <w:rPr>
                <w:rFonts w:ascii="Arial"/>
                <w:sz w:val="21"/>
              </w:rPr>
            </w:pPr>
          </w:p>
          <w:p w14:paraId="22065F8D">
            <w:pPr>
              <w:spacing w:line="253" w:lineRule="auto"/>
              <w:rPr>
                <w:rFonts w:ascii="Arial"/>
                <w:sz w:val="21"/>
              </w:rPr>
            </w:pPr>
          </w:p>
          <w:p w14:paraId="092E37B6">
            <w:pPr>
              <w:spacing w:line="253" w:lineRule="auto"/>
              <w:rPr>
                <w:rFonts w:ascii="Arial"/>
                <w:sz w:val="21"/>
              </w:rPr>
            </w:pPr>
          </w:p>
          <w:p w14:paraId="7B2BAA69">
            <w:pPr>
              <w:spacing w:line="253" w:lineRule="auto"/>
              <w:rPr>
                <w:rFonts w:ascii="Arial"/>
                <w:sz w:val="21"/>
              </w:rPr>
            </w:pPr>
          </w:p>
          <w:p w14:paraId="1D6469CE">
            <w:pPr>
              <w:spacing w:line="253" w:lineRule="auto"/>
              <w:rPr>
                <w:rFonts w:ascii="Arial"/>
                <w:sz w:val="21"/>
              </w:rPr>
            </w:pPr>
          </w:p>
          <w:p w14:paraId="71DA7E78">
            <w:pPr>
              <w:spacing w:line="253" w:lineRule="auto"/>
              <w:rPr>
                <w:rFonts w:ascii="Arial"/>
                <w:sz w:val="21"/>
              </w:rPr>
            </w:pPr>
          </w:p>
          <w:p w14:paraId="0B641BC4">
            <w:pPr>
              <w:spacing w:line="254" w:lineRule="auto"/>
              <w:rPr>
                <w:rFonts w:ascii="Arial"/>
                <w:sz w:val="21"/>
              </w:rPr>
            </w:pPr>
          </w:p>
          <w:p w14:paraId="41DEEAB6">
            <w:pPr>
              <w:spacing w:line="254" w:lineRule="auto"/>
              <w:rPr>
                <w:rFonts w:ascii="Arial"/>
                <w:sz w:val="21"/>
              </w:rPr>
            </w:pPr>
          </w:p>
          <w:p w14:paraId="22F2DE63">
            <w:pPr>
              <w:spacing w:line="254" w:lineRule="auto"/>
              <w:rPr>
                <w:rFonts w:ascii="Arial"/>
                <w:sz w:val="21"/>
              </w:rPr>
            </w:pPr>
          </w:p>
          <w:p w14:paraId="39030255">
            <w:pPr>
              <w:spacing w:line="254" w:lineRule="auto"/>
              <w:rPr>
                <w:rFonts w:ascii="Arial"/>
                <w:sz w:val="21"/>
              </w:rPr>
            </w:pPr>
          </w:p>
          <w:p w14:paraId="3A4FDC86">
            <w:pPr>
              <w:spacing w:line="254" w:lineRule="auto"/>
              <w:rPr>
                <w:rFonts w:ascii="Arial"/>
                <w:sz w:val="21"/>
              </w:rPr>
            </w:pPr>
          </w:p>
          <w:p w14:paraId="6E82ECEC">
            <w:pPr>
              <w:spacing w:before="59"/>
              <w:ind w:left="64" w:right="1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违</w:t>
            </w:r>
          </w:p>
          <w:p w14:paraId="5EE70A88">
            <w:pPr>
              <w:spacing w:line="215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法行为 ，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限</w:t>
            </w:r>
          </w:p>
          <w:p w14:paraId="4EC613DE">
            <w:pPr>
              <w:spacing w:before="23" w:line="238" w:lineRule="auto"/>
              <w:ind w:left="70" w:right="115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期拆除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，恢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复原状；</w:t>
            </w:r>
          </w:p>
          <w:p w14:paraId="25A342F2">
            <w:pPr>
              <w:spacing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455FC208">
            <w:pPr>
              <w:spacing w:line="296" w:lineRule="auto"/>
              <w:rPr>
                <w:rFonts w:ascii="Arial"/>
                <w:sz w:val="21"/>
              </w:rPr>
            </w:pPr>
          </w:p>
          <w:p w14:paraId="6C9A1405">
            <w:pPr>
              <w:spacing w:line="296" w:lineRule="auto"/>
              <w:rPr>
                <w:rFonts w:ascii="Arial"/>
                <w:sz w:val="21"/>
              </w:rPr>
            </w:pPr>
          </w:p>
          <w:p w14:paraId="77D60059">
            <w:pPr>
              <w:spacing w:line="296" w:lineRule="auto"/>
              <w:rPr>
                <w:rFonts w:ascii="Arial"/>
                <w:sz w:val="21"/>
              </w:rPr>
            </w:pPr>
          </w:p>
          <w:p w14:paraId="6F9A6043">
            <w:pPr>
              <w:spacing w:line="296" w:lineRule="auto"/>
              <w:rPr>
                <w:rFonts w:ascii="Arial"/>
                <w:sz w:val="21"/>
              </w:rPr>
            </w:pPr>
          </w:p>
          <w:p w14:paraId="10A01947">
            <w:pPr>
              <w:spacing w:before="58" w:line="231" w:lineRule="auto"/>
              <w:ind w:left="63" w:right="6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1.违法行为轻微并及时采取补救措施或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者拆除</w:t>
            </w:r>
            <w:r>
              <w:rPr>
                <w:rFonts w:ascii="FangSong_GB2312" w:hAnsi="FangSong_GB2312" w:eastAsia="FangSong_GB2312" w:cs="FangSong_GB2312"/>
                <w:spacing w:val="9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，未对防洪产生影响的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行政处罚；</w:t>
            </w:r>
          </w:p>
          <w:p w14:paraId="4E829133">
            <w:pPr>
              <w:spacing w:before="25" w:line="231" w:lineRule="auto"/>
              <w:ind w:left="78" w:right="88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2.在规定期限内拆除并恢复原状或及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时采取补救措施  ，造成危害后果轻微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 ，处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万元罚款；</w:t>
            </w:r>
          </w:p>
          <w:p w14:paraId="204DB888">
            <w:pPr>
              <w:spacing w:before="25" w:line="231" w:lineRule="auto"/>
              <w:ind w:left="78" w:right="8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3.在规定期限内拆除并恢复原状或及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时采取补救措施  ，造成一定危害后果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的 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万元罚款；</w:t>
            </w:r>
          </w:p>
          <w:p w14:paraId="73B22D86">
            <w:pPr>
              <w:spacing w:before="22" w:line="231" w:lineRule="auto"/>
              <w:ind w:left="63" w:right="14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4.逾期拆除并恢复原状或采取补救措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9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，造成危害后果轻微的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元罚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款；</w:t>
            </w:r>
          </w:p>
          <w:p w14:paraId="53BEC435">
            <w:pPr>
              <w:spacing w:before="24" w:line="215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5.逾期拆除并恢复原状或采取补救措</w:t>
            </w:r>
          </w:p>
          <w:p w14:paraId="727575E3">
            <w:pPr>
              <w:spacing w:before="26" w:line="226" w:lineRule="auto"/>
              <w:ind w:left="59" w:right="6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施  ，对河势稳定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、河岸堤防安全造成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重影响的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万元罚款；</w:t>
            </w:r>
          </w:p>
          <w:p w14:paraId="23C49865">
            <w:pPr>
              <w:spacing w:before="23" w:line="234" w:lineRule="auto"/>
              <w:ind w:left="59" w:right="11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6.拒不拆除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、不恢复原状并阻挠拆除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严重危及行洪安全的 ，强行拆除 ，所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费用由违法单位或者个人负担</w:t>
            </w:r>
            <w:r>
              <w:rPr>
                <w:rFonts w:ascii="FangSong_GB2312" w:hAnsi="FangSong_GB2312" w:eastAsia="FangSong_GB2312" w:cs="FangSong_GB2312"/>
                <w:spacing w:val="9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万元罚款。</w:t>
            </w:r>
          </w:p>
        </w:tc>
        <w:tc>
          <w:tcPr>
            <w:tcW w:w="707" w:type="dxa"/>
            <w:vAlign w:val="top"/>
          </w:tcPr>
          <w:p w14:paraId="5302DD8F">
            <w:pPr>
              <w:spacing w:line="250" w:lineRule="auto"/>
              <w:rPr>
                <w:rFonts w:ascii="Arial"/>
                <w:sz w:val="21"/>
              </w:rPr>
            </w:pPr>
          </w:p>
          <w:p w14:paraId="64A704A1">
            <w:pPr>
              <w:spacing w:line="250" w:lineRule="auto"/>
              <w:rPr>
                <w:rFonts w:ascii="Arial"/>
                <w:sz w:val="21"/>
              </w:rPr>
            </w:pPr>
          </w:p>
          <w:p w14:paraId="58E5EF6A">
            <w:pPr>
              <w:spacing w:line="250" w:lineRule="auto"/>
              <w:rPr>
                <w:rFonts w:ascii="Arial"/>
                <w:sz w:val="21"/>
              </w:rPr>
            </w:pPr>
          </w:p>
          <w:p w14:paraId="43C5F65C">
            <w:pPr>
              <w:spacing w:line="250" w:lineRule="auto"/>
              <w:rPr>
                <w:rFonts w:ascii="Arial"/>
                <w:sz w:val="21"/>
              </w:rPr>
            </w:pPr>
          </w:p>
          <w:p w14:paraId="59F36BAE">
            <w:pPr>
              <w:spacing w:line="250" w:lineRule="auto"/>
              <w:rPr>
                <w:rFonts w:ascii="Arial"/>
                <w:sz w:val="21"/>
              </w:rPr>
            </w:pPr>
          </w:p>
          <w:p w14:paraId="3AAAB183">
            <w:pPr>
              <w:spacing w:line="250" w:lineRule="auto"/>
              <w:rPr>
                <w:rFonts w:ascii="Arial"/>
                <w:sz w:val="21"/>
              </w:rPr>
            </w:pPr>
          </w:p>
          <w:p w14:paraId="77EF9C09">
            <w:pPr>
              <w:spacing w:line="250" w:lineRule="auto"/>
              <w:rPr>
                <w:rFonts w:ascii="Arial"/>
                <w:sz w:val="21"/>
              </w:rPr>
            </w:pPr>
          </w:p>
          <w:p w14:paraId="4BD9543D">
            <w:pPr>
              <w:spacing w:line="250" w:lineRule="auto"/>
              <w:rPr>
                <w:rFonts w:ascii="Arial"/>
                <w:sz w:val="21"/>
              </w:rPr>
            </w:pPr>
          </w:p>
          <w:p w14:paraId="0E62E590">
            <w:pPr>
              <w:spacing w:line="250" w:lineRule="auto"/>
              <w:rPr>
                <w:rFonts w:ascii="Arial"/>
                <w:sz w:val="21"/>
              </w:rPr>
            </w:pPr>
          </w:p>
          <w:p w14:paraId="74418E4B">
            <w:pPr>
              <w:spacing w:line="251" w:lineRule="auto"/>
              <w:rPr>
                <w:rFonts w:ascii="Arial"/>
                <w:sz w:val="21"/>
              </w:rPr>
            </w:pPr>
          </w:p>
          <w:p w14:paraId="19F39525">
            <w:pPr>
              <w:spacing w:line="251" w:lineRule="auto"/>
              <w:rPr>
                <w:rFonts w:ascii="Arial"/>
                <w:sz w:val="21"/>
              </w:rPr>
            </w:pPr>
          </w:p>
          <w:p w14:paraId="0DAABD7A">
            <w:pPr>
              <w:spacing w:line="251" w:lineRule="auto"/>
              <w:rPr>
                <w:rFonts w:ascii="Arial"/>
                <w:sz w:val="21"/>
              </w:rPr>
            </w:pPr>
          </w:p>
          <w:p w14:paraId="1DD1D24C">
            <w:pPr>
              <w:spacing w:line="251" w:lineRule="auto"/>
              <w:rPr>
                <w:rFonts w:ascii="Arial"/>
                <w:sz w:val="21"/>
              </w:rPr>
            </w:pPr>
          </w:p>
          <w:p w14:paraId="5519CD03">
            <w:pPr>
              <w:spacing w:line="251" w:lineRule="auto"/>
              <w:rPr>
                <w:rFonts w:ascii="Arial"/>
                <w:sz w:val="21"/>
              </w:rPr>
            </w:pPr>
          </w:p>
          <w:p w14:paraId="3C005964">
            <w:pPr>
              <w:spacing w:before="58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00203083">
      <w:pPr>
        <w:pStyle w:val="2"/>
      </w:pPr>
    </w:p>
    <w:p w14:paraId="7996A24C">
      <w:pPr>
        <w:sectPr>
          <w:footerReference r:id="rId5" w:type="default"/>
          <w:pgSz w:w="16839" w:h="11900"/>
          <w:pgMar w:top="400" w:right="1656" w:bottom="400" w:left="627" w:header="0" w:footer="0" w:gutter="0"/>
          <w:cols w:space="720" w:num="1"/>
        </w:sectPr>
      </w:pPr>
    </w:p>
    <w:p w14:paraId="2CEA2728">
      <w:pPr>
        <w:spacing w:before="19"/>
      </w:pPr>
      <w:r>
        <mc:AlternateContent>
          <mc:Choice Requires="wps">
            <w:drawing>
              <wp:anchor distT="0" distB="0" distL="0" distR="0" simplePos="0" relativeHeight="2516613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04" name="TextBox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C4222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1034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04" o:spid="_x0000_s1026" o:spt="202" type="#_x0000_t202" style="position:absolute;left:0pt;margin-left:10.55pt;margin-top:288.65pt;height:18pt;width:51.7pt;mso-position-horizontal-relative:page;mso-position-vertical-relative:page;rotation:5898240f;z-index:2516613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hSlkj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5AC4222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1034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19702E8">
      <w:pPr>
        <w:spacing w:before="19"/>
      </w:pPr>
    </w:p>
    <w:p w14:paraId="67AFEA56">
      <w:pPr>
        <w:spacing w:before="18"/>
      </w:pPr>
    </w:p>
    <w:p w14:paraId="6E9AD32D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4B17DA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46A2DF09">
            <w:pPr>
              <w:spacing w:line="261" w:lineRule="auto"/>
              <w:rPr>
                <w:rFonts w:ascii="Arial"/>
                <w:sz w:val="21"/>
              </w:rPr>
            </w:pPr>
          </w:p>
          <w:p w14:paraId="7BD5245F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0598C2F4">
            <w:pPr>
              <w:spacing w:line="261" w:lineRule="auto"/>
              <w:rPr>
                <w:rFonts w:ascii="Arial"/>
                <w:sz w:val="21"/>
              </w:rPr>
            </w:pPr>
          </w:p>
          <w:p w14:paraId="0F7E5850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1133F691">
            <w:pPr>
              <w:spacing w:line="261" w:lineRule="auto"/>
              <w:rPr>
                <w:rFonts w:ascii="Arial"/>
                <w:sz w:val="21"/>
              </w:rPr>
            </w:pPr>
          </w:p>
          <w:p w14:paraId="3F936D95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2D8F8A91">
            <w:pPr>
              <w:spacing w:line="261" w:lineRule="auto"/>
              <w:rPr>
                <w:rFonts w:ascii="Arial"/>
                <w:sz w:val="21"/>
              </w:rPr>
            </w:pPr>
          </w:p>
          <w:p w14:paraId="4147A750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7704CC22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B83B7D5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39F332FD">
            <w:pPr>
              <w:spacing w:line="261" w:lineRule="auto"/>
              <w:rPr>
                <w:rFonts w:ascii="Arial"/>
                <w:sz w:val="21"/>
              </w:rPr>
            </w:pPr>
          </w:p>
          <w:p w14:paraId="54920A5B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3CA22E4A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1BA29026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13F639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9" w:hRule="atLeast"/>
        </w:trPr>
        <w:tc>
          <w:tcPr>
            <w:tcW w:w="668" w:type="dxa"/>
            <w:vMerge w:val="restart"/>
            <w:tcBorders>
              <w:bottom w:val="nil"/>
            </w:tcBorders>
            <w:vAlign w:val="top"/>
          </w:tcPr>
          <w:p w14:paraId="7CE06F85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7F586A0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35ED42BB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1B8D1F0F">
            <w:pPr>
              <w:spacing w:before="86" w:line="239" w:lineRule="auto"/>
              <w:ind w:left="62" w:right="64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行拆除 ，所需费用由建设单位承担 ；影响行洪但尚可采取补救措施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6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，责令限期采取补救措施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，可以处一万元以上十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万元以下的罚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</w:p>
          <w:p w14:paraId="7F332F4A">
            <w:pPr>
              <w:spacing w:before="4" w:line="239" w:lineRule="auto"/>
              <w:ind w:left="60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【法律】《中华人民共和国青藏高原生态保护法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（2023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第五十五条    违反本法规定 ，利用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、占用青藏高原河道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、湖泊水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域和岸线的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 由县级以上 人民政府水行政主管部门责令停止违法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限期拆除并恢复原状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，处五万元以上五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十万元以下罚款 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逾期不拆除或者不恢复原状的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，强制拆除或者代为恢 复原状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需费用由违法者承担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46F2443F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585D96E2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7F882AD4">
            <w:pPr>
              <w:rPr>
                <w:rFonts w:ascii="Arial"/>
                <w:sz w:val="21"/>
              </w:rPr>
            </w:pPr>
          </w:p>
        </w:tc>
      </w:tr>
      <w:tr w14:paraId="34FB70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4" w:hRule="atLeast"/>
        </w:trPr>
        <w:tc>
          <w:tcPr>
            <w:tcW w:w="668" w:type="dxa"/>
            <w:vMerge w:val="continue"/>
            <w:tcBorders>
              <w:top w:val="nil"/>
            </w:tcBorders>
            <w:vAlign w:val="top"/>
          </w:tcPr>
          <w:p w14:paraId="261ABFED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6C72606">
            <w:pPr>
              <w:spacing w:line="250" w:lineRule="auto"/>
              <w:rPr>
                <w:rFonts w:ascii="Arial"/>
                <w:sz w:val="21"/>
              </w:rPr>
            </w:pPr>
          </w:p>
          <w:p w14:paraId="13E9CCED">
            <w:pPr>
              <w:spacing w:line="250" w:lineRule="auto"/>
              <w:rPr>
                <w:rFonts w:ascii="Arial"/>
                <w:sz w:val="21"/>
              </w:rPr>
            </w:pPr>
          </w:p>
          <w:p w14:paraId="40B81EC9">
            <w:pPr>
              <w:spacing w:line="250" w:lineRule="auto"/>
              <w:rPr>
                <w:rFonts w:ascii="Arial"/>
                <w:sz w:val="21"/>
              </w:rPr>
            </w:pPr>
          </w:p>
          <w:p w14:paraId="2CC0F2AA">
            <w:pPr>
              <w:spacing w:line="250" w:lineRule="auto"/>
              <w:rPr>
                <w:rFonts w:ascii="Arial"/>
                <w:sz w:val="21"/>
              </w:rPr>
            </w:pPr>
          </w:p>
          <w:p w14:paraId="213C18E8">
            <w:pPr>
              <w:spacing w:line="250" w:lineRule="auto"/>
              <w:rPr>
                <w:rFonts w:ascii="Arial"/>
                <w:sz w:val="21"/>
              </w:rPr>
            </w:pPr>
          </w:p>
          <w:p w14:paraId="41EE8398">
            <w:pPr>
              <w:spacing w:line="250" w:lineRule="auto"/>
              <w:rPr>
                <w:rFonts w:ascii="Arial"/>
                <w:sz w:val="21"/>
              </w:rPr>
            </w:pPr>
          </w:p>
          <w:p w14:paraId="21DBCD06">
            <w:pPr>
              <w:spacing w:line="250" w:lineRule="auto"/>
              <w:rPr>
                <w:rFonts w:ascii="Arial"/>
                <w:sz w:val="21"/>
              </w:rPr>
            </w:pPr>
          </w:p>
          <w:p w14:paraId="668335CD">
            <w:pPr>
              <w:spacing w:line="250" w:lineRule="auto"/>
              <w:rPr>
                <w:rFonts w:ascii="Arial"/>
                <w:sz w:val="21"/>
              </w:rPr>
            </w:pPr>
          </w:p>
          <w:p w14:paraId="255EF0A5">
            <w:pPr>
              <w:spacing w:line="251" w:lineRule="auto"/>
              <w:rPr>
                <w:rFonts w:ascii="Arial"/>
                <w:sz w:val="21"/>
              </w:rPr>
            </w:pPr>
          </w:p>
          <w:p w14:paraId="5C3DD772">
            <w:pPr>
              <w:spacing w:line="251" w:lineRule="auto"/>
              <w:rPr>
                <w:rFonts w:ascii="Arial"/>
                <w:sz w:val="21"/>
              </w:rPr>
            </w:pPr>
          </w:p>
          <w:p w14:paraId="26CB79FD">
            <w:pPr>
              <w:spacing w:line="251" w:lineRule="auto"/>
              <w:rPr>
                <w:rFonts w:ascii="Arial"/>
                <w:sz w:val="21"/>
              </w:rPr>
            </w:pPr>
          </w:p>
          <w:p w14:paraId="132556D5">
            <w:pPr>
              <w:spacing w:line="251" w:lineRule="auto"/>
              <w:rPr>
                <w:rFonts w:ascii="Arial"/>
                <w:sz w:val="21"/>
              </w:rPr>
            </w:pPr>
          </w:p>
          <w:p w14:paraId="4986A639">
            <w:pPr>
              <w:spacing w:line="251" w:lineRule="auto"/>
              <w:rPr>
                <w:rFonts w:ascii="Arial"/>
                <w:sz w:val="21"/>
              </w:rPr>
            </w:pPr>
          </w:p>
          <w:p w14:paraId="05FF34D1">
            <w:pPr>
              <w:spacing w:line="251" w:lineRule="auto"/>
              <w:rPr>
                <w:rFonts w:ascii="Arial"/>
                <w:sz w:val="21"/>
              </w:rPr>
            </w:pPr>
          </w:p>
          <w:p w14:paraId="38DEC51B">
            <w:pPr>
              <w:spacing w:before="59" w:line="239" w:lineRule="exact"/>
              <w:ind w:left="2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</w:p>
        </w:tc>
        <w:tc>
          <w:tcPr>
            <w:tcW w:w="1353" w:type="dxa"/>
            <w:vAlign w:val="top"/>
          </w:tcPr>
          <w:p w14:paraId="7EF296D7">
            <w:pPr>
              <w:spacing w:line="255" w:lineRule="auto"/>
              <w:rPr>
                <w:rFonts w:ascii="Arial"/>
                <w:sz w:val="21"/>
              </w:rPr>
            </w:pPr>
          </w:p>
          <w:p w14:paraId="5B8CD5FC">
            <w:pPr>
              <w:spacing w:line="255" w:lineRule="auto"/>
              <w:rPr>
                <w:rFonts w:ascii="Arial"/>
                <w:sz w:val="21"/>
              </w:rPr>
            </w:pPr>
          </w:p>
          <w:p w14:paraId="0DC75124">
            <w:pPr>
              <w:spacing w:line="256" w:lineRule="auto"/>
              <w:rPr>
                <w:rFonts w:ascii="Arial"/>
                <w:sz w:val="21"/>
              </w:rPr>
            </w:pPr>
          </w:p>
          <w:p w14:paraId="4A05547C">
            <w:pPr>
              <w:spacing w:line="256" w:lineRule="auto"/>
              <w:rPr>
                <w:rFonts w:ascii="Arial"/>
                <w:sz w:val="21"/>
              </w:rPr>
            </w:pPr>
          </w:p>
          <w:p w14:paraId="7DAA2B5E">
            <w:pPr>
              <w:spacing w:line="256" w:lineRule="auto"/>
              <w:rPr>
                <w:rFonts w:ascii="Arial"/>
                <w:sz w:val="21"/>
              </w:rPr>
            </w:pPr>
          </w:p>
          <w:p w14:paraId="5BBA456B">
            <w:pPr>
              <w:spacing w:line="256" w:lineRule="auto"/>
              <w:rPr>
                <w:rFonts w:ascii="Arial"/>
                <w:sz w:val="21"/>
              </w:rPr>
            </w:pPr>
          </w:p>
          <w:p w14:paraId="4B6E6F1D">
            <w:pPr>
              <w:spacing w:before="58"/>
              <w:ind w:left="66" w:right="14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对未经水行政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主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管部门或</w:t>
            </w:r>
          </w:p>
          <w:p w14:paraId="3372AB13">
            <w:pPr>
              <w:spacing w:before="1" w:line="239" w:lineRule="auto"/>
              <w:ind w:left="58" w:right="7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者流域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管理机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构同意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自修建水工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程 ，或者建设</w:t>
            </w:r>
          </w:p>
          <w:p w14:paraId="07AA6296">
            <w:pPr>
              <w:spacing w:line="215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桥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、码头和</w:t>
            </w:r>
          </w:p>
          <w:p w14:paraId="04EBF1DC">
            <w:pPr>
              <w:spacing w:before="22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其他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拦河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、跨</w:t>
            </w:r>
          </w:p>
          <w:p w14:paraId="6A442B98">
            <w:pPr>
              <w:spacing w:before="26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河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、临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河建筑</w:t>
            </w:r>
          </w:p>
          <w:p w14:paraId="0863C334">
            <w:pPr>
              <w:spacing w:before="25" w:line="238" w:lineRule="auto"/>
              <w:ind w:left="60" w:right="1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物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、构筑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物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铺设跨河管</w:t>
            </w:r>
          </w:p>
          <w:p w14:paraId="6CA81454">
            <w:pPr>
              <w:spacing w:before="1"/>
              <w:ind w:left="61" w:right="137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道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、电缆的行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政</w:t>
            </w:r>
          </w:p>
          <w:p w14:paraId="7657E176">
            <w:pPr>
              <w:spacing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32500220">
            <w:pPr>
              <w:spacing w:before="90" w:line="239" w:lineRule="auto"/>
              <w:ind w:left="58" w:right="5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【法律】《中华人民共和国水法 》（1988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 ，2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002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年修正）第六十五条第二款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未经水行政主管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部门或者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流域管理机构同意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 擅自修建水工程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，或者建设桥梁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、码头和其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他拦河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、跨河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、临河建筑物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、构筑物 ，铺设跨河管道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、电缆 ，且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防洪法未作规定的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由县级以上人民政府水行政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主管部门或者流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域管理机构依据职权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限期补办有关手续 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逾期不补办或者补办未被批准的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，责令限期拆除违法建筑物 、构筑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物 ；逾期 不拆除的 ，强行拆除 ，所需费用由违法单位或者个人负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担</w:t>
            </w:r>
            <w:r>
              <w:rPr>
                <w:rFonts w:ascii="FangSong_GB2312" w:hAnsi="FangSong_GB2312" w:eastAsia="FangSong_GB2312" w:cs="FangSong_GB2312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，并处一万元以上十万元以下的罚款 。</w:t>
            </w:r>
          </w:p>
          <w:p w14:paraId="610326B8">
            <w:pPr>
              <w:spacing w:before="1" w:line="239" w:lineRule="auto"/>
              <w:ind w:left="61" w:right="14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【法律】《中华人民共和国防洪法 》（1997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布 ，2009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2015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年修正）第十七条  在江河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、湖泊上建设防洪工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程和其他水工程 、水电站 等,应当符合防洪规划的要求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；水库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应当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按照防洪规划的要求留足防洪库容 。</w:t>
            </w:r>
          </w:p>
          <w:p w14:paraId="39D86B49">
            <w:pPr>
              <w:spacing w:before="1" w:line="238" w:lineRule="auto"/>
              <w:ind w:left="62" w:right="88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前款规定的防洪工程和其他水工程 、水电站未取得有关水行政主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管部门签署的符合防洪规划要求的规划同意书的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，建设单位不得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开工建设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01063C1A">
            <w:pPr>
              <w:spacing w:before="4" w:line="239" w:lineRule="auto"/>
              <w:ind w:left="62" w:right="61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第五十三条</w:t>
            </w:r>
            <w:r>
              <w:rPr>
                <w:rFonts w:ascii="FangSong_GB2312" w:hAnsi="FangSong_GB2312" w:eastAsia="FangSong_GB2312" w:cs="FangSong_GB2312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违反本法第十七条规定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，未经水行政主管部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门签署规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划同意书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，擅自在江河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、湖泊上建设防洪工程和其他水工程 、水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电站的 ，责令停止违法 行为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，补办规划同意书手续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；违反规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划同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意书的要求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，严重影响防洪的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，责令限期拆除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；违反规划同意书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的要求 ，影响防洪但尚可采取补救措施的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，责令限  期采取补救措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，可以处一万元以上十万元以下的罚款 。</w:t>
            </w:r>
          </w:p>
          <w:p w14:paraId="51396270">
            <w:pPr>
              <w:spacing w:before="2" w:line="239" w:lineRule="auto"/>
              <w:ind w:left="58" w:right="5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【部门规章 】《水工程建设规划同意书制度管理办法（试行）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》（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2007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、2015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、2017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第十六条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第十六条   建设单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位未取得水工程建设 规划同意书擅自建设水工程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，或者违反水工</w:t>
            </w:r>
          </w:p>
        </w:tc>
        <w:tc>
          <w:tcPr>
            <w:tcW w:w="1137" w:type="dxa"/>
            <w:vAlign w:val="top"/>
          </w:tcPr>
          <w:p w14:paraId="629FA603">
            <w:pPr>
              <w:spacing w:line="245" w:lineRule="auto"/>
              <w:rPr>
                <w:rFonts w:ascii="Arial"/>
                <w:sz w:val="21"/>
              </w:rPr>
            </w:pPr>
          </w:p>
          <w:p w14:paraId="60B9F046">
            <w:pPr>
              <w:spacing w:line="245" w:lineRule="auto"/>
              <w:rPr>
                <w:rFonts w:ascii="Arial"/>
                <w:sz w:val="21"/>
              </w:rPr>
            </w:pPr>
          </w:p>
          <w:p w14:paraId="1CD2A5BC">
            <w:pPr>
              <w:spacing w:line="245" w:lineRule="auto"/>
              <w:rPr>
                <w:rFonts w:ascii="Arial"/>
                <w:sz w:val="21"/>
              </w:rPr>
            </w:pPr>
          </w:p>
          <w:p w14:paraId="171EB17C">
            <w:pPr>
              <w:spacing w:line="245" w:lineRule="auto"/>
              <w:rPr>
                <w:rFonts w:ascii="Arial"/>
                <w:sz w:val="21"/>
              </w:rPr>
            </w:pPr>
          </w:p>
          <w:p w14:paraId="1EFF81CF">
            <w:pPr>
              <w:spacing w:line="245" w:lineRule="auto"/>
              <w:rPr>
                <w:rFonts w:ascii="Arial"/>
                <w:sz w:val="21"/>
              </w:rPr>
            </w:pPr>
          </w:p>
          <w:p w14:paraId="117E40A3">
            <w:pPr>
              <w:spacing w:line="245" w:lineRule="auto"/>
              <w:rPr>
                <w:rFonts w:ascii="Arial"/>
                <w:sz w:val="21"/>
              </w:rPr>
            </w:pPr>
          </w:p>
          <w:p w14:paraId="02FE5859">
            <w:pPr>
              <w:spacing w:line="245" w:lineRule="auto"/>
              <w:rPr>
                <w:rFonts w:ascii="Arial"/>
                <w:sz w:val="21"/>
              </w:rPr>
            </w:pPr>
          </w:p>
          <w:p w14:paraId="02A18B56">
            <w:pPr>
              <w:spacing w:line="245" w:lineRule="auto"/>
              <w:rPr>
                <w:rFonts w:ascii="Arial"/>
                <w:sz w:val="21"/>
              </w:rPr>
            </w:pPr>
          </w:p>
          <w:p w14:paraId="6CEF77A8">
            <w:pPr>
              <w:spacing w:line="245" w:lineRule="auto"/>
              <w:rPr>
                <w:rFonts w:ascii="Arial"/>
                <w:sz w:val="21"/>
              </w:rPr>
            </w:pPr>
          </w:p>
          <w:p w14:paraId="66111B0A">
            <w:pPr>
              <w:spacing w:line="245" w:lineRule="auto"/>
              <w:rPr>
                <w:rFonts w:ascii="Arial"/>
                <w:sz w:val="21"/>
              </w:rPr>
            </w:pPr>
          </w:p>
          <w:p w14:paraId="4F310018">
            <w:pPr>
              <w:spacing w:line="245" w:lineRule="auto"/>
              <w:rPr>
                <w:rFonts w:ascii="Arial"/>
                <w:sz w:val="21"/>
              </w:rPr>
            </w:pPr>
          </w:p>
          <w:p w14:paraId="36070E44">
            <w:pPr>
              <w:spacing w:before="58" w:line="239" w:lineRule="auto"/>
              <w:ind w:left="64" w:right="1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违</w:t>
            </w:r>
          </w:p>
          <w:p w14:paraId="525EE0B2">
            <w:pPr>
              <w:spacing w:line="215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法行为 ，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限</w:t>
            </w:r>
          </w:p>
          <w:p w14:paraId="3FA9D23B">
            <w:pPr>
              <w:spacing w:before="25" w:line="238" w:lineRule="auto"/>
              <w:ind w:left="70" w:right="115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期拆除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，恢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复原状；</w:t>
            </w:r>
          </w:p>
          <w:p w14:paraId="0B46A43C">
            <w:pPr>
              <w:spacing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37DD7B67">
            <w:pPr>
              <w:spacing w:line="280" w:lineRule="auto"/>
              <w:rPr>
                <w:rFonts w:ascii="Arial"/>
                <w:sz w:val="21"/>
              </w:rPr>
            </w:pPr>
          </w:p>
          <w:p w14:paraId="69A3C812">
            <w:pPr>
              <w:spacing w:line="280" w:lineRule="auto"/>
              <w:rPr>
                <w:rFonts w:ascii="Arial"/>
                <w:sz w:val="21"/>
              </w:rPr>
            </w:pPr>
          </w:p>
          <w:p w14:paraId="3DB03B6A">
            <w:pPr>
              <w:spacing w:line="281" w:lineRule="auto"/>
              <w:rPr>
                <w:rFonts w:ascii="Arial"/>
                <w:sz w:val="21"/>
              </w:rPr>
            </w:pPr>
          </w:p>
          <w:p w14:paraId="51B31636">
            <w:pPr>
              <w:spacing w:before="58" w:line="230" w:lineRule="auto"/>
              <w:ind w:left="63" w:right="6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1.违法行为轻微并及时采取补救措施或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者拆除</w:t>
            </w:r>
            <w:r>
              <w:rPr>
                <w:rFonts w:ascii="FangSong_GB2312" w:hAnsi="FangSong_GB2312" w:eastAsia="FangSong_GB2312" w:cs="FangSong_GB2312"/>
                <w:spacing w:val="9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，未对防洪产生影响的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行政处罚；</w:t>
            </w:r>
          </w:p>
          <w:p w14:paraId="488C1D01">
            <w:pPr>
              <w:spacing w:before="25" w:line="231" w:lineRule="auto"/>
              <w:ind w:left="78" w:right="88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2.在规定期限内拆除并恢复原状或及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时采取补救措施  ，造成危害后果轻微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 ，处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万元罚款；</w:t>
            </w:r>
          </w:p>
          <w:p w14:paraId="47CE0051">
            <w:pPr>
              <w:spacing w:before="25" w:line="231" w:lineRule="auto"/>
              <w:ind w:left="78" w:right="8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3.在规定期限内拆除并恢复原状或及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时采取补救措施  ，造成一定危害后果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的 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万元罚款；</w:t>
            </w:r>
          </w:p>
          <w:p w14:paraId="2859C558">
            <w:pPr>
              <w:spacing w:before="22" w:line="232" w:lineRule="auto"/>
              <w:ind w:left="63" w:right="14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4.逾期拆除并恢复原状或采取补救措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9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，造成危害后果轻微的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元罚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款；</w:t>
            </w:r>
          </w:p>
          <w:p w14:paraId="452D811F">
            <w:pPr>
              <w:spacing w:before="21" w:line="215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5.逾期拆除并恢复原状或采取补救措</w:t>
            </w:r>
          </w:p>
          <w:p w14:paraId="5B36FB1B">
            <w:pPr>
              <w:spacing w:before="26" w:line="226" w:lineRule="auto"/>
              <w:ind w:left="59" w:right="6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施  ，对河势稳定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、河岸堤防安全造成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重影响的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万元罚款；</w:t>
            </w:r>
          </w:p>
          <w:p w14:paraId="189D4E11">
            <w:pPr>
              <w:spacing w:before="25" w:line="234" w:lineRule="auto"/>
              <w:ind w:left="59" w:right="11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6.拒不拆除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、不恢复原状并阻挠拆除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严重危及行洪安全的 ，强行拆除 ，所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费用由违法单位或者个人负担</w:t>
            </w:r>
            <w:r>
              <w:rPr>
                <w:rFonts w:ascii="FangSong_GB2312" w:hAnsi="FangSong_GB2312" w:eastAsia="FangSong_GB2312" w:cs="FangSong_GB2312"/>
                <w:spacing w:val="9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万元罚款。</w:t>
            </w:r>
          </w:p>
        </w:tc>
        <w:tc>
          <w:tcPr>
            <w:tcW w:w="707" w:type="dxa"/>
            <w:vAlign w:val="top"/>
          </w:tcPr>
          <w:p w14:paraId="60770739">
            <w:pPr>
              <w:spacing w:line="251" w:lineRule="auto"/>
              <w:rPr>
                <w:rFonts w:ascii="Arial"/>
                <w:sz w:val="21"/>
              </w:rPr>
            </w:pPr>
          </w:p>
          <w:p w14:paraId="62CFF33E">
            <w:pPr>
              <w:spacing w:line="252" w:lineRule="auto"/>
              <w:rPr>
                <w:rFonts w:ascii="Arial"/>
                <w:sz w:val="21"/>
              </w:rPr>
            </w:pPr>
          </w:p>
          <w:p w14:paraId="3D54BFD3">
            <w:pPr>
              <w:spacing w:line="252" w:lineRule="auto"/>
              <w:rPr>
                <w:rFonts w:ascii="Arial"/>
                <w:sz w:val="21"/>
              </w:rPr>
            </w:pPr>
          </w:p>
          <w:p w14:paraId="3613D13A">
            <w:pPr>
              <w:spacing w:line="252" w:lineRule="auto"/>
              <w:rPr>
                <w:rFonts w:ascii="Arial"/>
                <w:sz w:val="21"/>
              </w:rPr>
            </w:pPr>
          </w:p>
          <w:p w14:paraId="23A7669C">
            <w:pPr>
              <w:spacing w:line="252" w:lineRule="auto"/>
              <w:rPr>
                <w:rFonts w:ascii="Arial"/>
                <w:sz w:val="21"/>
              </w:rPr>
            </w:pPr>
          </w:p>
          <w:p w14:paraId="30460339">
            <w:pPr>
              <w:spacing w:line="252" w:lineRule="auto"/>
              <w:rPr>
                <w:rFonts w:ascii="Arial"/>
                <w:sz w:val="21"/>
              </w:rPr>
            </w:pPr>
          </w:p>
          <w:p w14:paraId="4FAFD8F0">
            <w:pPr>
              <w:spacing w:line="252" w:lineRule="auto"/>
              <w:rPr>
                <w:rFonts w:ascii="Arial"/>
                <w:sz w:val="21"/>
              </w:rPr>
            </w:pPr>
          </w:p>
          <w:p w14:paraId="7CBFD25F">
            <w:pPr>
              <w:spacing w:line="252" w:lineRule="auto"/>
              <w:rPr>
                <w:rFonts w:ascii="Arial"/>
                <w:sz w:val="21"/>
              </w:rPr>
            </w:pPr>
          </w:p>
          <w:p w14:paraId="20A965FE">
            <w:pPr>
              <w:spacing w:line="252" w:lineRule="auto"/>
              <w:rPr>
                <w:rFonts w:ascii="Arial"/>
                <w:sz w:val="21"/>
              </w:rPr>
            </w:pPr>
          </w:p>
          <w:p w14:paraId="24AE8D12">
            <w:pPr>
              <w:spacing w:line="252" w:lineRule="auto"/>
              <w:rPr>
                <w:rFonts w:ascii="Arial"/>
                <w:sz w:val="21"/>
              </w:rPr>
            </w:pPr>
          </w:p>
          <w:p w14:paraId="779F6E71">
            <w:pPr>
              <w:spacing w:line="252" w:lineRule="auto"/>
              <w:rPr>
                <w:rFonts w:ascii="Arial"/>
                <w:sz w:val="21"/>
              </w:rPr>
            </w:pPr>
          </w:p>
          <w:p w14:paraId="3B89CEB3">
            <w:pPr>
              <w:spacing w:line="252" w:lineRule="auto"/>
              <w:rPr>
                <w:rFonts w:ascii="Arial"/>
                <w:sz w:val="21"/>
              </w:rPr>
            </w:pPr>
          </w:p>
          <w:p w14:paraId="53D9F829">
            <w:pPr>
              <w:spacing w:line="252" w:lineRule="auto"/>
              <w:rPr>
                <w:rFonts w:ascii="Arial"/>
                <w:sz w:val="21"/>
              </w:rPr>
            </w:pPr>
          </w:p>
          <w:p w14:paraId="4FA5F7AD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3F2BA254">
      <w:pPr>
        <w:pStyle w:val="2"/>
      </w:pPr>
    </w:p>
    <w:p w14:paraId="0FB8A50B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462F2933">
      <w:pPr>
        <w:spacing w:before="19"/>
      </w:pPr>
      <w:r>
        <mc:AlternateContent>
          <mc:Choice Requires="wps">
            <w:drawing>
              <wp:anchor distT="0" distB="0" distL="0" distR="0" simplePos="0" relativeHeight="2516623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06" name="TextBox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88878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1035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06" o:spid="_x0000_s1026" o:spt="202" type="#_x0000_t202" style="position:absolute;left:0pt;margin-left:10.55pt;margin-top:288.65pt;height:18pt;width:51.7pt;mso-position-horizontal-relative:page;mso-position-vertical-relative:page;rotation:5898240f;z-index:2516623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pDFe0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D888878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1035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E7E3F3C">
      <w:pPr>
        <w:spacing w:before="19"/>
      </w:pPr>
    </w:p>
    <w:p w14:paraId="0865C879">
      <w:pPr>
        <w:spacing w:before="18"/>
      </w:pPr>
    </w:p>
    <w:p w14:paraId="17C96E63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5F12C9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343CE51C">
            <w:pPr>
              <w:spacing w:line="261" w:lineRule="auto"/>
              <w:rPr>
                <w:rFonts w:ascii="Arial"/>
                <w:sz w:val="21"/>
              </w:rPr>
            </w:pPr>
          </w:p>
          <w:p w14:paraId="679E2ADB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4DD8EB8E">
            <w:pPr>
              <w:spacing w:line="261" w:lineRule="auto"/>
              <w:rPr>
                <w:rFonts w:ascii="Arial"/>
                <w:sz w:val="21"/>
              </w:rPr>
            </w:pPr>
          </w:p>
          <w:p w14:paraId="5540B1CD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56104D0A">
            <w:pPr>
              <w:spacing w:line="261" w:lineRule="auto"/>
              <w:rPr>
                <w:rFonts w:ascii="Arial"/>
                <w:sz w:val="21"/>
              </w:rPr>
            </w:pPr>
          </w:p>
          <w:p w14:paraId="4CD52D94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3674BD5E">
            <w:pPr>
              <w:spacing w:line="261" w:lineRule="auto"/>
              <w:rPr>
                <w:rFonts w:ascii="Arial"/>
                <w:sz w:val="21"/>
              </w:rPr>
            </w:pPr>
          </w:p>
          <w:p w14:paraId="5F255A3B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7399FAB5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5C4C6E4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2E0C5733">
            <w:pPr>
              <w:spacing w:line="261" w:lineRule="auto"/>
              <w:rPr>
                <w:rFonts w:ascii="Arial"/>
                <w:sz w:val="21"/>
              </w:rPr>
            </w:pPr>
          </w:p>
          <w:p w14:paraId="7360FC7E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5CC4E82E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43E5B752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610165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6" w:hRule="atLeast"/>
        </w:trPr>
        <w:tc>
          <w:tcPr>
            <w:tcW w:w="668" w:type="dxa"/>
            <w:vMerge w:val="restart"/>
            <w:tcBorders>
              <w:bottom w:val="nil"/>
            </w:tcBorders>
            <w:vAlign w:val="top"/>
          </w:tcPr>
          <w:p w14:paraId="47AD0C16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E1F3C34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3AFA0788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5E0D482C">
            <w:pPr>
              <w:spacing w:before="87" w:line="238" w:lineRule="auto"/>
              <w:ind w:left="61" w:right="143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程建设规划同意书的要求建设水工程的  ，按照《中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华人民共和国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水法 》和《中华人民共和国防洪法 》的有关规定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予以处罚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  <w:p w14:paraId="1A6AEE48">
            <w:pPr>
              <w:spacing w:before="2" w:line="239" w:lineRule="auto"/>
              <w:ind w:left="60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【法律】《中华人民共和国青藏高原生态保护法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（2023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第五十五条    违反本法规定 ，利用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、占用青藏高原河道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、湖泊水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域和岸线的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 由县级以上 人民政府水行政主管部门责令停止违法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限期拆除并恢复原状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，处五万元以上五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十万元以下罚款 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逾期不拆除或者不恢复原状的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，强制拆除或者代为恢 复原状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需费用由违法者承担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775FDC3A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55BEB615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739E9373">
            <w:pPr>
              <w:rPr>
                <w:rFonts w:ascii="Arial"/>
                <w:sz w:val="21"/>
              </w:rPr>
            </w:pPr>
          </w:p>
        </w:tc>
      </w:tr>
      <w:tr w14:paraId="7BB952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7" w:hRule="atLeast"/>
        </w:trPr>
        <w:tc>
          <w:tcPr>
            <w:tcW w:w="668" w:type="dxa"/>
            <w:vMerge w:val="continue"/>
            <w:tcBorders>
              <w:top w:val="nil"/>
            </w:tcBorders>
            <w:vAlign w:val="top"/>
          </w:tcPr>
          <w:p w14:paraId="0A226599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B3C6577">
            <w:pPr>
              <w:spacing w:line="241" w:lineRule="auto"/>
              <w:rPr>
                <w:rFonts w:ascii="Arial"/>
                <w:sz w:val="21"/>
              </w:rPr>
            </w:pPr>
          </w:p>
          <w:p w14:paraId="3510CC9C">
            <w:pPr>
              <w:spacing w:line="241" w:lineRule="auto"/>
              <w:rPr>
                <w:rFonts w:ascii="Arial"/>
                <w:sz w:val="21"/>
              </w:rPr>
            </w:pPr>
          </w:p>
          <w:p w14:paraId="2BB24F15">
            <w:pPr>
              <w:spacing w:line="241" w:lineRule="auto"/>
              <w:rPr>
                <w:rFonts w:ascii="Arial"/>
                <w:sz w:val="21"/>
              </w:rPr>
            </w:pPr>
          </w:p>
          <w:p w14:paraId="508E4E5C">
            <w:pPr>
              <w:spacing w:line="241" w:lineRule="auto"/>
              <w:rPr>
                <w:rFonts w:ascii="Arial"/>
                <w:sz w:val="21"/>
              </w:rPr>
            </w:pPr>
          </w:p>
          <w:p w14:paraId="7D0BF8B8">
            <w:pPr>
              <w:spacing w:line="241" w:lineRule="auto"/>
              <w:rPr>
                <w:rFonts w:ascii="Arial"/>
                <w:sz w:val="21"/>
              </w:rPr>
            </w:pPr>
          </w:p>
          <w:p w14:paraId="4D7A6F69">
            <w:pPr>
              <w:spacing w:line="241" w:lineRule="auto"/>
              <w:rPr>
                <w:rFonts w:ascii="Arial"/>
                <w:sz w:val="21"/>
              </w:rPr>
            </w:pPr>
          </w:p>
          <w:p w14:paraId="20C55C9A">
            <w:pPr>
              <w:spacing w:line="241" w:lineRule="auto"/>
              <w:rPr>
                <w:rFonts w:ascii="Arial"/>
                <w:sz w:val="21"/>
              </w:rPr>
            </w:pPr>
          </w:p>
          <w:p w14:paraId="4680AA7F">
            <w:pPr>
              <w:spacing w:line="241" w:lineRule="auto"/>
              <w:rPr>
                <w:rFonts w:ascii="Arial"/>
                <w:sz w:val="21"/>
              </w:rPr>
            </w:pPr>
          </w:p>
          <w:p w14:paraId="57884669">
            <w:pPr>
              <w:spacing w:line="241" w:lineRule="auto"/>
              <w:rPr>
                <w:rFonts w:ascii="Arial"/>
                <w:sz w:val="21"/>
              </w:rPr>
            </w:pPr>
          </w:p>
          <w:p w14:paraId="31343C15">
            <w:pPr>
              <w:spacing w:line="242" w:lineRule="auto"/>
              <w:rPr>
                <w:rFonts w:ascii="Arial"/>
                <w:sz w:val="21"/>
              </w:rPr>
            </w:pPr>
          </w:p>
          <w:p w14:paraId="1CCC4BF4">
            <w:pPr>
              <w:spacing w:line="242" w:lineRule="auto"/>
              <w:rPr>
                <w:rFonts w:ascii="Arial"/>
                <w:sz w:val="21"/>
              </w:rPr>
            </w:pPr>
          </w:p>
          <w:p w14:paraId="79C523DB">
            <w:pPr>
              <w:spacing w:line="242" w:lineRule="auto"/>
              <w:rPr>
                <w:rFonts w:ascii="Arial"/>
                <w:sz w:val="21"/>
              </w:rPr>
            </w:pPr>
          </w:p>
          <w:p w14:paraId="5B64CE71">
            <w:pPr>
              <w:spacing w:line="242" w:lineRule="auto"/>
              <w:rPr>
                <w:rFonts w:ascii="Arial"/>
                <w:sz w:val="21"/>
              </w:rPr>
            </w:pPr>
          </w:p>
          <w:p w14:paraId="44ACEB46">
            <w:pPr>
              <w:spacing w:line="242" w:lineRule="auto"/>
              <w:rPr>
                <w:rFonts w:ascii="Arial"/>
                <w:sz w:val="21"/>
              </w:rPr>
            </w:pPr>
          </w:p>
          <w:p w14:paraId="0AF3E47F">
            <w:pPr>
              <w:spacing w:line="242" w:lineRule="auto"/>
              <w:rPr>
                <w:rFonts w:ascii="Arial"/>
                <w:sz w:val="21"/>
              </w:rPr>
            </w:pPr>
          </w:p>
          <w:p w14:paraId="79E66AF8">
            <w:pPr>
              <w:spacing w:before="59" w:line="242" w:lineRule="auto"/>
              <w:ind w:left="2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</w:t>
            </w:r>
          </w:p>
        </w:tc>
        <w:tc>
          <w:tcPr>
            <w:tcW w:w="1353" w:type="dxa"/>
            <w:vAlign w:val="top"/>
          </w:tcPr>
          <w:p w14:paraId="2FFA88D4">
            <w:pPr>
              <w:spacing w:line="255" w:lineRule="auto"/>
              <w:rPr>
                <w:rFonts w:ascii="Arial"/>
                <w:sz w:val="21"/>
              </w:rPr>
            </w:pPr>
          </w:p>
          <w:p w14:paraId="71EB80EC">
            <w:pPr>
              <w:spacing w:line="256" w:lineRule="auto"/>
              <w:rPr>
                <w:rFonts w:ascii="Arial"/>
                <w:sz w:val="21"/>
              </w:rPr>
            </w:pPr>
          </w:p>
          <w:p w14:paraId="02B1AB04">
            <w:pPr>
              <w:spacing w:line="256" w:lineRule="auto"/>
              <w:rPr>
                <w:rFonts w:ascii="Arial"/>
                <w:sz w:val="21"/>
              </w:rPr>
            </w:pPr>
          </w:p>
          <w:p w14:paraId="5EA045D6">
            <w:pPr>
              <w:spacing w:line="256" w:lineRule="auto"/>
              <w:rPr>
                <w:rFonts w:ascii="Arial"/>
                <w:sz w:val="21"/>
              </w:rPr>
            </w:pPr>
          </w:p>
          <w:p w14:paraId="13D27CE4">
            <w:pPr>
              <w:spacing w:line="256" w:lineRule="auto"/>
              <w:rPr>
                <w:rFonts w:ascii="Arial"/>
                <w:sz w:val="21"/>
              </w:rPr>
            </w:pPr>
          </w:p>
          <w:p w14:paraId="7F91DEE4">
            <w:pPr>
              <w:spacing w:line="256" w:lineRule="auto"/>
              <w:rPr>
                <w:rFonts w:ascii="Arial"/>
                <w:sz w:val="21"/>
              </w:rPr>
            </w:pPr>
          </w:p>
          <w:p w14:paraId="2B37CE6E">
            <w:pPr>
              <w:spacing w:before="58" w:line="238" w:lineRule="auto"/>
              <w:ind w:left="66" w:right="14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对虽经水行政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主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管部门或</w:t>
            </w:r>
          </w:p>
          <w:p w14:paraId="72D93708">
            <w:pPr>
              <w:spacing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者流域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管理机</w:t>
            </w:r>
          </w:p>
          <w:p w14:paraId="2AC5087C">
            <w:pPr>
              <w:spacing w:before="27" w:line="238" w:lineRule="auto"/>
              <w:ind w:left="58" w:righ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构同意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但未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按照要求修</w:t>
            </w:r>
          </w:p>
          <w:p w14:paraId="2786A898">
            <w:pPr>
              <w:spacing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建水工程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，或</w:t>
            </w:r>
          </w:p>
          <w:p w14:paraId="1E429218">
            <w:pPr>
              <w:spacing w:before="26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者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建设桥梁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</w:t>
            </w:r>
          </w:p>
          <w:p w14:paraId="3CE0AB61">
            <w:pPr>
              <w:spacing w:before="24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码头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和基他拦</w:t>
            </w:r>
          </w:p>
          <w:p w14:paraId="5D539A67">
            <w:pPr>
              <w:spacing w:before="24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河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、跨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河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、临</w:t>
            </w:r>
          </w:p>
          <w:p w14:paraId="5774549A">
            <w:pPr>
              <w:spacing w:before="24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河建筑物 、构</w:t>
            </w:r>
          </w:p>
          <w:p w14:paraId="3B90DFB2">
            <w:pPr>
              <w:spacing w:before="25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筑物 ，铺设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跨</w:t>
            </w:r>
          </w:p>
          <w:p w14:paraId="3E6E60CB">
            <w:pPr>
              <w:spacing w:before="27" w:line="239" w:lineRule="auto"/>
              <w:ind w:left="67" w:right="117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河管道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、电缆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等的行政处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2C34F855">
            <w:pPr>
              <w:spacing w:before="91" w:line="239" w:lineRule="auto"/>
              <w:ind w:left="59" w:right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【法律】《中华人民共和国水法 》（1988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 ，2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002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年修正）第六十五条第三款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虽经水行政主管部门或者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流域管理机构同意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 但未按照要求修建前款所列工程设施的  ，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县级以上人民政府水行政主管部门或者流域管理机构依据职权  ，责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令限期改正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，按照情节轻重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，处一万元以上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万元以下的罚款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【法律】《中华人民共和国防洪法 》（1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997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2015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年修正）第五十七条 违反本法第二十七条规定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未经水行政主管部门对 其工程建设方案审查同意或者未按照有关水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行政主管部门审查批准的位置  、界限 ，在河道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、湖泊管理范围内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从事工程设施建设活动的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补办审查同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意或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者审查批准手续 ；工程设施建设严重影响防洪的 ，责令限期拆除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逾期不拆除的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，强行拆除 ，所需费用由建设单位承担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；影响行洪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但尚可采  取补救措施的 ，责令限期采取补救措施 ，可以处一万元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以上十万元以下的罚款 。</w:t>
            </w:r>
          </w:p>
          <w:p w14:paraId="585D7A73">
            <w:pPr>
              <w:spacing w:before="2" w:line="238" w:lineRule="auto"/>
              <w:ind w:left="59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【行政法规 】《中华人民共和国河道管理条例 》（1988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，2011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年两次修正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，2018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十四条第三项  违反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本条例规定 ，有下列行 为之一的 ，县级以上地方人民政府河道主管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机关除责令其纠正违法行为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、采取补救措施外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，可以并处警告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</w:t>
            </w:r>
          </w:p>
          <w:p w14:paraId="5B82019C">
            <w:pPr>
              <w:spacing w:before="2" w:line="239" w:lineRule="auto"/>
              <w:ind w:left="69" w:right="61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、没收非法所得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；对有关责任人员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 由其所   在单位或者上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级主管机关给予行政处分</w:t>
            </w:r>
            <w:r>
              <w:rPr>
                <w:rFonts w:ascii="FangSong_GB2312" w:hAnsi="FangSong_GB2312" w:eastAsia="FangSong_GB2312" w:cs="FangSong_GB2312"/>
                <w:spacing w:val="8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：</w:t>
            </w:r>
          </w:p>
          <w:p w14:paraId="39E412C1">
            <w:pPr>
              <w:ind w:left="63" w:right="125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（三）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未经批准或者不按照国家规定的防洪标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准 、工程安全标准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整治河道或者修建水工程建筑物和其他设施的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；</w:t>
            </w:r>
          </w:p>
          <w:p w14:paraId="4819697D">
            <w:pPr>
              <w:spacing w:before="2" w:line="238" w:lineRule="auto"/>
              <w:ind w:left="59" w:righ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【部门规章 】《河道管理范围内建设项目管理的有关规定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》（1992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年修正）第十四条    未按本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规定的规定在河道管理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范围内修建建设项目的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 县级以上地方人民政府河道主管机关可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根据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《河道管理条例》 责令其停止建设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、限期拆除或采取其它补</w:t>
            </w:r>
          </w:p>
        </w:tc>
        <w:tc>
          <w:tcPr>
            <w:tcW w:w="1137" w:type="dxa"/>
            <w:vAlign w:val="top"/>
          </w:tcPr>
          <w:p w14:paraId="66ED360D">
            <w:pPr>
              <w:spacing w:line="244" w:lineRule="auto"/>
              <w:rPr>
                <w:rFonts w:ascii="Arial"/>
                <w:sz w:val="21"/>
              </w:rPr>
            </w:pPr>
          </w:p>
          <w:p w14:paraId="3156A98F">
            <w:pPr>
              <w:spacing w:line="245" w:lineRule="auto"/>
              <w:rPr>
                <w:rFonts w:ascii="Arial"/>
                <w:sz w:val="21"/>
              </w:rPr>
            </w:pPr>
          </w:p>
          <w:p w14:paraId="76D14E48">
            <w:pPr>
              <w:spacing w:line="245" w:lineRule="auto"/>
              <w:rPr>
                <w:rFonts w:ascii="Arial"/>
                <w:sz w:val="21"/>
              </w:rPr>
            </w:pPr>
          </w:p>
          <w:p w14:paraId="72B83432">
            <w:pPr>
              <w:spacing w:line="245" w:lineRule="auto"/>
              <w:rPr>
                <w:rFonts w:ascii="Arial"/>
                <w:sz w:val="21"/>
              </w:rPr>
            </w:pPr>
          </w:p>
          <w:p w14:paraId="4205CD55">
            <w:pPr>
              <w:spacing w:line="245" w:lineRule="auto"/>
              <w:rPr>
                <w:rFonts w:ascii="Arial"/>
                <w:sz w:val="21"/>
              </w:rPr>
            </w:pPr>
          </w:p>
          <w:p w14:paraId="4A04C843">
            <w:pPr>
              <w:spacing w:line="245" w:lineRule="auto"/>
              <w:rPr>
                <w:rFonts w:ascii="Arial"/>
                <w:sz w:val="21"/>
              </w:rPr>
            </w:pPr>
          </w:p>
          <w:p w14:paraId="1BD39F51">
            <w:pPr>
              <w:spacing w:line="245" w:lineRule="auto"/>
              <w:rPr>
                <w:rFonts w:ascii="Arial"/>
                <w:sz w:val="21"/>
              </w:rPr>
            </w:pPr>
          </w:p>
          <w:p w14:paraId="4D2A0697">
            <w:pPr>
              <w:spacing w:line="245" w:lineRule="auto"/>
              <w:rPr>
                <w:rFonts w:ascii="Arial"/>
                <w:sz w:val="21"/>
              </w:rPr>
            </w:pPr>
          </w:p>
          <w:p w14:paraId="56E3471D">
            <w:pPr>
              <w:spacing w:line="245" w:lineRule="auto"/>
              <w:rPr>
                <w:rFonts w:ascii="Arial"/>
                <w:sz w:val="21"/>
              </w:rPr>
            </w:pPr>
          </w:p>
          <w:p w14:paraId="7C15BB8F">
            <w:pPr>
              <w:spacing w:line="245" w:lineRule="auto"/>
              <w:rPr>
                <w:rFonts w:ascii="Arial"/>
                <w:sz w:val="21"/>
              </w:rPr>
            </w:pPr>
          </w:p>
          <w:p w14:paraId="4C675A8F">
            <w:pPr>
              <w:spacing w:line="245" w:lineRule="auto"/>
              <w:rPr>
                <w:rFonts w:ascii="Arial"/>
                <w:sz w:val="21"/>
              </w:rPr>
            </w:pPr>
          </w:p>
          <w:p w14:paraId="4D22C470">
            <w:pPr>
              <w:spacing w:before="59" w:line="239" w:lineRule="auto"/>
              <w:ind w:left="62" w:right="68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   期拆除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或采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补救措</w:t>
            </w:r>
          </w:p>
          <w:p w14:paraId="022A15F8">
            <w:pPr>
              <w:spacing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0F29C066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6DA39E41">
            <w:pPr>
              <w:spacing w:line="302" w:lineRule="auto"/>
              <w:rPr>
                <w:rFonts w:ascii="Arial"/>
                <w:sz w:val="21"/>
              </w:rPr>
            </w:pPr>
          </w:p>
          <w:p w14:paraId="1C5CE72E">
            <w:pPr>
              <w:spacing w:line="303" w:lineRule="auto"/>
              <w:rPr>
                <w:rFonts w:ascii="Arial"/>
                <w:sz w:val="21"/>
              </w:rPr>
            </w:pPr>
          </w:p>
          <w:p w14:paraId="398C56A4">
            <w:pPr>
              <w:spacing w:before="58" w:line="233" w:lineRule="auto"/>
              <w:ind w:left="68" w:right="59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1.未按照要求修建工程设施 ，并及时改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正 、没有造成危害后果的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，或首次违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法且危害后果轻微并及时改正的</w:t>
            </w:r>
            <w:r>
              <w:rPr>
                <w:rFonts w:ascii="FangSong_GB2312" w:hAnsi="FangSong_GB2312" w:eastAsia="FangSong_GB2312" w:cs="FangSong_GB2312"/>
                <w:spacing w:val="8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予处罚；</w:t>
            </w:r>
          </w:p>
          <w:p w14:paraId="298EB7B3">
            <w:pPr>
              <w:spacing w:before="25" w:line="231" w:lineRule="auto"/>
              <w:ind w:left="65" w:right="11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2.违反批准的界限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、位置和要求之一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在规定的期限内改正的 ，予以警告，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处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一万元罚款；</w:t>
            </w:r>
          </w:p>
          <w:p w14:paraId="34E2F9BB">
            <w:pPr>
              <w:spacing w:before="25" w:line="231" w:lineRule="auto"/>
              <w:ind w:left="67" w:right="6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3.违反批准的界限 、位置和要求两种以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，在规定的期限内改正的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，予以警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告 ，处三万元罚款；</w:t>
            </w:r>
          </w:p>
          <w:p w14:paraId="2E335418">
            <w:pPr>
              <w:spacing w:before="25" w:line="236" w:lineRule="auto"/>
              <w:ind w:left="62" w:right="1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4.违反批准的界限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、位置和要求之一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逾期未完全改正的 ，处五万元罚款；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违反批准的界限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、位置和要求两种以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，未在规定的期限内改正的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在规定的期限内拒不改正的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，予以警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告 ， 尚未造成危害后果的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，处七万元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罚款。</w:t>
            </w:r>
          </w:p>
          <w:p w14:paraId="6A13C624">
            <w:pPr>
              <w:spacing w:before="23" w:line="233" w:lineRule="auto"/>
              <w:ind w:left="65" w:right="6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6.违反批准的界限 、位置和要求两种以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，未在规定的期限内改正的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在规定的期限内拒不改正的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，予以警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告 ，造成危害后果的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，处十万元罚款</w:t>
            </w:r>
          </w:p>
          <w:p w14:paraId="050C8689">
            <w:pPr>
              <w:spacing w:before="151" w:line="78" w:lineRule="exact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32D01A62">
            <w:pPr>
              <w:spacing w:line="251" w:lineRule="auto"/>
              <w:rPr>
                <w:rFonts w:ascii="Arial"/>
                <w:sz w:val="21"/>
              </w:rPr>
            </w:pPr>
          </w:p>
          <w:p w14:paraId="447AE2A4">
            <w:pPr>
              <w:spacing w:line="251" w:lineRule="auto"/>
              <w:rPr>
                <w:rFonts w:ascii="Arial"/>
                <w:sz w:val="21"/>
              </w:rPr>
            </w:pPr>
          </w:p>
          <w:p w14:paraId="2C83A615">
            <w:pPr>
              <w:spacing w:line="251" w:lineRule="auto"/>
              <w:rPr>
                <w:rFonts w:ascii="Arial"/>
                <w:sz w:val="21"/>
              </w:rPr>
            </w:pPr>
          </w:p>
          <w:p w14:paraId="75869021">
            <w:pPr>
              <w:spacing w:line="252" w:lineRule="auto"/>
              <w:rPr>
                <w:rFonts w:ascii="Arial"/>
                <w:sz w:val="21"/>
              </w:rPr>
            </w:pPr>
          </w:p>
          <w:p w14:paraId="5C282D32">
            <w:pPr>
              <w:spacing w:line="252" w:lineRule="auto"/>
              <w:rPr>
                <w:rFonts w:ascii="Arial"/>
                <w:sz w:val="21"/>
              </w:rPr>
            </w:pPr>
          </w:p>
          <w:p w14:paraId="120000E5">
            <w:pPr>
              <w:spacing w:line="252" w:lineRule="auto"/>
              <w:rPr>
                <w:rFonts w:ascii="Arial"/>
                <w:sz w:val="21"/>
              </w:rPr>
            </w:pPr>
          </w:p>
          <w:p w14:paraId="19521A81">
            <w:pPr>
              <w:spacing w:line="252" w:lineRule="auto"/>
              <w:rPr>
                <w:rFonts w:ascii="Arial"/>
                <w:sz w:val="21"/>
              </w:rPr>
            </w:pPr>
          </w:p>
          <w:p w14:paraId="2CF9561A">
            <w:pPr>
              <w:spacing w:line="252" w:lineRule="auto"/>
              <w:rPr>
                <w:rFonts w:ascii="Arial"/>
                <w:sz w:val="21"/>
              </w:rPr>
            </w:pPr>
          </w:p>
          <w:p w14:paraId="5ADE6AB5">
            <w:pPr>
              <w:spacing w:line="252" w:lineRule="auto"/>
              <w:rPr>
                <w:rFonts w:ascii="Arial"/>
                <w:sz w:val="21"/>
              </w:rPr>
            </w:pPr>
          </w:p>
          <w:p w14:paraId="747373D5">
            <w:pPr>
              <w:spacing w:line="252" w:lineRule="auto"/>
              <w:rPr>
                <w:rFonts w:ascii="Arial"/>
                <w:sz w:val="21"/>
              </w:rPr>
            </w:pPr>
          </w:p>
          <w:p w14:paraId="7549B3EE">
            <w:pPr>
              <w:spacing w:line="252" w:lineRule="auto"/>
              <w:rPr>
                <w:rFonts w:ascii="Arial"/>
                <w:sz w:val="21"/>
              </w:rPr>
            </w:pPr>
          </w:p>
          <w:p w14:paraId="5AD7B891">
            <w:pPr>
              <w:spacing w:line="252" w:lineRule="auto"/>
              <w:rPr>
                <w:rFonts w:ascii="Arial"/>
                <w:sz w:val="21"/>
              </w:rPr>
            </w:pPr>
          </w:p>
          <w:p w14:paraId="02AA4A75">
            <w:pPr>
              <w:spacing w:line="252" w:lineRule="auto"/>
              <w:rPr>
                <w:rFonts w:ascii="Arial"/>
                <w:sz w:val="21"/>
              </w:rPr>
            </w:pPr>
          </w:p>
          <w:p w14:paraId="556133B5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566DAEBD">
      <w:pPr>
        <w:pStyle w:val="2"/>
      </w:pPr>
    </w:p>
    <w:p w14:paraId="3D77789D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288D38CB">
      <w:pPr>
        <w:spacing w:before="19"/>
      </w:pPr>
      <w: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08" name="TextBox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AE80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1036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08" o:spid="_x0000_s1026" o:spt="202" type="#_x0000_t202" style="position:absolute;left:0pt;margin-left:10.55pt;margin-top:288.65pt;height:18pt;width:51.7pt;mso-position-horizontal-relative:page;mso-position-vertical-relative:page;rotation:5898240f;z-index:2516633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An+Jn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D5AE80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1036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5A7618B">
      <w:pPr>
        <w:spacing w:before="19"/>
      </w:pPr>
    </w:p>
    <w:p w14:paraId="16A2D0E3">
      <w:pPr>
        <w:spacing w:before="18"/>
      </w:pPr>
    </w:p>
    <w:p w14:paraId="0B9AADBE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508B2D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47785314">
            <w:pPr>
              <w:spacing w:line="261" w:lineRule="auto"/>
              <w:rPr>
                <w:rFonts w:ascii="Arial"/>
                <w:sz w:val="21"/>
              </w:rPr>
            </w:pPr>
          </w:p>
          <w:p w14:paraId="4CE0A176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8F5C769">
            <w:pPr>
              <w:spacing w:line="261" w:lineRule="auto"/>
              <w:rPr>
                <w:rFonts w:ascii="Arial"/>
                <w:sz w:val="21"/>
              </w:rPr>
            </w:pPr>
          </w:p>
          <w:p w14:paraId="6B3B02AD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18F453AC">
            <w:pPr>
              <w:spacing w:line="261" w:lineRule="auto"/>
              <w:rPr>
                <w:rFonts w:ascii="Arial"/>
                <w:sz w:val="21"/>
              </w:rPr>
            </w:pPr>
          </w:p>
          <w:p w14:paraId="21211CC6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2C203E48">
            <w:pPr>
              <w:spacing w:line="261" w:lineRule="auto"/>
              <w:rPr>
                <w:rFonts w:ascii="Arial"/>
                <w:sz w:val="21"/>
              </w:rPr>
            </w:pPr>
          </w:p>
          <w:p w14:paraId="2D8430FE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50339C27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4163C18C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0388D570">
            <w:pPr>
              <w:spacing w:line="261" w:lineRule="auto"/>
              <w:rPr>
                <w:rFonts w:ascii="Arial"/>
                <w:sz w:val="21"/>
              </w:rPr>
            </w:pPr>
          </w:p>
          <w:p w14:paraId="4A35F739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08ED04F2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0B771CBE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665F94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668" w:type="dxa"/>
            <w:vMerge w:val="restart"/>
            <w:tcBorders>
              <w:bottom w:val="nil"/>
            </w:tcBorders>
            <w:vAlign w:val="top"/>
          </w:tcPr>
          <w:p w14:paraId="30F9F3A1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B5BD8B8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29F4172B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44686D16">
            <w:pPr>
              <w:spacing w:before="86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救措施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，可并处 1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  <w:p w14:paraId="26748D0A">
            <w:pPr>
              <w:spacing w:before="22"/>
              <w:ind w:left="61" w:right="3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【地方性法规 】《西藏自治区水利工程管理条例 》（2007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发布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2011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 ，2023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年修订）第三十一条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违反本条例第十条第一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款 、第二十二条规定的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由县级以上人民政府水行政主管部门责令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其停止违法行为  ，采取补救措施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，可以并处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5D0D7A59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78F28BF9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669BC78A">
            <w:pPr>
              <w:rPr>
                <w:rFonts w:ascii="Arial"/>
                <w:sz w:val="21"/>
              </w:rPr>
            </w:pPr>
          </w:p>
        </w:tc>
      </w:tr>
      <w:tr w14:paraId="5294EE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1" w:hRule="atLeast"/>
        </w:trPr>
        <w:tc>
          <w:tcPr>
            <w:tcW w:w="668" w:type="dxa"/>
            <w:vMerge w:val="continue"/>
            <w:tcBorders>
              <w:top w:val="nil"/>
            </w:tcBorders>
            <w:vAlign w:val="top"/>
          </w:tcPr>
          <w:p w14:paraId="01EB8EC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FA788FB">
            <w:pPr>
              <w:spacing w:line="241" w:lineRule="auto"/>
              <w:rPr>
                <w:rFonts w:ascii="Arial"/>
                <w:sz w:val="21"/>
              </w:rPr>
            </w:pPr>
          </w:p>
          <w:p w14:paraId="188F7775">
            <w:pPr>
              <w:spacing w:line="241" w:lineRule="auto"/>
              <w:rPr>
                <w:rFonts w:ascii="Arial"/>
                <w:sz w:val="21"/>
              </w:rPr>
            </w:pPr>
          </w:p>
          <w:p w14:paraId="32DCF863">
            <w:pPr>
              <w:spacing w:line="241" w:lineRule="auto"/>
              <w:rPr>
                <w:rFonts w:ascii="Arial"/>
                <w:sz w:val="21"/>
              </w:rPr>
            </w:pPr>
          </w:p>
          <w:p w14:paraId="17209F00">
            <w:pPr>
              <w:spacing w:line="241" w:lineRule="auto"/>
              <w:rPr>
                <w:rFonts w:ascii="Arial"/>
                <w:sz w:val="21"/>
              </w:rPr>
            </w:pPr>
          </w:p>
          <w:p w14:paraId="24D68EBA">
            <w:pPr>
              <w:spacing w:line="241" w:lineRule="auto"/>
              <w:rPr>
                <w:rFonts w:ascii="Arial"/>
                <w:sz w:val="21"/>
              </w:rPr>
            </w:pPr>
          </w:p>
          <w:p w14:paraId="3A64F0CF">
            <w:pPr>
              <w:spacing w:line="241" w:lineRule="auto"/>
              <w:rPr>
                <w:rFonts w:ascii="Arial"/>
                <w:sz w:val="21"/>
              </w:rPr>
            </w:pPr>
          </w:p>
          <w:p w14:paraId="5B2EEF50">
            <w:pPr>
              <w:spacing w:line="241" w:lineRule="auto"/>
              <w:rPr>
                <w:rFonts w:ascii="Arial"/>
                <w:sz w:val="21"/>
              </w:rPr>
            </w:pPr>
          </w:p>
          <w:p w14:paraId="16B4F027">
            <w:pPr>
              <w:spacing w:line="241" w:lineRule="auto"/>
              <w:rPr>
                <w:rFonts w:ascii="Arial"/>
                <w:sz w:val="21"/>
              </w:rPr>
            </w:pPr>
          </w:p>
          <w:p w14:paraId="0BB88792">
            <w:pPr>
              <w:spacing w:line="242" w:lineRule="auto"/>
              <w:rPr>
                <w:rFonts w:ascii="Arial"/>
                <w:sz w:val="21"/>
              </w:rPr>
            </w:pPr>
          </w:p>
          <w:p w14:paraId="486A4DD0">
            <w:pPr>
              <w:spacing w:line="242" w:lineRule="auto"/>
              <w:rPr>
                <w:rFonts w:ascii="Arial"/>
                <w:sz w:val="21"/>
              </w:rPr>
            </w:pPr>
          </w:p>
          <w:p w14:paraId="0CC511D1">
            <w:pPr>
              <w:spacing w:line="242" w:lineRule="auto"/>
              <w:rPr>
                <w:rFonts w:ascii="Arial"/>
                <w:sz w:val="21"/>
              </w:rPr>
            </w:pPr>
          </w:p>
          <w:p w14:paraId="26928E3D">
            <w:pPr>
              <w:spacing w:line="242" w:lineRule="auto"/>
              <w:rPr>
                <w:rFonts w:ascii="Arial"/>
                <w:sz w:val="21"/>
              </w:rPr>
            </w:pPr>
          </w:p>
          <w:p w14:paraId="7394CC95">
            <w:pPr>
              <w:spacing w:line="242" w:lineRule="auto"/>
              <w:rPr>
                <w:rFonts w:ascii="Arial"/>
                <w:sz w:val="21"/>
              </w:rPr>
            </w:pPr>
          </w:p>
          <w:p w14:paraId="4395A073">
            <w:pPr>
              <w:spacing w:line="242" w:lineRule="auto"/>
              <w:rPr>
                <w:rFonts w:ascii="Arial"/>
                <w:sz w:val="21"/>
              </w:rPr>
            </w:pPr>
          </w:p>
          <w:p w14:paraId="113DC6C4">
            <w:pPr>
              <w:spacing w:line="242" w:lineRule="auto"/>
              <w:rPr>
                <w:rFonts w:ascii="Arial"/>
                <w:sz w:val="21"/>
              </w:rPr>
            </w:pPr>
          </w:p>
          <w:p w14:paraId="644799D7">
            <w:pPr>
              <w:spacing w:before="59" w:line="239" w:lineRule="exact"/>
              <w:ind w:left="24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</w:t>
            </w:r>
          </w:p>
        </w:tc>
        <w:tc>
          <w:tcPr>
            <w:tcW w:w="1353" w:type="dxa"/>
            <w:vAlign w:val="top"/>
          </w:tcPr>
          <w:p w14:paraId="7200218F">
            <w:pPr>
              <w:spacing w:line="264" w:lineRule="auto"/>
              <w:rPr>
                <w:rFonts w:ascii="Arial"/>
                <w:sz w:val="21"/>
              </w:rPr>
            </w:pPr>
          </w:p>
          <w:p w14:paraId="2F76735C">
            <w:pPr>
              <w:spacing w:line="264" w:lineRule="auto"/>
              <w:rPr>
                <w:rFonts w:ascii="Arial"/>
                <w:sz w:val="21"/>
              </w:rPr>
            </w:pPr>
          </w:p>
          <w:p w14:paraId="70D45631">
            <w:pPr>
              <w:spacing w:line="264" w:lineRule="auto"/>
              <w:rPr>
                <w:rFonts w:ascii="Arial"/>
                <w:sz w:val="21"/>
              </w:rPr>
            </w:pPr>
          </w:p>
          <w:p w14:paraId="7295282F">
            <w:pPr>
              <w:spacing w:line="264" w:lineRule="auto"/>
              <w:rPr>
                <w:rFonts w:ascii="Arial"/>
                <w:sz w:val="21"/>
              </w:rPr>
            </w:pPr>
          </w:p>
          <w:p w14:paraId="3D27B4D1">
            <w:pPr>
              <w:spacing w:line="264" w:lineRule="auto"/>
              <w:rPr>
                <w:rFonts w:ascii="Arial"/>
                <w:sz w:val="21"/>
              </w:rPr>
            </w:pPr>
          </w:p>
          <w:p w14:paraId="5F69E6E2">
            <w:pPr>
              <w:spacing w:line="265" w:lineRule="auto"/>
              <w:rPr>
                <w:rFonts w:ascii="Arial"/>
                <w:sz w:val="21"/>
              </w:rPr>
            </w:pPr>
          </w:p>
          <w:p w14:paraId="773D0BCE">
            <w:pPr>
              <w:spacing w:line="265" w:lineRule="auto"/>
              <w:rPr>
                <w:rFonts w:ascii="Arial"/>
                <w:sz w:val="21"/>
              </w:rPr>
            </w:pPr>
          </w:p>
          <w:p w14:paraId="2B428B8B">
            <w:pPr>
              <w:spacing w:line="265" w:lineRule="auto"/>
              <w:rPr>
                <w:rFonts w:ascii="Arial"/>
                <w:sz w:val="21"/>
              </w:rPr>
            </w:pPr>
          </w:p>
          <w:p w14:paraId="75DB8A25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对在江河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、湖</w:t>
            </w:r>
          </w:p>
          <w:p w14:paraId="765F0F73">
            <w:pPr>
              <w:spacing w:before="26" w:line="217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泊 、水库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、渠</w:t>
            </w:r>
          </w:p>
          <w:p w14:paraId="5C925C40">
            <w:pPr>
              <w:spacing w:before="20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道内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弃置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、堆</w:t>
            </w:r>
          </w:p>
          <w:p w14:paraId="0019424D">
            <w:pPr>
              <w:spacing w:before="23" w:line="239" w:lineRule="auto"/>
              <w:ind w:left="63" w:right="7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放阻碍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行洪的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物体和种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植</w:t>
            </w:r>
          </w:p>
          <w:p w14:paraId="69CFE81E">
            <w:pPr>
              <w:spacing w:before="1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阻碍行洪的林</w:t>
            </w:r>
          </w:p>
          <w:p w14:paraId="2DABC609">
            <w:pPr>
              <w:spacing w:before="21"/>
              <w:ind w:left="62" w:right="146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木及高秆作物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等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活动的行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4BD044E9">
            <w:pPr>
              <w:spacing w:before="85" w:line="239" w:lineRule="auto"/>
              <w:ind w:left="59" w:right="6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【法律】《中华人民共和国水法 》（19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88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年发布 ，2002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年修正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年修正）第六十六条第一项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有下列行为之一 ，且防洪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法未作规定的 ，由县 级以上人民政府水行政主管部门或者流域管理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机构依据职权  ，责令停止违法行为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，限期清除障碍或者采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取其他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补救措施</w:t>
            </w:r>
            <w:r>
              <w:rPr>
                <w:rFonts w:ascii="FangSong_GB2312" w:hAnsi="FangSong_GB2312" w:eastAsia="FangSong_GB2312" w:cs="FangSong_GB2312"/>
                <w:spacing w:val="9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，处一万元以上五万元以下的罚款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：</w:t>
            </w:r>
          </w:p>
          <w:p w14:paraId="1427D7BB">
            <w:pPr>
              <w:spacing w:before="3" w:line="238" w:lineRule="auto"/>
              <w:ind w:left="76" w:right="106" w:hanging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（一）在江河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、湖泊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、水库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、运河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、渠道内弃置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、堆放阻碍行洪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的物体和种植阻碍行洪的林木及高秆作物的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</w:t>
            </w:r>
          </w:p>
          <w:p w14:paraId="2BC63E88">
            <w:pPr>
              <w:spacing w:line="239" w:lineRule="auto"/>
              <w:ind w:left="63" w:right="11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【法律】《中华人民共和国防洪法 》（199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2015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年修正）第二十二条第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二款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禁止在河道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、湖泊管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理范围内建设妨碍行洪  的建筑物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、构筑物,倾倒垃圾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、渣土,从事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影响河势稳定 、危害河岸堤防安全和其他妨碍河道行洪的活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动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第三款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禁止在行洪河道内种植阻碍行洪的林木和高秆 作物。</w:t>
            </w:r>
          </w:p>
          <w:p w14:paraId="3855CAFB">
            <w:pPr>
              <w:spacing w:before="2" w:line="239" w:lineRule="auto"/>
              <w:ind w:left="63" w:right="6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第五十五条第二项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、第三项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违反本法第二十二条第二款 、第三款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，有下列行为之一的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，排除阻碍或者采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取其他补救措施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，可以 处五万元以下的罚款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：</w:t>
            </w:r>
          </w:p>
          <w:p w14:paraId="31DEA93A">
            <w:pPr>
              <w:spacing w:line="228" w:lineRule="auto"/>
              <w:ind w:left="64" w:right="78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）在河道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、湖泊管理范围内倾倒垃圾 、渣土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，从事影响河势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稳定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、危害河岸堤防安全和其他妨碍河道行洪的活动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 ；</w:t>
            </w:r>
          </w:p>
          <w:p w14:paraId="511A34EE">
            <w:pPr>
              <w:spacing w:before="23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（三）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在行洪河道内种植阻碍行洪的林木和高秆作物的 。</w:t>
            </w:r>
          </w:p>
          <w:p w14:paraId="589C0E63">
            <w:pPr>
              <w:spacing w:before="28" w:line="239" w:lineRule="auto"/>
              <w:ind w:left="59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【行政法规 】《中华人民共和国河道管理条例 》（1988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，2011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年两次修正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，2018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十四条第一项  违反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本条例规定 ，有下列行 为之一的 ，县级以上地方人民政府河道主管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机关除责令其纠正违法行为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、采取补救措施外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，可以并处警告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、没收非法所得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；对有关责任人员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由其所   在单位或者上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级主管机关给予行政处分</w:t>
            </w:r>
            <w:r>
              <w:rPr>
                <w:rFonts w:ascii="FangSong_GB2312" w:hAnsi="FangSong_GB2312" w:eastAsia="FangSong_GB2312" w:cs="FangSong_GB2312"/>
                <w:spacing w:val="5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；构成犯罪的 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依法追究刑事责任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2"/>
                <w:w w:val="93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水法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、防洪法处罚不一致 ）</w:t>
            </w:r>
          </w:p>
          <w:p w14:paraId="327FE677">
            <w:pPr>
              <w:spacing w:before="1" w:line="238" w:lineRule="auto"/>
              <w:ind w:left="61" w:right="20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（一）在河道管理范围内弃置 、堆放阻碍行洪物体的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；种植阻碍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行洪的林木或者高杆植物的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；修建围堤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、阻水渠道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、阻水道路的；</w:t>
            </w:r>
          </w:p>
        </w:tc>
        <w:tc>
          <w:tcPr>
            <w:tcW w:w="1137" w:type="dxa"/>
            <w:vAlign w:val="top"/>
          </w:tcPr>
          <w:p w14:paraId="3EA71908">
            <w:pPr>
              <w:spacing w:line="269" w:lineRule="auto"/>
              <w:rPr>
                <w:rFonts w:ascii="Arial"/>
                <w:sz w:val="21"/>
              </w:rPr>
            </w:pPr>
          </w:p>
          <w:p w14:paraId="6906E5D1">
            <w:pPr>
              <w:spacing w:line="269" w:lineRule="auto"/>
              <w:rPr>
                <w:rFonts w:ascii="Arial"/>
                <w:sz w:val="21"/>
              </w:rPr>
            </w:pPr>
          </w:p>
          <w:p w14:paraId="2BF34766">
            <w:pPr>
              <w:spacing w:line="269" w:lineRule="auto"/>
              <w:rPr>
                <w:rFonts w:ascii="Arial"/>
                <w:sz w:val="21"/>
              </w:rPr>
            </w:pPr>
          </w:p>
          <w:p w14:paraId="786F2875">
            <w:pPr>
              <w:spacing w:line="269" w:lineRule="auto"/>
              <w:rPr>
                <w:rFonts w:ascii="Arial"/>
                <w:sz w:val="21"/>
              </w:rPr>
            </w:pPr>
          </w:p>
          <w:p w14:paraId="29A8049A">
            <w:pPr>
              <w:spacing w:line="269" w:lineRule="auto"/>
              <w:rPr>
                <w:rFonts w:ascii="Arial"/>
                <w:sz w:val="21"/>
              </w:rPr>
            </w:pPr>
          </w:p>
          <w:p w14:paraId="5C0D95F8">
            <w:pPr>
              <w:spacing w:line="269" w:lineRule="auto"/>
              <w:rPr>
                <w:rFonts w:ascii="Arial"/>
                <w:sz w:val="21"/>
              </w:rPr>
            </w:pPr>
          </w:p>
          <w:p w14:paraId="1717AB8D">
            <w:pPr>
              <w:spacing w:line="270" w:lineRule="auto"/>
              <w:rPr>
                <w:rFonts w:ascii="Arial"/>
                <w:sz w:val="21"/>
              </w:rPr>
            </w:pPr>
          </w:p>
          <w:p w14:paraId="1A2A6A82">
            <w:pPr>
              <w:spacing w:before="59" w:line="234" w:lineRule="auto"/>
              <w:ind w:left="64" w:right="68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期清除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障碍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者采取其</w:t>
            </w:r>
          </w:p>
          <w:p w14:paraId="12D40090">
            <w:pPr>
              <w:spacing w:before="23" w:line="227" w:lineRule="auto"/>
              <w:ind w:left="62" w:right="32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他补救措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61D9A7A8">
            <w:pPr>
              <w:spacing w:before="21" w:line="228" w:lineRule="auto"/>
              <w:ind w:left="71" w:right="11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2.警告；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罚款；</w:t>
            </w:r>
          </w:p>
          <w:p w14:paraId="0479CA44">
            <w:pPr>
              <w:spacing w:before="26" w:line="227" w:lineRule="auto"/>
              <w:ind w:left="63" w:right="14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4.没收非法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得。</w:t>
            </w:r>
          </w:p>
        </w:tc>
        <w:tc>
          <w:tcPr>
            <w:tcW w:w="3356" w:type="dxa"/>
            <w:vAlign w:val="top"/>
          </w:tcPr>
          <w:p w14:paraId="13B10545">
            <w:pPr>
              <w:spacing w:line="304" w:lineRule="auto"/>
              <w:rPr>
                <w:rFonts w:ascii="Arial"/>
                <w:sz w:val="21"/>
              </w:rPr>
            </w:pPr>
          </w:p>
          <w:p w14:paraId="5FE1F38A">
            <w:pPr>
              <w:spacing w:line="304" w:lineRule="auto"/>
              <w:rPr>
                <w:rFonts w:ascii="Arial"/>
                <w:sz w:val="21"/>
              </w:rPr>
            </w:pPr>
          </w:p>
          <w:p w14:paraId="730C643F">
            <w:pPr>
              <w:spacing w:before="58" w:line="226" w:lineRule="auto"/>
              <w:ind w:left="68" w:right="105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1.违法行为轻微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，堆放物体在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立方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米以下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，或者占河道设计洪水位断面</w:t>
            </w:r>
          </w:p>
          <w:p w14:paraId="76A60E25">
            <w:pPr>
              <w:spacing w:before="23" w:line="227" w:lineRule="auto"/>
              <w:ind w:left="78" w:right="5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1%以下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，及时改正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、没有造成危害后果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，不予处罚；</w:t>
            </w:r>
          </w:p>
          <w:p w14:paraId="1CAA6090">
            <w:pPr>
              <w:spacing w:before="22" w:line="233" w:lineRule="auto"/>
              <w:ind w:left="66" w:right="7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2.堆放物体在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立方米以下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，或者占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河道设计洪水位断面 1%以下 ，在规定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期限内清除障碍或者采取其它补救措施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  ，减轻处罚 ，给予警告；</w:t>
            </w:r>
          </w:p>
          <w:p w14:paraId="1330066A">
            <w:pPr>
              <w:spacing w:before="27" w:line="227" w:lineRule="auto"/>
              <w:ind w:left="68" w:right="9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3.堆放物体在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立方米以上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，40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立方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米以下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，或者占河道设计洪水位断面</w:t>
            </w:r>
          </w:p>
          <w:p w14:paraId="16129EE1">
            <w:pPr>
              <w:spacing w:before="24" w:line="226" w:lineRule="auto"/>
              <w:ind w:left="65" w:right="20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3%以下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，在规定期限内清除障碍或者采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取其它补救措施的  ，处一万元罚  款；</w:t>
            </w:r>
          </w:p>
          <w:p w14:paraId="3AEA3730">
            <w:pPr>
              <w:spacing w:before="27" w:line="232" w:lineRule="auto"/>
              <w:ind w:left="63" w:right="13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4.堆放物体在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立方米以上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立方米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以下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，或者占河道设计洪水位断面</w:t>
            </w:r>
            <w:r>
              <w:rPr>
                <w:rFonts w:ascii="FangSong_GB2312" w:hAnsi="FangSong_GB2312" w:eastAsia="FangSong_GB2312" w:cs="FangSong_GB2312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3%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8%以下 ，在规定期限内清除障碍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或者采取其它补救措施的  ，给予警</w:t>
            </w:r>
          </w:p>
          <w:p w14:paraId="4961D5E9">
            <w:pPr>
              <w:spacing w:before="29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告 ，处三万元以下的罚款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</w:p>
          <w:p w14:paraId="380B8264">
            <w:pPr>
              <w:spacing w:before="22" w:line="233" w:lineRule="auto"/>
              <w:ind w:left="65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5.在规定期限内拒不清除障碍 、拒不采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取其它补救措施的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，或者物体在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60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方米以上 ，或者占河道设计洪水位断面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8%以上的 ，给予警告 ，处五万元罚</w:t>
            </w:r>
          </w:p>
          <w:p w14:paraId="6F5523E6">
            <w:pPr>
              <w:spacing w:before="27" w:line="217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款。</w:t>
            </w:r>
          </w:p>
        </w:tc>
        <w:tc>
          <w:tcPr>
            <w:tcW w:w="707" w:type="dxa"/>
            <w:vAlign w:val="top"/>
          </w:tcPr>
          <w:p w14:paraId="0D87CA11">
            <w:pPr>
              <w:spacing w:line="242" w:lineRule="auto"/>
              <w:rPr>
                <w:rFonts w:ascii="Arial"/>
                <w:sz w:val="21"/>
              </w:rPr>
            </w:pPr>
          </w:p>
          <w:p w14:paraId="79F2A748">
            <w:pPr>
              <w:spacing w:line="242" w:lineRule="auto"/>
              <w:rPr>
                <w:rFonts w:ascii="Arial"/>
                <w:sz w:val="21"/>
              </w:rPr>
            </w:pPr>
          </w:p>
          <w:p w14:paraId="57168B68">
            <w:pPr>
              <w:spacing w:line="242" w:lineRule="auto"/>
              <w:rPr>
                <w:rFonts w:ascii="Arial"/>
                <w:sz w:val="21"/>
              </w:rPr>
            </w:pPr>
          </w:p>
          <w:p w14:paraId="5567A2B3">
            <w:pPr>
              <w:spacing w:line="242" w:lineRule="auto"/>
              <w:rPr>
                <w:rFonts w:ascii="Arial"/>
                <w:sz w:val="21"/>
              </w:rPr>
            </w:pPr>
          </w:p>
          <w:p w14:paraId="11BB95A3">
            <w:pPr>
              <w:spacing w:line="242" w:lineRule="auto"/>
              <w:rPr>
                <w:rFonts w:ascii="Arial"/>
                <w:sz w:val="21"/>
              </w:rPr>
            </w:pPr>
          </w:p>
          <w:p w14:paraId="64077527">
            <w:pPr>
              <w:spacing w:line="242" w:lineRule="auto"/>
              <w:rPr>
                <w:rFonts w:ascii="Arial"/>
                <w:sz w:val="21"/>
              </w:rPr>
            </w:pPr>
          </w:p>
          <w:p w14:paraId="20B642A9">
            <w:pPr>
              <w:spacing w:line="242" w:lineRule="auto"/>
              <w:rPr>
                <w:rFonts w:ascii="Arial"/>
                <w:sz w:val="21"/>
              </w:rPr>
            </w:pPr>
          </w:p>
          <w:p w14:paraId="2E6C6C23">
            <w:pPr>
              <w:spacing w:line="242" w:lineRule="auto"/>
              <w:rPr>
                <w:rFonts w:ascii="Arial"/>
                <w:sz w:val="21"/>
              </w:rPr>
            </w:pPr>
          </w:p>
          <w:p w14:paraId="47DB1B74">
            <w:pPr>
              <w:spacing w:line="242" w:lineRule="auto"/>
              <w:rPr>
                <w:rFonts w:ascii="Arial"/>
                <w:sz w:val="21"/>
              </w:rPr>
            </w:pPr>
          </w:p>
          <w:p w14:paraId="1E62BBF2">
            <w:pPr>
              <w:spacing w:line="242" w:lineRule="auto"/>
              <w:rPr>
                <w:rFonts w:ascii="Arial"/>
                <w:sz w:val="21"/>
              </w:rPr>
            </w:pPr>
          </w:p>
          <w:p w14:paraId="16CAA455">
            <w:pPr>
              <w:spacing w:line="242" w:lineRule="auto"/>
              <w:rPr>
                <w:rFonts w:ascii="Arial"/>
                <w:sz w:val="21"/>
              </w:rPr>
            </w:pPr>
          </w:p>
          <w:p w14:paraId="4607B9A8">
            <w:pPr>
              <w:spacing w:line="243" w:lineRule="auto"/>
              <w:rPr>
                <w:rFonts w:ascii="Arial"/>
                <w:sz w:val="21"/>
              </w:rPr>
            </w:pPr>
          </w:p>
          <w:p w14:paraId="3C6871BF">
            <w:pPr>
              <w:spacing w:line="243" w:lineRule="auto"/>
              <w:rPr>
                <w:rFonts w:ascii="Arial"/>
                <w:sz w:val="21"/>
              </w:rPr>
            </w:pPr>
          </w:p>
          <w:p w14:paraId="16629411">
            <w:pPr>
              <w:spacing w:line="243" w:lineRule="auto"/>
              <w:rPr>
                <w:rFonts w:ascii="Arial"/>
                <w:sz w:val="21"/>
              </w:rPr>
            </w:pPr>
          </w:p>
          <w:p w14:paraId="27643747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6C58A637">
      <w:pPr>
        <w:pStyle w:val="2"/>
      </w:pPr>
    </w:p>
    <w:p w14:paraId="087B225B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3BA66CFB">
      <w:pPr>
        <w:spacing w:before="19"/>
      </w:pPr>
      <w: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10" name="TextBox 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524F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1037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10" o:spid="_x0000_s1026" o:spt="202" type="#_x0000_t202" style="position:absolute;left:0pt;margin-left:10.55pt;margin-top:288.65pt;height:18pt;width:51.7pt;mso-position-horizontal-relative:page;mso-position-vertical-relative:page;rotation:5898240f;z-index:25166438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DkjAoR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E9524F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1037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032BEF1">
      <w:pPr>
        <w:spacing w:before="19"/>
      </w:pPr>
    </w:p>
    <w:p w14:paraId="3BD65C7B">
      <w:pPr>
        <w:spacing w:before="18"/>
      </w:pPr>
    </w:p>
    <w:p w14:paraId="037E1C5A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67C882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7FA61430">
            <w:pPr>
              <w:spacing w:line="261" w:lineRule="auto"/>
              <w:rPr>
                <w:rFonts w:ascii="Arial"/>
                <w:sz w:val="21"/>
              </w:rPr>
            </w:pPr>
          </w:p>
          <w:p w14:paraId="5B3D426F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723BA7F">
            <w:pPr>
              <w:spacing w:line="261" w:lineRule="auto"/>
              <w:rPr>
                <w:rFonts w:ascii="Arial"/>
                <w:sz w:val="21"/>
              </w:rPr>
            </w:pPr>
          </w:p>
          <w:p w14:paraId="7F18EA10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0DE0A286">
            <w:pPr>
              <w:spacing w:line="261" w:lineRule="auto"/>
              <w:rPr>
                <w:rFonts w:ascii="Arial"/>
                <w:sz w:val="21"/>
              </w:rPr>
            </w:pPr>
          </w:p>
          <w:p w14:paraId="239AA7BD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0C2C45EC">
            <w:pPr>
              <w:spacing w:line="261" w:lineRule="auto"/>
              <w:rPr>
                <w:rFonts w:ascii="Arial"/>
                <w:sz w:val="21"/>
              </w:rPr>
            </w:pPr>
          </w:p>
          <w:p w14:paraId="2B526C59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55503F73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3EF8DBFF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74E2C863">
            <w:pPr>
              <w:spacing w:line="261" w:lineRule="auto"/>
              <w:rPr>
                <w:rFonts w:ascii="Arial"/>
                <w:sz w:val="21"/>
              </w:rPr>
            </w:pPr>
          </w:p>
          <w:p w14:paraId="599133B4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54A58AB1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7333042E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55DFA1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5" w:hRule="atLeast"/>
        </w:trPr>
        <w:tc>
          <w:tcPr>
            <w:tcW w:w="668" w:type="dxa"/>
            <w:vAlign w:val="top"/>
          </w:tcPr>
          <w:p w14:paraId="322BB066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589EB9D">
            <w:pPr>
              <w:spacing w:line="247" w:lineRule="auto"/>
              <w:rPr>
                <w:rFonts w:ascii="Arial"/>
                <w:sz w:val="21"/>
              </w:rPr>
            </w:pPr>
          </w:p>
          <w:p w14:paraId="6BE2C51F">
            <w:pPr>
              <w:spacing w:line="247" w:lineRule="auto"/>
              <w:rPr>
                <w:rFonts w:ascii="Arial"/>
                <w:sz w:val="21"/>
              </w:rPr>
            </w:pPr>
          </w:p>
          <w:p w14:paraId="4C4A2027">
            <w:pPr>
              <w:spacing w:line="248" w:lineRule="auto"/>
              <w:rPr>
                <w:rFonts w:ascii="Arial"/>
                <w:sz w:val="21"/>
              </w:rPr>
            </w:pPr>
          </w:p>
          <w:p w14:paraId="641A1103">
            <w:pPr>
              <w:spacing w:line="248" w:lineRule="auto"/>
              <w:rPr>
                <w:rFonts w:ascii="Arial"/>
                <w:sz w:val="21"/>
              </w:rPr>
            </w:pPr>
          </w:p>
          <w:p w14:paraId="04C9F566">
            <w:pPr>
              <w:spacing w:line="248" w:lineRule="auto"/>
              <w:rPr>
                <w:rFonts w:ascii="Arial"/>
                <w:sz w:val="21"/>
              </w:rPr>
            </w:pPr>
          </w:p>
          <w:p w14:paraId="698FD198">
            <w:pPr>
              <w:spacing w:line="248" w:lineRule="auto"/>
              <w:rPr>
                <w:rFonts w:ascii="Arial"/>
                <w:sz w:val="21"/>
              </w:rPr>
            </w:pPr>
          </w:p>
          <w:p w14:paraId="653646A1">
            <w:pPr>
              <w:spacing w:line="248" w:lineRule="auto"/>
              <w:rPr>
                <w:rFonts w:ascii="Arial"/>
                <w:sz w:val="21"/>
              </w:rPr>
            </w:pPr>
          </w:p>
          <w:p w14:paraId="1F19515F">
            <w:pPr>
              <w:spacing w:line="248" w:lineRule="auto"/>
              <w:rPr>
                <w:rFonts w:ascii="Arial"/>
                <w:sz w:val="21"/>
              </w:rPr>
            </w:pPr>
          </w:p>
          <w:p w14:paraId="4E6E2B44">
            <w:pPr>
              <w:spacing w:line="248" w:lineRule="auto"/>
              <w:rPr>
                <w:rFonts w:ascii="Arial"/>
                <w:sz w:val="21"/>
              </w:rPr>
            </w:pPr>
          </w:p>
          <w:p w14:paraId="3D6C65C2">
            <w:pPr>
              <w:spacing w:before="58" w:line="242" w:lineRule="auto"/>
              <w:ind w:left="25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</w:t>
            </w:r>
          </w:p>
        </w:tc>
        <w:tc>
          <w:tcPr>
            <w:tcW w:w="1353" w:type="dxa"/>
            <w:vAlign w:val="top"/>
          </w:tcPr>
          <w:p w14:paraId="37E30C13">
            <w:pPr>
              <w:spacing w:line="260" w:lineRule="auto"/>
              <w:rPr>
                <w:rFonts w:ascii="Arial"/>
                <w:sz w:val="21"/>
              </w:rPr>
            </w:pPr>
          </w:p>
          <w:p w14:paraId="60E603AC">
            <w:pPr>
              <w:spacing w:line="260" w:lineRule="auto"/>
              <w:rPr>
                <w:rFonts w:ascii="Arial"/>
                <w:sz w:val="21"/>
              </w:rPr>
            </w:pPr>
          </w:p>
          <w:p w14:paraId="5328BE6F">
            <w:pPr>
              <w:spacing w:line="261" w:lineRule="auto"/>
              <w:rPr>
                <w:rFonts w:ascii="Arial"/>
                <w:sz w:val="21"/>
              </w:rPr>
            </w:pPr>
          </w:p>
          <w:p w14:paraId="59FAE9B2">
            <w:pPr>
              <w:spacing w:line="261" w:lineRule="auto"/>
              <w:rPr>
                <w:rFonts w:ascii="Arial"/>
                <w:sz w:val="21"/>
              </w:rPr>
            </w:pPr>
          </w:p>
          <w:p w14:paraId="7CC8C189">
            <w:pPr>
              <w:spacing w:line="261" w:lineRule="auto"/>
              <w:rPr>
                <w:rFonts w:ascii="Arial"/>
                <w:sz w:val="21"/>
              </w:rPr>
            </w:pPr>
          </w:p>
          <w:p w14:paraId="6199B4F5">
            <w:pPr>
              <w:spacing w:before="58" w:line="239" w:lineRule="auto"/>
              <w:ind w:left="60" w:right="146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对未按照规划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治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导线整治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河道和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修建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控制引导河</w:t>
            </w:r>
          </w:p>
          <w:p w14:paraId="3B713500">
            <w:pPr>
              <w:spacing w:before="1" w:line="238" w:lineRule="auto"/>
              <w:ind w:left="63" w:right="127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水流向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、保护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堤</w:t>
            </w:r>
          </w:p>
          <w:p w14:paraId="15C2101E">
            <w:pPr>
              <w:spacing w:before="1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岸等工程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，影</w:t>
            </w:r>
          </w:p>
          <w:p w14:paraId="54216799">
            <w:pPr>
              <w:spacing w:before="24" w:line="239" w:lineRule="auto"/>
              <w:ind w:left="65" w:right="79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响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防洪的行政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46EC0F40">
            <w:pPr>
              <w:spacing w:line="252" w:lineRule="auto"/>
              <w:rPr>
                <w:rFonts w:ascii="Arial"/>
                <w:sz w:val="21"/>
              </w:rPr>
            </w:pPr>
          </w:p>
          <w:p w14:paraId="220DA8C0">
            <w:pPr>
              <w:spacing w:line="252" w:lineRule="auto"/>
              <w:rPr>
                <w:rFonts w:ascii="Arial"/>
                <w:sz w:val="21"/>
              </w:rPr>
            </w:pPr>
          </w:p>
          <w:p w14:paraId="232632A1">
            <w:pPr>
              <w:spacing w:line="252" w:lineRule="auto"/>
              <w:rPr>
                <w:rFonts w:ascii="Arial"/>
                <w:sz w:val="21"/>
              </w:rPr>
            </w:pPr>
          </w:p>
          <w:p w14:paraId="314CE5AB">
            <w:pPr>
              <w:spacing w:line="253" w:lineRule="auto"/>
              <w:rPr>
                <w:rFonts w:ascii="Arial"/>
                <w:sz w:val="21"/>
              </w:rPr>
            </w:pPr>
          </w:p>
          <w:p w14:paraId="72915622">
            <w:pPr>
              <w:spacing w:line="253" w:lineRule="auto"/>
              <w:rPr>
                <w:rFonts w:ascii="Arial"/>
                <w:sz w:val="21"/>
              </w:rPr>
            </w:pPr>
          </w:p>
          <w:p w14:paraId="041AD48C">
            <w:pPr>
              <w:spacing w:line="253" w:lineRule="auto"/>
              <w:rPr>
                <w:rFonts w:ascii="Arial"/>
                <w:sz w:val="21"/>
              </w:rPr>
            </w:pPr>
          </w:p>
          <w:p w14:paraId="59574BF1">
            <w:pPr>
              <w:spacing w:line="253" w:lineRule="auto"/>
              <w:rPr>
                <w:rFonts w:ascii="Arial"/>
                <w:sz w:val="21"/>
              </w:rPr>
            </w:pPr>
          </w:p>
          <w:p w14:paraId="1BE76ED6">
            <w:pPr>
              <w:spacing w:before="58" w:line="239" w:lineRule="auto"/>
              <w:ind w:left="61" w:right="11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【法律】《中华人民共和国防洪法 》（199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2015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年修正）第五十四条 违反本法第十九条规定 ，未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按照规划治导线整治河 道和修建控制引导河水流向 、保护堤岸等工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，影响防洪的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，恢复原状或者采取其他补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救措施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，可以处一万元以上十万元以下的罚款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。</w:t>
            </w:r>
          </w:p>
        </w:tc>
        <w:tc>
          <w:tcPr>
            <w:tcW w:w="1137" w:type="dxa"/>
            <w:vAlign w:val="top"/>
          </w:tcPr>
          <w:p w14:paraId="0590C562">
            <w:pPr>
              <w:spacing w:line="252" w:lineRule="auto"/>
              <w:rPr>
                <w:rFonts w:ascii="Arial"/>
                <w:sz w:val="21"/>
              </w:rPr>
            </w:pPr>
          </w:p>
          <w:p w14:paraId="40BEA6B0">
            <w:pPr>
              <w:spacing w:line="252" w:lineRule="auto"/>
              <w:rPr>
                <w:rFonts w:ascii="Arial"/>
                <w:sz w:val="21"/>
              </w:rPr>
            </w:pPr>
          </w:p>
          <w:p w14:paraId="0FD2D1A8">
            <w:pPr>
              <w:spacing w:line="252" w:lineRule="auto"/>
              <w:rPr>
                <w:rFonts w:ascii="Arial"/>
                <w:sz w:val="21"/>
              </w:rPr>
            </w:pPr>
          </w:p>
          <w:p w14:paraId="3FD3BEBE">
            <w:pPr>
              <w:spacing w:line="252" w:lineRule="auto"/>
              <w:rPr>
                <w:rFonts w:ascii="Arial"/>
                <w:sz w:val="21"/>
              </w:rPr>
            </w:pPr>
          </w:p>
          <w:p w14:paraId="01353EAA">
            <w:pPr>
              <w:spacing w:line="252" w:lineRule="auto"/>
              <w:rPr>
                <w:rFonts w:ascii="Arial"/>
                <w:sz w:val="21"/>
              </w:rPr>
            </w:pPr>
          </w:p>
          <w:p w14:paraId="036398B5">
            <w:pPr>
              <w:spacing w:line="252" w:lineRule="auto"/>
              <w:rPr>
                <w:rFonts w:ascii="Arial"/>
                <w:sz w:val="21"/>
              </w:rPr>
            </w:pPr>
          </w:p>
          <w:p w14:paraId="72837291">
            <w:pPr>
              <w:spacing w:line="253" w:lineRule="auto"/>
              <w:rPr>
                <w:rFonts w:ascii="Arial"/>
                <w:sz w:val="21"/>
              </w:rPr>
            </w:pPr>
          </w:p>
          <w:p w14:paraId="2061FBE3">
            <w:pPr>
              <w:spacing w:before="58" w:line="235" w:lineRule="auto"/>
              <w:ind w:left="64" w:right="68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期恢复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原状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者采取其</w:t>
            </w:r>
          </w:p>
          <w:p w14:paraId="61CBDD9A">
            <w:pPr>
              <w:spacing w:before="21" w:line="227" w:lineRule="auto"/>
              <w:ind w:left="62" w:right="32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他补救措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4AAE8225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36895F67">
            <w:pPr>
              <w:spacing w:before="87" w:line="230" w:lineRule="auto"/>
              <w:ind w:left="67" w:right="2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1.违法行为轻微并及时停止违法行为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恢复原状 ，未对防洪产生影响的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予行政处罚；</w:t>
            </w:r>
          </w:p>
          <w:p w14:paraId="2D9E0676">
            <w:pPr>
              <w:spacing w:before="25" w:line="230" w:lineRule="auto"/>
              <w:ind w:left="68" w:right="62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2.违法行为轻微并在规定期限内停止违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9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，恢复原状 ，未对防洪产生影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响的 ，减轻处罚 ，给予警告；</w:t>
            </w:r>
          </w:p>
          <w:p w14:paraId="2A934AB1">
            <w:pPr>
              <w:spacing w:before="25" w:line="227" w:lineRule="auto"/>
              <w:ind w:left="65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3.在规定期限内停止违法行为 ，恢复原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状的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，处一万元罚款；</w:t>
            </w:r>
          </w:p>
          <w:p w14:paraId="34D9CA85">
            <w:pPr>
              <w:spacing w:before="25" w:line="231" w:lineRule="auto"/>
              <w:ind w:left="71" w:right="59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4.在规定期限内停止违法行为 ，未能恢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复原状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，但采取其它补救措施的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三万元罚款；</w:t>
            </w:r>
          </w:p>
          <w:p w14:paraId="2690DC13">
            <w:pPr>
              <w:spacing w:before="25" w:line="231" w:lineRule="auto"/>
              <w:ind w:left="68" w:right="59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5.在规定期限内停止违法行为 ，未恢复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原状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，也未采取其它补救措施的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五万元罚款；</w:t>
            </w:r>
          </w:p>
          <w:p w14:paraId="1D35E54C">
            <w:pPr>
              <w:spacing w:before="25" w:line="231" w:lineRule="auto"/>
              <w:ind w:left="63" w:right="59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6.在规定期限内拒不停止违法行为 、不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恢复原状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、不采取其它补救措施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未造成危害后果的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，处八万元罚款；</w:t>
            </w:r>
          </w:p>
          <w:p w14:paraId="20858940">
            <w:pPr>
              <w:spacing w:before="26" w:line="231" w:lineRule="auto"/>
              <w:ind w:left="67" w:right="6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7.在规定期限内拒不停止违法行为 、不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恢复原状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、不采取其它补救措施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成危害后果的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，处十万元罚款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1D5E877D">
            <w:pPr>
              <w:spacing w:line="257" w:lineRule="auto"/>
              <w:rPr>
                <w:rFonts w:ascii="Arial"/>
                <w:sz w:val="21"/>
              </w:rPr>
            </w:pPr>
          </w:p>
          <w:p w14:paraId="5DBB8CEA">
            <w:pPr>
              <w:spacing w:line="257" w:lineRule="auto"/>
              <w:rPr>
                <w:rFonts w:ascii="Arial"/>
                <w:sz w:val="21"/>
              </w:rPr>
            </w:pPr>
          </w:p>
          <w:p w14:paraId="2F1D85DE">
            <w:pPr>
              <w:spacing w:line="258" w:lineRule="auto"/>
              <w:rPr>
                <w:rFonts w:ascii="Arial"/>
                <w:sz w:val="21"/>
              </w:rPr>
            </w:pPr>
          </w:p>
          <w:p w14:paraId="2C779DEB">
            <w:pPr>
              <w:spacing w:line="258" w:lineRule="auto"/>
              <w:rPr>
                <w:rFonts w:ascii="Arial"/>
                <w:sz w:val="21"/>
              </w:rPr>
            </w:pPr>
          </w:p>
          <w:p w14:paraId="5A65399C">
            <w:pPr>
              <w:spacing w:line="258" w:lineRule="auto"/>
              <w:rPr>
                <w:rFonts w:ascii="Arial"/>
                <w:sz w:val="21"/>
              </w:rPr>
            </w:pPr>
          </w:p>
          <w:p w14:paraId="3B8FFD1A">
            <w:pPr>
              <w:spacing w:line="258" w:lineRule="auto"/>
              <w:rPr>
                <w:rFonts w:ascii="Arial"/>
                <w:sz w:val="21"/>
              </w:rPr>
            </w:pPr>
          </w:p>
          <w:p w14:paraId="21B6FB2D">
            <w:pPr>
              <w:spacing w:line="258" w:lineRule="auto"/>
              <w:rPr>
                <w:rFonts w:ascii="Arial"/>
                <w:sz w:val="21"/>
              </w:rPr>
            </w:pPr>
          </w:p>
          <w:p w14:paraId="50DFB697">
            <w:pPr>
              <w:spacing w:line="258" w:lineRule="auto"/>
              <w:rPr>
                <w:rFonts w:ascii="Arial"/>
                <w:sz w:val="21"/>
              </w:rPr>
            </w:pPr>
          </w:p>
          <w:p w14:paraId="6E0A744C">
            <w:pPr>
              <w:spacing w:line="258" w:lineRule="auto"/>
              <w:rPr>
                <w:rFonts w:ascii="Arial"/>
                <w:sz w:val="21"/>
              </w:rPr>
            </w:pPr>
          </w:p>
          <w:p w14:paraId="2B174865">
            <w:pPr>
              <w:spacing w:line="258" w:lineRule="auto"/>
              <w:rPr>
                <w:rFonts w:ascii="Arial"/>
                <w:sz w:val="21"/>
              </w:rPr>
            </w:pPr>
          </w:p>
          <w:p w14:paraId="728F67B0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406160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5" w:hRule="atLeast"/>
        </w:trPr>
        <w:tc>
          <w:tcPr>
            <w:tcW w:w="668" w:type="dxa"/>
            <w:vAlign w:val="top"/>
          </w:tcPr>
          <w:p w14:paraId="4A9F1BD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26A12D3">
            <w:pPr>
              <w:spacing w:line="284" w:lineRule="auto"/>
              <w:rPr>
                <w:rFonts w:ascii="Arial"/>
                <w:sz w:val="21"/>
              </w:rPr>
            </w:pPr>
          </w:p>
          <w:p w14:paraId="60A3A28D">
            <w:pPr>
              <w:spacing w:line="284" w:lineRule="auto"/>
              <w:rPr>
                <w:rFonts w:ascii="Arial"/>
                <w:sz w:val="21"/>
              </w:rPr>
            </w:pPr>
          </w:p>
          <w:p w14:paraId="6350701E">
            <w:pPr>
              <w:spacing w:line="284" w:lineRule="auto"/>
              <w:rPr>
                <w:rFonts w:ascii="Arial"/>
                <w:sz w:val="21"/>
              </w:rPr>
            </w:pPr>
          </w:p>
          <w:p w14:paraId="467561A0">
            <w:pPr>
              <w:spacing w:line="285" w:lineRule="auto"/>
              <w:rPr>
                <w:rFonts w:ascii="Arial"/>
                <w:sz w:val="21"/>
              </w:rPr>
            </w:pPr>
          </w:p>
          <w:p w14:paraId="7B550C05">
            <w:pPr>
              <w:spacing w:line="285" w:lineRule="auto"/>
              <w:rPr>
                <w:rFonts w:ascii="Arial"/>
                <w:sz w:val="21"/>
              </w:rPr>
            </w:pPr>
          </w:p>
          <w:p w14:paraId="23B682DD">
            <w:pPr>
              <w:spacing w:before="58" w:line="242" w:lineRule="auto"/>
              <w:ind w:left="25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6</w:t>
            </w:r>
          </w:p>
        </w:tc>
        <w:tc>
          <w:tcPr>
            <w:tcW w:w="1353" w:type="dxa"/>
            <w:vAlign w:val="top"/>
          </w:tcPr>
          <w:p w14:paraId="3C748A4B">
            <w:pPr>
              <w:spacing w:line="284" w:lineRule="auto"/>
              <w:rPr>
                <w:rFonts w:ascii="Arial"/>
                <w:sz w:val="21"/>
              </w:rPr>
            </w:pPr>
          </w:p>
          <w:p w14:paraId="74D52F0A">
            <w:pPr>
              <w:spacing w:line="284" w:lineRule="auto"/>
              <w:rPr>
                <w:rFonts w:ascii="Arial"/>
                <w:sz w:val="21"/>
              </w:rPr>
            </w:pPr>
          </w:p>
          <w:p w14:paraId="3963AE7D">
            <w:pPr>
              <w:spacing w:line="284" w:lineRule="auto"/>
              <w:rPr>
                <w:rFonts w:ascii="Arial"/>
                <w:sz w:val="21"/>
              </w:rPr>
            </w:pPr>
          </w:p>
          <w:p w14:paraId="2BC1430F">
            <w:pPr>
              <w:spacing w:line="284" w:lineRule="auto"/>
              <w:rPr>
                <w:rFonts w:ascii="Arial"/>
                <w:sz w:val="21"/>
              </w:rPr>
            </w:pPr>
          </w:p>
          <w:p w14:paraId="78703DD9">
            <w:pPr>
              <w:spacing w:line="285" w:lineRule="auto"/>
              <w:rPr>
                <w:rFonts w:ascii="Arial"/>
                <w:sz w:val="21"/>
              </w:rPr>
            </w:pPr>
          </w:p>
          <w:p w14:paraId="767163AC">
            <w:pPr>
              <w:spacing w:before="58" w:line="239" w:lineRule="auto"/>
              <w:ind w:left="58" w:right="155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对围湖造地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未</w:t>
            </w:r>
          </w:p>
          <w:p w14:paraId="7DA23242">
            <w:pPr>
              <w:ind w:left="60" w:right="15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经批准围垦河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道</w:t>
            </w:r>
          </w:p>
          <w:p w14:paraId="70C552E0">
            <w:pPr>
              <w:spacing w:line="213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54EE1414">
            <w:pPr>
              <w:spacing w:before="87" w:line="239" w:lineRule="auto"/>
              <w:ind w:left="59" w:right="6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【法律】《中华人民共和国水法 》（19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88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年发布 ，2002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年修正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年修正）第六十六条第二项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有下列行为之一 ，且防洪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法未作规定的 ，由县 级以上人民政府水行政主管部门或者流域管理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机构依据职权  ，责令停止违法行为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，限期清除障碍或者采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取其他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补救措施</w:t>
            </w:r>
            <w:r>
              <w:rPr>
                <w:rFonts w:ascii="FangSong_GB2312" w:hAnsi="FangSong_GB2312" w:eastAsia="FangSong_GB2312" w:cs="FangSong_GB2312"/>
                <w:spacing w:val="9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，处一万元以上五万元以下的罚款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：</w:t>
            </w:r>
          </w:p>
          <w:p w14:paraId="76EC7100">
            <w:pPr>
              <w:spacing w:before="2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 二 ）围湖造地或者未经批准围垦河道的 。</w:t>
            </w:r>
          </w:p>
          <w:p w14:paraId="64EF9236">
            <w:pPr>
              <w:spacing w:before="25" w:line="239" w:lineRule="auto"/>
              <w:ind w:left="63" w:right="6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【法律】《中华人民共和国防洪法 》（1997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2015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年修正）第五十六条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违反本法第十五条第二款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第二十三条规定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围海 造地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、围湖造地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、围垦河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道的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，责令停止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违法行为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，恢复原状或者采取其他补救措施</w:t>
            </w:r>
            <w:r>
              <w:rPr>
                <w:rFonts w:ascii="FangSong_GB2312" w:hAnsi="FangSong_GB2312" w:eastAsia="FangSong_GB2312" w:cs="FangSong_GB2312"/>
                <w:spacing w:val="6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，可以处五万元以下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的罚款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；既不恢复原状也不采取其他补救措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施的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  代为恢复原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状或者采取其他补救措施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，所需费用由违法者承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担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  <w:p w14:paraId="2E69E311">
            <w:pPr>
              <w:spacing w:before="2" w:line="214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【法律】《中华人民共和国青藏高原生态保护法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（2023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</w:p>
        </w:tc>
        <w:tc>
          <w:tcPr>
            <w:tcW w:w="1137" w:type="dxa"/>
            <w:vAlign w:val="top"/>
          </w:tcPr>
          <w:p w14:paraId="7FE365F7">
            <w:pPr>
              <w:spacing w:line="319" w:lineRule="auto"/>
              <w:rPr>
                <w:rFonts w:ascii="Arial"/>
                <w:sz w:val="21"/>
              </w:rPr>
            </w:pPr>
          </w:p>
          <w:p w14:paraId="4F4DDA49">
            <w:pPr>
              <w:spacing w:line="319" w:lineRule="auto"/>
              <w:rPr>
                <w:rFonts w:ascii="Arial"/>
                <w:sz w:val="21"/>
              </w:rPr>
            </w:pPr>
          </w:p>
          <w:p w14:paraId="38DE8587">
            <w:pPr>
              <w:spacing w:line="319" w:lineRule="auto"/>
              <w:rPr>
                <w:rFonts w:ascii="Arial"/>
                <w:sz w:val="21"/>
              </w:rPr>
            </w:pPr>
          </w:p>
          <w:p w14:paraId="20A57D1C">
            <w:pPr>
              <w:spacing w:before="58" w:line="235" w:lineRule="auto"/>
              <w:ind w:left="64" w:right="68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期恢复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原状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者采取其</w:t>
            </w:r>
          </w:p>
          <w:p w14:paraId="0AA39525">
            <w:pPr>
              <w:spacing w:before="21" w:line="227" w:lineRule="auto"/>
              <w:ind w:left="62" w:right="32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他补救措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37E08E80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2F66DFE3">
            <w:pPr>
              <w:spacing w:before="90" w:line="230" w:lineRule="auto"/>
              <w:ind w:left="67" w:right="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围湖造地或者围垦河道在 100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平方米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以下 ，在规定的期限内停止违法行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恢复原状的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，不予罚款；</w:t>
            </w:r>
          </w:p>
          <w:p w14:paraId="01E5ABEF">
            <w:pPr>
              <w:spacing w:before="24" w:line="233" w:lineRule="auto"/>
              <w:ind w:left="63" w:right="6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围湖造地或者围垦河道在 100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平方米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平方米以下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，在规定的期限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内停止违法行为 ，并恢复原状或者采取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其它补救措施的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，处五万元罚款；</w:t>
            </w:r>
          </w:p>
          <w:p w14:paraId="4F1C6E3E">
            <w:pPr>
              <w:spacing w:before="28" w:line="232" w:lineRule="auto"/>
              <w:ind w:left="63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围湖造地或者围垦河道在 1000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平方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米以上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平方米以下 ，在规定的期限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内停止违法行为 ，并恢复原状或者采取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其它补救措施的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，处十万元罚款；</w:t>
            </w:r>
          </w:p>
          <w:p w14:paraId="7326AB41">
            <w:pPr>
              <w:spacing w:before="25" w:line="215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围湖造地或者围垦河道面积在 2000</w:t>
            </w:r>
          </w:p>
          <w:p w14:paraId="4CDF8167">
            <w:pPr>
              <w:spacing w:before="25" w:line="215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平方米以上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平方米以下 ，在规定的</w:t>
            </w:r>
          </w:p>
        </w:tc>
        <w:tc>
          <w:tcPr>
            <w:tcW w:w="707" w:type="dxa"/>
            <w:vAlign w:val="top"/>
          </w:tcPr>
          <w:p w14:paraId="2A992852">
            <w:pPr>
              <w:spacing w:line="252" w:lineRule="auto"/>
              <w:rPr>
                <w:rFonts w:ascii="Arial"/>
                <w:sz w:val="21"/>
              </w:rPr>
            </w:pPr>
          </w:p>
          <w:p w14:paraId="58E12CDD">
            <w:pPr>
              <w:spacing w:line="252" w:lineRule="auto"/>
              <w:rPr>
                <w:rFonts w:ascii="Arial"/>
                <w:sz w:val="21"/>
              </w:rPr>
            </w:pPr>
          </w:p>
          <w:p w14:paraId="704BC509">
            <w:pPr>
              <w:spacing w:line="253" w:lineRule="auto"/>
              <w:rPr>
                <w:rFonts w:ascii="Arial"/>
                <w:sz w:val="21"/>
              </w:rPr>
            </w:pPr>
          </w:p>
          <w:p w14:paraId="65C1D272">
            <w:pPr>
              <w:spacing w:line="253" w:lineRule="auto"/>
              <w:rPr>
                <w:rFonts w:ascii="Arial"/>
                <w:sz w:val="21"/>
              </w:rPr>
            </w:pPr>
          </w:p>
          <w:p w14:paraId="00538B1A">
            <w:pPr>
              <w:spacing w:line="253" w:lineRule="auto"/>
              <w:rPr>
                <w:rFonts w:ascii="Arial"/>
                <w:sz w:val="21"/>
              </w:rPr>
            </w:pPr>
          </w:p>
          <w:p w14:paraId="29FA013E">
            <w:pPr>
              <w:spacing w:line="253" w:lineRule="auto"/>
              <w:rPr>
                <w:rFonts w:ascii="Arial"/>
                <w:sz w:val="21"/>
              </w:rPr>
            </w:pPr>
          </w:p>
          <w:p w14:paraId="2E2A1398">
            <w:pPr>
              <w:spacing w:line="253" w:lineRule="auto"/>
              <w:rPr>
                <w:rFonts w:ascii="Arial"/>
                <w:sz w:val="21"/>
              </w:rPr>
            </w:pPr>
          </w:p>
          <w:p w14:paraId="68284950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0F5C72AE">
      <w:pPr>
        <w:pStyle w:val="2"/>
      </w:pPr>
    </w:p>
    <w:p w14:paraId="1087D2A8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4F961509">
      <w:pPr>
        <w:spacing w:before="19"/>
      </w:pPr>
      <w: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12" name="TextBox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D7B12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1038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12" o:spid="_x0000_s1026" o:spt="202" type="#_x0000_t202" style="position:absolute;left:0pt;margin-left:10.55pt;margin-top:288.65pt;height:18pt;width:51.7pt;mso-position-horizontal-relative:page;mso-position-vertical-relative:page;rotation:5898240f;z-index:25166540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WUME1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xZQwT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71D7B12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1038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2E9CF6F2">
      <w:pPr>
        <w:spacing w:before="19"/>
      </w:pPr>
    </w:p>
    <w:p w14:paraId="7DAB3D82">
      <w:pPr>
        <w:spacing w:before="18"/>
      </w:pPr>
    </w:p>
    <w:p w14:paraId="3A415735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7D43DA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51920BF0">
            <w:pPr>
              <w:spacing w:line="261" w:lineRule="auto"/>
              <w:rPr>
                <w:rFonts w:ascii="Arial"/>
                <w:sz w:val="21"/>
              </w:rPr>
            </w:pPr>
          </w:p>
          <w:p w14:paraId="54BFA5DF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6DB4FF24">
            <w:pPr>
              <w:spacing w:line="261" w:lineRule="auto"/>
              <w:rPr>
                <w:rFonts w:ascii="Arial"/>
                <w:sz w:val="21"/>
              </w:rPr>
            </w:pPr>
          </w:p>
          <w:p w14:paraId="682BE30E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6DD63821">
            <w:pPr>
              <w:spacing w:line="261" w:lineRule="auto"/>
              <w:rPr>
                <w:rFonts w:ascii="Arial"/>
                <w:sz w:val="21"/>
              </w:rPr>
            </w:pPr>
          </w:p>
          <w:p w14:paraId="3F7DA8C6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0F10807F">
            <w:pPr>
              <w:spacing w:line="261" w:lineRule="auto"/>
              <w:rPr>
                <w:rFonts w:ascii="Arial"/>
                <w:sz w:val="21"/>
              </w:rPr>
            </w:pPr>
          </w:p>
          <w:p w14:paraId="3A823536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06FE32DF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56333DB5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08F32DD8">
            <w:pPr>
              <w:spacing w:line="261" w:lineRule="auto"/>
              <w:rPr>
                <w:rFonts w:ascii="Arial"/>
                <w:sz w:val="21"/>
              </w:rPr>
            </w:pPr>
          </w:p>
          <w:p w14:paraId="038EB352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168FBB52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019D45F8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7EC70F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9" w:hRule="atLeast"/>
        </w:trPr>
        <w:tc>
          <w:tcPr>
            <w:tcW w:w="668" w:type="dxa"/>
            <w:vAlign w:val="top"/>
          </w:tcPr>
          <w:p w14:paraId="4D7616C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4061C41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3A29AB1A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094D1EA3">
            <w:pPr>
              <w:spacing w:before="85" w:line="239" w:lineRule="auto"/>
              <w:ind w:left="61" w:right="20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第五十五条    违反本法规定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，利用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、占用青藏高原河道 、湖泊水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域和岸线的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 由县级以上 人民政府水行政主管部门责令停止违法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限期拆除并恢复原状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，处五万元以上五十万元以下罚款 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逾期不拆除或者不恢复原状的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，强制拆除或者代为恢 复原状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需费用由违法者承担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46BD3AF4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680AD201">
            <w:pPr>
              <w:spacing w:before="87" w:line="238" w:lineRule="auto"/>
              <w:ind w:left="63" w:right="62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期限内停止违法行为 ，并恢复原状或者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采取其它补救措施的  ，处二十万元</w:t>
            </w:r>
          </w:p>
          <w:p w14:paraId="5B433550">
            <w:pPr>
              <w:spacing w:before="1" w:line="214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罚款；</w:t>
            </w:r>
          </w:p>
          <w:p w14:paraId="44F847DC">
            <w:pPr>
              <w:spacing w:before="23" w:line="215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5. 围湖造地或者围垦河道面积在 1000</w:t>
            </w:r>
          </w:p>
          <w:p w14:paraId="446BC63A">
            <w:pPr>
              <w:spacing w:before="24" w:line="233" w:lineRule="auto"/>
              <w:ind w:left="65" w:right="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平方米以上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平方米以下 ，在规定的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期限内未停止违法行为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，逾期恢复原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状或者采取其它补救措施的</w:t>
            </w:r>
            <w:r>
              <w:rPr>
                <w:rFonts w:ascii="FangSong_GB2312" w:hAnsi="FangSong_GB2312" w:eastAsia="FangSong_GB2312" w:cs="FangSong_GB2312"/>
                <w:spacing w:val="9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，处三十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万元罚款；</w:t>
            </w:r>
          </w:p>
          <w:p w14:paraId="1D9DF74F">
            <w:pPr>
              <w:spacing w:before="26" w:line="216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6.在规定的期限内拒不停止违法行</w:t>
            </w:r>
          </w:p>
          <w:p w14:paraId="2892977C">
            <w:pPr>
              <w:spacing w:before="21" w:line="239" w:lineRule="auto"/>
              <w:ind w:left="63" w:right="66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，不恢复原状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，不采取其它补救措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 ，或者围湖造地面积在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平方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米以上的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，处五万元的罚款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5EC423E4">
            <w:pPr>
              <w:rPr>
                <w:rFonts w:ascii="Arial"/>
                <w:sz w:val="21"/>
              </w:rPr>
            </w:pPr>
          </w:p>
        </w:tc>
      </w:tr>
      <w:tr w14:paraId="721071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7" w:hRule="atLeast"/>
        </w:trPr>
        <w:tc>
          <w:tcPr>
            <w:tcW w:w="668" w:type="dxa"/>
            <w:vAlign w:val="top"/>
          </w:tcPr>
          <w:p w14:paraId="2940A18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DFFD64F">
            <w:pPr>
              <w:spacing w:line="255" w:lineRule="auto"/>
              <w:rPr>
                <w:rFonts w:ascii="Arial"/>
                <w:sz w:val="21"/>
              </w:rPr>
            </w:pPr>
          </w:p>
          <w:p w14:paraId="4B2E9D4E">
            <w:pPr>
              <w:spacing w:line="255" w:lineRule="auto"/>
              <w:rPr>
                <w:rFonts w:ascii="Arial"/>
                <w:sz w:val="21"/>
              </w:rPr>
            </w:pPr>
          </w:p>
          <w:p w14:paraId="067090C1">
            <w:pPr>
              <w:spacing w:line="255" w:lineRule="auto"/>
              <w:rPr>
                <w:rFonts w:ascii="Arial"/>
                <w:sz w:val="21"/>
              </w:rPr>
            </w:pPr>
          </w:p>
          <w:p w14:paraId="091DAD44">
            <w:pPr>
              <w:spacing w:line="255" w:lineRule="auto"/>
              <w:rPr>
                <w:rFonts w:ascii="Arial"/>
                <w:sz w:val="21"/>
              </w:rPr>
            </w:pPr>
          </w:p>
          <w:p w14:paraId="7373DEF8">
            <w:pPr>
              <w:spacing w:line="255" w:lineRule="auto"/>
              <w:rPr>
                <w:rFonts w:ascii="Arial"/>
                <w:sz w:val="21"/>
              </w:rPr>
            </w:pPr>
          </w:p>
          <w:p w14:paraId="6C03A576">
            <w:pPr>
              <w:spacing w:line="256" w:lineRule="auto"/>
              <w:rPr>
                <w:rFonts w:ascii="Arial"/>
                <w:sz w:val="21"/>
              </w:rPr>
            </w:pPr>
          </w:p>
          <w:p w14:paraId="0DDD9431">
            <w:pPr>
              <w:spacing w:line="256" w:lineRule="auto"/>
              <w:rPr>
                <w:rFonts w:ascii="Arial"/>
                <w:sz w:val="21"/>
              </w:rPr>
            </w:pPr>
          </w:p>
          <w:p w14:paraId="0BCAB5B2">
            <w:pPr>
              <w:spacing w:line="256" w:lineRule="auto"/>
              <w:rPr>
                <w:rFonts w:ascii="Arial"/>
                <w:sz w:val="21"/>
              </w:rPr>
            </w:pPr>
          </w:p>
          <w:p w14:paraId="36C3F14F">
            <w:pPr>
              <w:spacing w:line="256" w:lineRule="auto"/>
              <w:rPr>
                <w:rFonts w:ascii="Arial"/>
                <w:sz w:val="21"/>
              </w:rPr>
            </w:pPr>
          </w:p>
          <w:p w14:paraId="78921223">
            <w:pPr>
              <w:spacing w:line="256" w:lineRule="auto"/>
              <w:rPr>
                <w:rFonts w:ascii="Arial"/>
                <w:sz w:val="21"/>
              </w:rPr>
            </w:pPr>
          </w:p>
          <w:p w14:paraId="6A9E0CE1">
            <w:pPr>
              <w:spacing w:line="256" w:lineRule="auto"/>
              <w:rPr>
                <w:rFonts w:ascii="Arial"/>
                <w:sz w:val="21"/>
              </w:rPr>
            </w:pPr>
          </w:p>
          <w:p w14:paraId="2DCDEA27">
            <w:pPr>
              <w:spacing w:before="58" w:line="242" w:lineRule="auto"/>
              <w:ind w:left="25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7</w:t>
            </w:r>
          </w:p>
        </w:tc>
        <w:tc>
          <w:tcPr>
            <w:tcW w:w="1353" w:type="dxa"/>
            <w:vAlign w:val="top"/>
          </w:tcPr>
          <w:p w14:paraId="4C8B41EB">
            <w:pPr>
              <w:spacing w:line="267" w:lineRule="auto"/>
              <w:rPr>
                <w:rFonts w:ascii="Arial"/>
                <w:sz w:val="21"/>
              </w:rPr>
            </w:pPr>
          </w:p>
          <w:p w14:paraId="464A52AA">
            <w:pPr>
              <w:spacing w:line="267" w:lineRule="auto"/>
              <w:rPr>
                <w:rFonts w:ascii="Arial"/>
                <w:sz w:val="21"/>
              </w:rPr>
            </w:pPr>
          </w:p>
          <w:p w14:paraId="2A8B2C53">
            <w:pPr>
              <w:spacing w:line="267" w:lineRule="auto"/>
              <w:rPr>
                <w:rFonts w:ascii="Arial"/>
                <w:sz w:val="21"/>
              </w:rPr>
            </w:pPr>
          </w:p>
          <w:p w14:paraId="547C5585">
            <w:pPr>
              <w:spacing w:line="268" w:lineRule="auto"/>
              <w:rPr>
                <w:rFonts w:ascii="Arial"/>
                <w:sz w:val="21"/>
              </w:rPr>
            </w:pPr>
          </w:p>
          <w:p w14:paraId="0AADAB4F">
            <w:pPr>
              <w:spacing w:before="59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对在洪泛区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</w:t>
            </w:r>
          </w:p>
          <w:p w14:paraId="7A206005">
            <w:pPr>
              <w:spacing w:before="27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蓄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滞洪区内</w:t>
            </w:r>
          </w:p>
          <w:p w14:paraId="51830C23">
            <w:pPr>
              <w:spacing w:before="24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建设非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防洪建</w:t>
            </w:r>
          </w:p>
          <w:p w14:paraId="2D62B920">
            <w:pPr>
              <w:spacing w:before="24"/>
              <w:ind w:left="63" w:right="69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设项目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未编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制洪水影响</w:t>
            </w:r>
          </w:p>
          <w:p w14:paraId="3B1EC531">
            <w:pPr>
              <w:spacing w:before="3" w:line="238" w:lineRule="auto"/>
              <w:ind w:left="58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评价报告或者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水影响评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价报告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未经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审查批准开</w:t>
            </w:r>
          </w:p>
          <w:p w14:paraId="6427EBB4">
            <w:pPr>
              <w:spacing w:before="1" w:line="239" w:lineRule="auto"/>
              <w:ind w:left="74" w:right="146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工建设等行为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</w:t>
            </w:r>
          </w:p>
          <w:p w14:paraId="07CEB9D0">
            <w:pPr>
              <w:spacing w:line="213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54FD1BC9">
            <w:pPr>
              <w:spacing w:before="85" w:line="239" w:lineRule="auto"/>
              <w:ind w:left="61" w:right="3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【法律】《中华人民共和国防洪法 》（1997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2015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年修正）第三十三条  在洪泛区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、蓄滞洪区内建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设非防洪建设项目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，应当 就洪水对建设项目可能产生的影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响和建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设项目对防洪可能产生的影响作出评价</w:t>
            </w:r>
            <w:r>
              <w:rPr>
                <w:rFonts w:ascii="FangSong_GB2312" w:hAnsi="FangSong_GB2312" w:eastAsia="FangSong_GB2312" w:cs="FangSong_GB2312"/>
                <w:spacing w:val="34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，编制洪水影响评价报</w:t>
            </w:r>
          </w:p>
          <w:p w14:paraId="69449155">
            <w:pPr>
              <w:spacing w:before="1"/>
              <w:ind w:left="81" w:right="69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，提出防御措施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。洪水影响评价报告未经有关水行政   主管部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门审查批准的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，建设单位不得开工建设 。</w:t>
            </w:r>
          </w:p>
          <w:p w14:paraId="6E40506C">
            <w:pPr>
              <w:spacing w:before="3" w:line="238" w:lineRule="auto"/>
              <w:ind w:left="65" w:right="69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在蓄滞洪区内建设的油田 、铁路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、公路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、矿山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、电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厂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、电信设施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和管道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，其洪水影响评价报告应当包括建设单位自行安排的防洪避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洪方案</w:t>
            </w:r>
            <w:r>
              <w:rPr>
                <w:rFonts w:ascii="FangSong_GB2312" w:hAnsi="FangSong_GB2312" w:eastAsia="FangSong_GB2312" w:cs="FangSong_GB2312"/>
                <w:spacing w:val="9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。建设项目投 入生产或者使用时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，其防洪工程设施应当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经水行政主管部门验收 。</w:t>
            </w:r>
          </w:p>
          <w:p w14:paraId="2166A998">
            <w:pPr>
              <w:spacing w:before="3" w:line="239" w:lineRule="auto"/>
              <w:ind w:left="67" w:right="6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第五十八条  违反本法第三十三条第一款规定  ，在洪泛区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蓄滞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洪区内建设非防洪建设项目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，未编制洪水影响评价报告或者洪水影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响评价报告未经审查批 准开工建设的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；逾期不改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正的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，处五万元以下的罚款 ；</w:t>
            </w:r>
          </w:p>
          <w:p w14:paraId="14ECC132">
            <w:pPr>
              <w:spacing w:before="2" w:line="239" w:lineRule="auto"/>
              <w:ind w:left="60" w:right="107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违反本法第三十三条第二款规定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，防洪工程设施未经验收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即将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建设项目投入生产或者使用的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，责令停止生产或者使用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限期验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收防洪工程设施</w:t>
            </w:r>
            <w:r>
              <w:rPr>
                <w:rFonts w:ascii="FangSong_GB2312" w:hAnsi="FangSong_GB2312" w:eastAsia="FangSong_GB2312" w:cs="FangSong_GB2312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，可以处 五万元以下的罚款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22DB3AF5">
            <w:pPr>
              <w:spacing w:before="1" w:line="238" w:lineRule="auto"/>
              <w:ind w:left="61" w:right="6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第六十三条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除本法第五十九条的规定外 ，本章规定的行政处罚和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行政措施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由县级以上人民政府水行政主管部门决定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，或者由流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域管理机构按照国务院 水行政主管部门规定的权限决定 。</w:t>
            </w:r>
          </w:p>
        </w:tc>
        <w:tc>
          <w:tcPr>
            <w:tcW w:w="1137" w:type="dxa"/>
            <w:vAlign w:val="top"/>
          </w:tcPr>
          <w:p w14:paraId="0508A442">
            <w:pPr>
              <w:spacing w:line="246" w:lineRule="auto"/>
              <w:rPr>
                <w:rFonts w:ascii="Arial"/>
                <w:sz w:val="21"/>
              </w:rPr>
            </w:pPr>
          </w:p>
          <w:p w14:paraId="2C20EFBF">
            <w:pPr>
              <w:spacing w:line="246" w:lineRule="auto"/>
              <w:rPr>
                <w:rFonts w:ascii="Arial"/>
                <w:sz w:val="21"/>
              </w:rPr>
            </w:pPr>
          </w:p>
          <w:p w14:paraId="57A3BF95">
            <w:pPr>
              <w:spacing w:line="246" w:lineRule="auto"/>
              <w:rPr>
                <w:rFonts w:ascii="Arial"/>
                <w:sz w:val="21"/>
              </w:rPr>
            </w:pPr>
          </w:p>
          <w:p w14:paraId="4744FFFD">
            <w:pPr>
              <w:spacing w:line="246" w:lineRule="auto"/>
              <w:rPr>
                <w:rFonts w:ascii="Arial"/>
                <w:sz w:val="21"/>
              </w:rPr>
            </w:pPr>
          </w:p>
          <w:p w14:paraId="5FAB03E9">
            <w:pPr>
              <w:spacing w:line="246" w:lineRule="auto"/>
              <w:rPr>
                <w:rFonts w:ascii="Arial"/>
                <w:sz w:val="21"/>
              </w:rPr>
            </w:pPr>
          </w:p>
          <w:p w14:paraId="123C7172">
            <w:pPr>
              <w:spacing w:line="246" w:lineRule="auto"/>
              <w:rPr>
                <w:rFonts w:ascii="Arial"/>
                <w:sz w:val="21"/>
              </w:rPr>
            </w:pPr>
          </w:p>
          <w:p w14:paraId="57CA94EE">
            <w:pPr>
              <w:spacing w:line="246" w:lineRule="auto"/>
              <w:rPr>
                <w:rFonts w:ascii="Arial"/>
                <w:sz w:val="21"/>
              </w:rPr>
            </w:pPr>
          </w:p>
          <w:p w14:paraId="1D7F1CBC">
            <w:pPr>
              <w:spacing w:line="246" w:lineRule="auto"/>
              <w:rPr>
                <w:rFonts w:ascii="Arial"/>
                <w:sz w:val="21"/>
              </w:rPr>
            </w:pPr>
          </w:p>
          <w:p w14:paraId="124C0757">
            <w:pPr>
              <w:spacing w:line="246" w:lineRule="auto"/>
              <w:rPr>
                <w:rFonts w:ascii="Arial"/>
                <w:sz w:val="21"/>
              </w:rPr>
            </w:pPr>
          </w:p>
          <w:p w14:paraId="31FAA234">
            <w:pPr>
              <w:spacing w:line="247" w:lineRule="auto"/>
              <w:rPr>
                <w:rFonts w:ascii="Arial"/>
                <w:sz w:val="21"/>
              </w:rPr>
            </w:pPr>
          </w:p>
          <w:p w14:paraId="23C4775A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52960EA2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31D7E3BF">
            <w:pPr>
              <w:spacing w:line="260" w:lineRule="auto"/>
              <w:rPr>
                <w:rFonts w:ascii="Arial"/>
                <w:sz w:val="21"/>
              </w:rPr>
            </w:pPr>
          </w:p>
          <w:p w14:paraId="4236C870">
            <w:pPr>
              <w:spacing w:line="260" w:lineRule="auto"/>
              <w:rPr>
                <w:rFonts w:ascii="Arial"/>
                <w:sz w:val="21"/>
              </w:rPr>
            </w:pPr>
          </w:p>
          <w:p w14:paraId="3E95300F">
            <w:pPr>
              <w:spacing w:line="261" w:lineRule="auto"/>
              <w:rPr>
                <w:rFonts w:ascii="Arial"/>
                <w:sz w:val="21"/>
              </w:rPr>
            </w:pPr>
          </w:p>
          <w:p w14:paraId="4F0FA0FC">
            <w:pPr>
              <w:spacing w:line="261" w:lineRule="auto"/>
              <w:rPr>
                <w:rFonts w:ascii="Arial"/>
                <w:sz w:val="21"/>
              </w:rPr>
            </w:pPr>
          </w:p>
          <w:p w14:paraId="07F89CE5">
            <w:pPr>
              <w:spacing w:line="261" w:lineRule="auto"/>
              <w:rPr>
                <w:rFonts w:ascii="Arial"/>
                <w:sz w:val="21"/>
              </w:rPr>
            </w:pPr>
          </w:p>
          <w:p w14:paraId="7A14E43B">
            <w:pPr>
              <w:spacing w:before="59" w:line="214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1.违法行为轻微并及时停止违法行</w:t>
            </w:r>
          </w:p>
          <w:p w14:paraId="435B78FD">
            <w:pPr>
              <w:spacing w:before="24" w:line="238" w:lineRule="auto"/>
              <w:ind w:left="68" w:righ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，及时补办手续 ，未对防洪产生影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响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，不予行政处罚；</w:t>
            </w:r>
          </w:p>
          <w:p w14:paraId="5A3E8EF2">
            <w:pPr>
              <w:spacing w:before="2" w:line="230" w:lineRule="auto"/>
              <w:ind w:left="68" w:right="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2.未及时停止违法行为 ，但及时补办手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续 ，未对防洪产生影响的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，减轻处</w:t>
            </w:r>
            <w:r>
              <w:rPr>
                <w:rFonts w:ascii="FangSong_GB2312" w:hAnsi="FangSong_GB2312" w:eastAsia="FangSong_GB2312" w:cs="FangSong_GB2312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给予警告；</w:t>
            </w:r>
          </w:p>
          <w:p w14:paraId="0222AD0E">
            <w:pPr>
              <w:spacing w:before="25" w:line="227" w:lineRule="auto"/>
              <w:ind w:left="70" w:right="12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3.责令限期改正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，逾期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天以内的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处一万元罚款；</w:t>
            </w:r>
          </w:p>
          <w:p w14:paraId="7460EE6A">
            <w:pPr>
              <w:spacing w:before="25" w:line="230" w:lineRule="auto"/>
              <w:ind w:left="68" w:right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4.责令限期改正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，逾期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天以上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90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以内的 ，处三万元罚款； 5.责令限期改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正 ，逾期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90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天以上的 ，处五万元罚款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678DDFAD">
            <w:pPr>
              <w:spacing w:line="246" w:lineRule="auto"/>
              <w:rPr>
                <w:rFonts w:ascii="Arial"/>
                <w:sz w:val="21"/>
              </w:rPr>
            </w:pPr>
          </w:p>
          <w:p w14:paraId="4DE80C44">
            <w:pPr>
              <w:spacing w:line="246" w:lineRule="auto"/>
              <w:rPr>
                <w:rFonts w:ascii="Arial"/>
                <w:sz w:val="21"/>
              </w:rPr>
            </w:pPr>
          </w:p>
          <w:p w14:paraId="59B96B0E">
            <w:pPr>
              <w:spacing w:line="246" w:lineRule="auto"/>
              <w:rPr>
                <w:rFonts w:ascii="Arial"/>
                <w:sz w:val="21"/>
              </w:rPr>
            </w:pPr>
          </w:p>
          <w:p w14:paraId="3B8A9F83">
            <w:pPr>
              <w:spacing w:line="246" w:lineRule="auto"/>
              <w:rPr>
                <w:rFonts w:ascii="Arial"/>
                <w:sz w:val="21"/>
              </w:rPr>
            </w:pPr>
          </w:p>
          <w:p w14:paraId="72D84169">
            <w:pPr>
              <w:spacing w:line="246" w:lineRule="auto"/>
              <w:rPr>
                <w:rFonts w:ascii="Arial"/>
                <w:sz w:val="21"/>
              </w:rPr>
            </w:pPr>
          </w:p>
          <w:p w14:paraId="4417747D">
            <w:pPr>
              <w:spacing w:line="246" w:lineRule="auto"/>
              <w:rPr>
                <w:rFonts w:ascii="Arial"/>
                <w:sz w:val="21"/>
              </w:rPr>
            </w:pPr>
          </w:p>
          <w:p w14:paraId="6D3119FA">
            <w:pPr>
              <w:spacing w:line="246" w:lineRule="auto"/>
              <w:rPr>
                <w:rFonts w:ascii="Arial"/>
                <w:sz w:val="21"/>
              </w:rPr>
            </w:pPr>
          </w:p>
          <w:p w14:paraId="44B52C67">
            <w:pPr>
              <w:spacing w:line="246" w:lineRule="auto"/>
              <w:rPr>
                <w:rFonts w:ascii="Arial"/>
                <w:sz w:val="21"/>
              </w:rPr>
            </w:pPr>
          </w:p>
          <w:p w14:paraId="2F5E29FA">
            <w:pPr>
              <w:spacing w:line="247" w:lineRule="auto"/>
              <w:rPr>
                <w:rFonts w:ascii="Arial"/>
                <w:sz w:val="21"/>
              </w:rPr>
            </w:pPr>
          </w:p>
          <w:p w14:paraId="779E1AA9">
            <w:pPr>
              <w:spacing w:line="247" w:lineRule="auto"/>
              <w:rPr>
                <w:rFonts w:ascii="Arial"/>
                <w:sz w:val="21"/>
              </w:rPr>
            </w:pPr>
          </w:p>
          <w:p w14:paraId="3A8377AA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7AB36C30">
      <w:pPr>
        <w:pStyle w:val="2"/>
      </w:pPr>
    </w:p>
    <w:p w14:paraId="570D5087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5555108C">
      <w:pPr>
        <w:spacing w:before="19"/>
      </w:pPr>
      <w:r>
        <mc:AlternateContent>
          <mc:Choice Requires="wps">
            <w:drawing>
              <wp:anchor distT="0" distB="0" distL="0" distR="0" simplePos="0" relativeHeight="2516664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14" name="TextBox 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ECD21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1039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14" o:spid="_x0000_s1026" o:spt="202" type="#_x0000_t202" style="position:absolute;left:0pt;margin-left:10.55pt;margin-top:288.65pt;height:18pt;width:51.7pt;mso-position-horizontal-relative:page;mso-position-vertical-relative:page;rotation:5898240f;z-index:25166643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prx+q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59ECD21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1039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2F98AF1">
      <w:pPr>
        <w:spacing w:before="19"/>
      </w:pPr>
    </w:p>
    <w:p w14:paraId="22FB68A1">
      <w:pPr>
        <w:spacing w:before="18"/>
      </w:pPr>
    </w:p>
    <w:p w14:paraId="4FD42C49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433636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355DC2B6">
            <w:pPr>
              <w:spacing w:line="261" w:lineRule="auto"/>
              <w:rPr>
                <w:rFonts w:ascii="Arial"/>
                <w:sz w:val="21"/>
              </w:rPr>
            </w:pPr>
          </w:p>
          <w:p w14:paraId="2FC4DFBA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5E4E8B4">
            <w:pPr>
              <w:spacing w:line="261" w:lineRule="auto"/>
              <w:rPr>
                <w:rFonts w:ascii="Arial"/>
                <w:sz w:val="21"/>
              </w:rPr>
            </w:pPr>
          </w:p>
          <w:p w14:paraId="724ECD77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1F970A53">
            <w:pPr>
              <w:spacing w:line="261" w:lineRule="auto"/>
              <w:rPr>
                <w:rFonts w:ascii="Arial"/>
                <w:sz w:val="21"/>
              </w:rPr>
            </w:pPr>
          </w:p>
          <w:p w14:paraId="4D82794A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6C1C0B21">
            <w:pPr>
              <w:spacing w:line="261" w:lineRule="auto"/>
              <w:rPr>
                <w:rFonts w:ascii="Arial"/>
                <w:sz w:val="21"/>
              </w:rPr>
            </w:pPr>
          </w:p>
          <w:p w14:paraId="66AAFD1E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7CDBF5C0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2FD8F3F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5A7DE01F">
            <w:pPr>
              <w:spacing w:line="261" w:lineRule="auto"/>
              <w:rPr>
                <w:rFonts w:ascii="Arial"/>
                <w:sz w:val="21"/>
              </w:rPr>
            </w:pPr>
          </w:p>
          <w:p w14:paraId="4284B5EB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6D445003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619D3B8D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7C889F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3" w:hRule="atLeast"/>
        </w:trPr>
        <w:tc>
          <w:tcPr>
            <w:tcW w:w="668" w:type="dxa"/>
            <w:vAlign w:val="top"/>
          </w:tcPr>
          <w:p w14:paraId="745605F0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972767A">
            <w:pPr>
              <w:spacing w:line="242" w:lineRule="auto"/>
              <w:rPr>
                <w:rFonts w:ascii="Arial"/>
                <w:sz w:val="21"/>
              </w:rPr>
            </w:pPr>
          </w:p>
          <w:p w14:paraId="0FB4976F">
            <w:pPr>
              <w:spacing w:line="242" w:lineRule="auto"/>
              <w:rPr>
                <w:rFonts w:ascii="Arial"/>
                <w:sz w:val="21"/>
              </w:rPr>
            </w:pPr>
          </w:p>
          <w:p w14:paraId="5E574C4E">
            <w:pPr>
              <w:spacing w:line="242" w:lineRule="auto"/>
              <w:rPr>
                <w:rFonts w:ascii="Arial"/>
                <w:sz w:val="21"/>
              </w:rPr>
            </w:pPr>
          </w:p>
          <w:p w14:paraId="6D64D166">
            <w:pPr>
              <w:spacing w:line="242" w:lineRule="auto"/>
              <w:rPr>
                <w:rFonts w:ascii="Arial"/>
                <w:sz w:val="21"/>
              </w:rPr>
            </w:pPr>
          </w:p>
          <w:p w14:paraId="40777551">
            <w:pPr>
              <w:spacing w:line="242" w:lineRule="auto"/>
              <w:rPr>
                <w:rFonts w:ascii="Arial"/>
                <w:sz w:val="21"/>
              </w:rPr>
            </w:pPr>
          </w:p>
          <w:p w14:paraId="3E507D44">
            <w:pPr>
              <w:spacing w:line="242" w:lineRule="auto"/>
              <w:rPr>
                <w:rFonts w:ascii="Arial"/>
                <w:sz w:val="21"/>
              </w:rPr>
            </w:pPr>
          </w:p>
          <w:p w14:paraId="16BA2FFA">
            <w:pPr>
              <w:spacing w:line="242" w:lineRule="auto"/>
              <w:rPr>
                <w:rFonts w:ascii="Arial"/>
                <w:sz w:val="21"/>
              </w:rPr>
            </w:pPr>
          </w:p>
          <w:p w14:paraId="13659D03">
            <w:pPr>
              <w:spacing w:line="242" w:lineRule="auto"/>
              <w:rPr>
                <w:rFonts w:ascii="Arial"/>
                <w:sz w:val="21"/>
              </w:rPr>
            </w:pPr>
          </w:p>
          <w:p w14:paraId="14BCCED2">
            <w:pPr>
              <w:spacing w:line="242" w:lineRule="auto"/>
              <w:rPr>
                <w:rFonts w:ascii="Arial"/>
                <w:sz w:val="21"/>
              </w:rPr>
            </w:pPr>
          </w:p>
          <w:p w14:paraId="03F2294E">
            <w:pPr>
              <w:spacing w:line="242" w:lineRule="auto"/>
              <w:rPr>
                <w:rFonts w:ascii="Arial"/>
                <w:sz w:val="21"/>
              </w:rPr>
            </w:pPr>
          </w:p>
          <w:p w14:paraId="6CDAD188">
            <w:pPr>
              <w:spacing w:line="242" w:lineRule="auto"/>
              <w:rPr>
                <w:rFonts w:ascii="Arial"/>
                <w:sz w:val="21"/>
              </w:rPr>
            </w:pPr>
          </w:p>
          <w:p w14:paraId="6B27E426">
            <w:pPr>
              <w:spacing w:line="243" w:lineRule="auto"/>
              <w:rPr>
                <w:rFonts w:ascii="Arial"/>
                <w:sz w:val="21"/>
              </w:rPr>
            </w:pPr>
          </w:p>
          <w:p w14:paraId="3C438EFA">
            <w:pPr>
              <w:spacing w:line="243" w:lineRule="auto"/>
              <w:rPr>
                <w:rFonts w:ascii="Arial"/>
                <w:sz w:val="21"/>
              </w:rPr>
            </w:pPr>
          </w:p>
          <w:p w14:paraId="60FC787E">
            <w:pPr>
              <w:spacing w:line="243" w:lineRule="auto"/>
              <w:rPr>
                <w:rFonts w:ascii="Arial"/>
                <w:sz w:val="21"/>
              </w:rPr>
            </w:pPr>
          </w:p>
          <w:p w14:paraId="51965E9E">
            <w:pPr>
              <w:spacing w:before="59" w:line="242" w:lineRule="auto"/>
              <w:ind w:left="25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8</w:t>
            </w:r>
          </w:p>
        </w:tc>
        <w:tc>
          <w:tcPr>
            <w:tcW w:w="1353" w:type="dxa"/>
            <w:vAlign w:val="top"/>
          </w:tcPr>
          <w:p w14:paraId="6BB19D57">
            <w:pPr>
              <w:spacing w:line="245" w:lineRule="auto"/>
              <w:rPr>
                <w:rFonts w:ascii="Arial"/>
                <w:sz w:val="21"/>
              </w:rPr>
            </w:pPr>
          </w:p>
          <w:p w14:paraId="1C0A24B6">
            <w:pPr>
              <w:spacing w:line="245" w:lineRule="auto"/>
              <w:rPr>
                <w:rFonts w:ascii="Arial"/>
                <w:sz w:val="21"/>
              </w:rPr>
            </w:pPr>
          </w:p>
          <w:p w14:paraId="21290659">
            <w:pPr>
              <w:spacing w:line="245" w:lineRule="auto"/>
              <w:rPr>
                <w:rFonts w:ascii="Arial"/>
                <w:sz w:val="21"/>
              </w:rPr>
            </w:pPr>
          </w:p>
          <w:p w14:paraId="467B31C6">
            <w:pPr>
              <w:spacing w:line="245" w:lineRule="auto"/>
              <w:rPr>
                <w:rFonts w:ascii="Arial"/>
                <w:sz w:val="21"/>
              </w:rPr>
            </w:pPr>
          </w:p>
          <w:p w14:paraId="6282CF85">
            <w:pPr>
              <w:spacing w:line="245" w:lineRule="auto"/>
              <w:rPr>
                <w:rFonts w:ascii="Arial"/>
                <w:sz w:val="21"/>
              </w:rPr>
            </w:pPr>
          </w:p>
          <w:p w14:paraId="6D0A80B9">
            <w:pPr>
              <w:spacing w:line="245" w:lineRule="auto"/>
              <w:rPr>
                <w:rFonts w:ascii="Arial"/>
                <w:sz w:val="21"/>
              </w:rPr>
            </w:pPr>
          </w:p>
          <w:p w14:paraId="0F0D8914">
            <w:pPr>
              <w:spacing w:line="245" w:lineRule="auto"/>
              <w:rPr>
                <w:rFonts w:ascii="Arial"/>
                <w:sz w:val="21"/>
              </w:rPr>
            </w:pPr>
          </w:p>
          <w:p w14:paraId="11FF790B">
            <w:pPr>
              <w:spacing w:line="245" w:lineRule="auto"/>
              <w:rPr>
                <w:rFonts w:ascii="Arial"/>
                <w:sz w:val="21"/>
              </w:rPr>
            </w:pPr>
          </w:p>
          <w:p w14:paraId="50066FBC">
            <w:pPr>
              <w:spacing w:line="245" w:lineRule="auto"/>
              <w:rPr>
                <w:rFonts w:ascii="Arial"/>
                <w:sz w:val="21"/>
              </w:rPr>
            </w:pPr>
          </w:p>
          <w:p w14:paraId="13047245">
            <w:pPr>
              <w:spacing w:line="245" w:lineRule="auto"/>
              <w:rPr>
                <w:rFonts w:ascii="Arial"/>
                <w:sz w:val="21"/>
              </w:rPr>
            </w:pPr>
          </w:p>
          <w:p w14:paraId="6941285B">
            <w:pPr>
              <w:spacing w:line="245" w:lineRule="auto"/>
              <w:rPr>
                <w:rFonts w:ascii="Arial"/>
                <w:sz w:val="21"/>
              </w:rPr>
            </w:pPr>
          </w:p>
          <w:p w14:paraId="285A79CD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对非法侵占长</w:t>
            </w:r>
          </w:p>
          <w:p w14:paraId="365EB389">
            <w:pPr>
              <w:spacing w:before="27" w:line="219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江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流域河湖水</w:t>
            </w:r>
          </w:p>
          <w:p w14:paraId="419C10F6">
            <w:pPr>
              <w:spacing w:before="18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域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或者违法</w:t>
            </w:r>
          </w:p>
          <w:p w14:paraId="65A7F1CF">
            <w:pPr>
              <w:spacing w:before="24" w:line="239" w:lineRule="auto"/>
              <w:ind w:left="63" w:right="6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利用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pacing w:val="2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占用河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湖岸线的</w:t>
            </w:r>
          </w:p>
          <w:p w14:paraId="6AF0E857">
            <w:pPr>
              <w:spacing w:line="213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4617D7BF">
            <w:pPr>
              <w:spacing w:line="255" w:lineRule="auto"/>
              <w:rPr>
                <w:rFonts w:ascii="Arial"/>
                <w:sz w:val="21"/>
              </w:rPr>
            </w:pPr>
          </w:p>
          <w:p w14:paraId="30D6F5A9">
            <w:pPr>
              <w:spacing w:line="255" w:lineRule="auto"/>
              <w:rPr>
                <w:rFonts w:ascii="Arial"/>
                <w:sz w:val="21"/>
              </w:rPr>
            </w:pPr>
          </w:p>
          <w:p w14:paraId="3FBAAE19">
            <w:pPr>
              <w:spacing w:line="255" w:lineRule="auto"/>
              <w:rPr>
                <w:rFonts w:ascii="Arial"/>
                <w:sz w:val="21"/>
              </w:rPr>
            </w:pPr>
          </w:p>
          <w:p w14:paraId="6750300A">
            <w:pPr>
              <w:spacing w:line="255" w:lineRule="auto"/>
              <w:rPr>
                <w:rFonts w:ascii="Arial"/>
                <w:sz w:val="21"/>
              </w:rPr>
            </w:pPr>
          </w:p>
          <w:p w14:paraId="1E692E2D">
            <w:pPr>
              <w:spacing w:line="255" w:lineRule="auto"/>
              <w:rPr>
                <w:rFonts w:ascii="Arial"/>
                <w:sz w:val="21"/>
              </w:rPr>
            </w:pPr>
          </w:p>
          <w:p w14:paraId="5994D244">
            <w:pPr>
              <w:spacing w:line="255" w:lineRule="auto"/>
              <w:rPr>
                <w:rFonts w:ascii="Arial"/>
                <w:sz w:val="21"/>
              </w:rPr>
            </w:pPr>
          </w:p>
          <w:p w14:paraId="50C354D7">
            <w:pPr>
              <w:spacing w:before="59"/>
              <w:ind w:left="60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【法律】《中华人民共和国青藏高原生态保护法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（2023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第五十五条    违反本法规定 ，利用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、占用青藏高原河道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、湖泊水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域和岸线的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 由县级以上 人民政府水行政主管部门责令停止违法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限期拆除并恢复原状</w:t>
            </w:r>
            <w:r>
              <w:rPr>
                <w:rFonts w:ascii="FangSong_GB2312" w:hAnsi="FangSong_GB2312" w:eastAsia="FangSong_GB2312" w:cs="FangSong_GB2312"/>
                <w:spacing w:val="4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，处五万元以上五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十万元以下罚款 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逾期不拆除或者不恢复原状的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，强制拆除或者代为恢 复原状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需费用由违法者承担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45D17293">
            <w:pPr>
              <w:spacing w:before="2" w:line="239" w:lineRule="auto"/>
              <w:ind w:left="61" w:right="6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【法律】《中华人民共和国长江保护法 》（2020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）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第八十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七条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违反本法规定 ，非法侵占长江流域河湖水域 ，或者违法利用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占用河湖岸线的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由县级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以上人民政府水行政 、 自然资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源等主管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部门按照职责分工</w:t>
            </w:r>
            <w:r>
              <w:rPr>
                <w:rFonts w:ascii="FangSong_GB2312" w:hAnsi="FangSong_GB2312" w:eastAsia="FangSong_GB2312" w:cs="FangSong_GB2312"/>
                <w:spacing w:val="8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限期拆除并恢复原状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所需费用由违法者承担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，并处五万元   以上五十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09660393">
            <w:pPr>
              <w:spacing w:line="244" w:lineRule="auto"/>
              <w:rPr>
                <w:rFonts w:ascii="Arial"/>
                <w:sz w:val="21"/>
              </w:rPr>
            </w:pPr>
          </w:p>
          <w:p w14:paraId="24BA77E5">
            <w:pPr>
              <w:spacing w:line="245" w:lineRule="auto"/>
              <w:rPr>
                <w:rFonts w:ascii="Arial"/>
                <w:sz w:val="21"/>
              </w:rPr>
            </w:pPr>
          </w:p>
          <w:p w14:paraId="2630E9E3">
            <w:pPr>
              <w:spacing w:line="245" w:lineRule="auto"/>
              <w:rPr>
                <w:rFonts w:ascii="Arial"/>
                <w:sz w:val="21"/>
              </w:rPr>
            </w:pPr>
          </w:p>
          <w:p w14:paraId="6DEFF082">
            <w:pPr>
              <w:spacing w:line="245" w:lineRule="auto"/>
              <w:rPr>
                <w:rFonts w:ascii="Arial"/>
                <w:sz w:val="21"/>
              </w:rPr>
            </w:pPr>
          </w:p>
          <w:p w14:paraId="7219C5BC">
            <w:pPr>
              <w:spacing w:line="245" w:lineRule="auto"/>
              <w:rPr>
                <w:rFonts w:ascii="Arial"/>
                <w:sz w:val="21"/>
              </w:rPr>
            </w:pPr>
          </w:p>
          <w:p w14:paraId="27771EF1">
            <w:pPr>
              <w:spacing w:line="245" w:lineRule="auto"/>
              <w:rPr>
                <w:rFonts w:ascii="Arial"/>
                <w:sz w:val="21"/>
              </w:rPr>
            </w:pPr>
          </w:p>
          <w:p w14:paraId="2FFFFF89">
            <w:pPr>
              <w:spacing w:line="245" w:lineRule="auto"/>
              <w:rPr>
                <w:rFonts w:ascii="Arial"/>
                <w:sz w:val="21"/>
              </w:rPr>
            </w:pPr>
          </w:p>
          <w:p w14:paraId="3681C68F">
            <w:pPr>
              <w:spacing w:line="245" w:lineRule="auto"/>
              <w:rPr>
                <w:rFonts w:ascii="Arial"/>
                <w:sz w:val="21"/>
              </w:rPr>
            </w:pPr>
          </w:p>
          <w:p w14:paraId="762816DF">
            <w:pPr>
              <w:spacing w:line="245" w:lineRule="auto"/>
              <w:rPr>
                <w:rFonts w:ascii="Arial"/>
                <w:sz w:val="21"/>
              </w:rPr>
            </w:pPr>
          </w:p>
          <w:p w14:paraId="54DE09A2">
            <w:pPr>
              <w:spacing w:line="245" w:lineRule="auto"/>
              <w:rPr>
                <w:rFonts w:ascii="Arial"/>
                <w:sz w:val="21"/>
              </w:rPr>
            </w:pPr>
          </w:p>
          <w:p w14:paraId="5F81C79B">
            <w:pPr>
              <w:spacing w:line="245" w:lineRule="auto"/>
              <w:rPr>
                <w:rFonts w:ascii="Arial"/>
                <w:sz w:val="21"/>
              </w:rPr>
            </w:pPr>
          </w:p>
          <w:p w14:paraId="67C30405">
            <w:pPr>
              <w:spacing w:before="59" w:line="239" w:lineRule="auto"/>
              <w:ind w:left="64" w:right="1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违</w:t>
            </w:r>
          </w:p>
          <w:p w14:paraId="1ED04A10">
            <w:pPr>
              <w:spacing w:line="215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法行为 ，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限</w:t>
            </w:r>
          </w:p>
          <w:p w14:paraId="264A9BFD">
            <w:pPr>
              <w:spacing w:before="25" w:line="238" w:lineRule="auto"/>
              <w:ind w:left="70" w:right="128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期拆除并恢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复原状；</w:t>
            </w:r>
          </w:p>
          <w:p w14:paraId="676D0401">
            <w:pPr>
              <w:spacing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09A35A9A">
            <w:pPr>
              <w:spacing w:before="85" w:line="233" w:lineRule="auto"/>
              <w:ind w:left="67" w:right="11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1.侵占河湖水域的面积不超过 100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平方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米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，主动停止违法行为</w:t>
            </w:r>
            <w:r>
              <w:rPr>
                <w:rFonts w:ascii="FangSong_GB2312" w:hAnsi="FangSong_GB2312" w:eastAsia="FangSong_GB2312" w:cs="FangSong_GB2312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自行拆除违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法建筑物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、构筑物 ，恢复原状 ，未造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成危害后果的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，不予罚款；</w:t>
            </w:r>
          </w:p>
          <w:p w14:paraId="13A315F2">
            <w:pPr>
              <w:spacing w:before="23" w:line="235" w:lineRule="auto"/>
              <w:ind w:left="62" w:right="2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2.侵占河道宽度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5%以下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，或者侵占河湖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水域的面积 100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平方米以上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300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平方 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以下 ，主动拆除违法建筑物 、构筑物或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设施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，恢复原状的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，没收违法所 得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并处五万元罚款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</w:t>
            </w:r>
          </w:p>
          <w:p w14:paraId="6CE853A4">
            <w:pPr>
              <w:spacing w:before="24" w:line="233" w:lineRule="auto"/>
              <w:ind w:left="57" w:right="54" w:firstLine="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3.侵占河道宽度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5%以上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10%以下 ，或者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侵占河湖水域的面积在 300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平方米以 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平方米以下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二十万元罚款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</w:p>
          <w:p w14:paraId="4F808617">
            <w:pPr>
              <w:spacing w:before="24" w:line="233" w:lineRule="auto"/>
              <w:ind w:left="57" w:right="5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4.侵占河道宽度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10%以上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15%以下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侵占河湖水域的面积在 500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平方米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800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平方米以下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三十万元罚款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</w:p>
          <w:p w14:paraId="6878DE97">
            <w:pPr>
              <w:spacing w:before="24" w:line="235" w:lineRule="auto"/>
              <w:ind w:left="62" w:right="6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5.侵占河道宽度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20%以上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，或者侵占湖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水域的面积在 800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平方米以上 ，或者 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意隐瞒事实 ，弄虚作假阻扰水行政执法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人员查处的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，或者在规定的期限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内拒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绝拆除恢复原状的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，或者以暴力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胁等方式阻碍水行政执法人员依  法</w:t>
            </w:r>
          </w:p>
          <w:p w14:paraId="02ABB101">
            <w:pPr>
              <w:spacing w:before="26" w:line="227" w:lineRule="auto"/>
              <w:ind w:left="63" w:right="6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执行公务的尚未构成犯罪的 ，没收违法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，并处以五十万元罚款 。</w:t>
            </w:r>
          </w:p>
        </w:tc>
        <w:tc>
          <w:tcPr>
            <w:tcW w:w="707" w:type="dxa"/>
            <w:vAlign w:val="top"/>
          </w:tcPr>
          <w:p w14:paraId="2A956264">
            <w:pPr>
              <w:spacing w:line="242" w:lineRule="auto"/>
              <w:rPr>
                <w:rFonts w:ascii="Arial"/>
                <w:sz w:val="21"/>
              </w:rPr>
            </w:pPr>
          </w:p>
          <w:p w14:paraId="469E8EC4">
            <w:pPr>
              <w:spacing w:line="243" w:lineRule="auto"/>
              <w:rPr>
                <w:rFonts w:ascii="Arial"/>
                <w:sz w:val="21"/>
              </w:rPr>
            </w:pPr>
          </w:p>
          <w:p w14:paraId="3D4E883F">
            <w:pPr>
              <w:spacing w:line="243" w:lineRule="auto"/>
              <w:rPr>
                <w:rFonts w:ascii="Arial"/>
                <w:sz w:val="21"/>
              </w:rPr>
            </w:pPr>
          </w:p>
          <w:p w14:paraId="2B9DE7F7">
            <w:pPr>
              <w:spacing w:line="243" w:lineRule="auto"/>
              <w:rPr>
                <w:rFonts w:ascii="Arial"/>
                <w:sz w:val="21"/>
              </w:rPr>
            </w:pPr>
          </w:p>
          <w:p w14:paraId="60211F0C">
            <w:pPr>
              <w:spacing w:line="243" w:lineRule="auto"/>
              <w:rPr>
                <w:rFonts w:ascii="Arial"/>
                <w:sz w:val="21"/>
              </w:rPr>
            </w:pPr>
          </w:p>
          <w:p w14:paraId="1F5B8351">
            <w:pPr>
              <w:spacing w:line="243" w:lineRule="auto"/>
              <w:rPr>
                <w:rFonts w:ascii="Arial"/>
                <w:sz w:val="21"/>
              </w:rPr>
            </w:pPr>
          </w:p>
          <w:p w14:paraId="78A500A3">
            <w:pPr>
              <w:spacing w:line="243" w:lineRule="auto"/>
              <w:rPr>
                <w:rFonts w:ascii="Arial"/>
                <w:sz w:val="21"/>
              </w:rPr>
            </w:pPr>
          </w:p>
          <w:p w14:paraId="0832B28E">
            <w:pPr>
              <w:spacing w:line="243" w:lineRule="auto"/>
              <w:rPr>
                <w:rFonts w:ascii="Arial"/>
                <w:sz w:val="21"/>
              </w:rPr>
            </w:pPr>
          </w:p>
          <w:p w14:paraId="2E7B9162">
            <w:pPr>
              <w:spacing w:line="243" w:lineRule="auto"/>
              <w:rPr>
                <w:rFonts w:ascii="Arial"/>
                <w:sz w:val="21"/>
              </w:rPr>
            </w:pPr>
          </w:p>
          <w:p w14:paraId="55038BCC">
            <w:pPr>
              <w:spacing w:line="243" w:lineRule="auto"/>
              <w:rPr>
                <w:rFonts w:ascii="Arial"/>
                <w:sz w:val="21"/>
              </w:rPr>
            </w:pPr>
          </w:p>
          <w:p w14:paraId="638894A2">
            <w:pPr>
              <w:spacing w:line="243" w:lineRule="auto"/>
              <w:rPr>
                <w:rFonts w:ascii="Arial"/>
                <w:sz w:val="21"/>
              </w:rPr>
            </w:pPr>
          </w:p>
          <w:p w14:paraId="0A954026">
            <w:pPr>
              <w:spacing w:line="243" w:lineRule="auto"/>
              <w:rPr>
                <w:rFonts w:ascii="Arial"/>
                <w:sz w:val="21"/>
              </w:rPr>
            </w:pPr>
          </w:p>
          <w:p w14:paraId="7C0894D7">
            <w:pPr>
              <w:spacing w:line="243" w:lineRule="auto"/>
              <w:rPr>
                <w:rFonts w:ascii="Arial"/>
                <w:sz w:val="21"/>
              </w:rPr>
            </w:pPr>
          </w:p>
          <w:p w14:paraId="6866B3A6">
            <w:pPr>
              <w:spacing w:before="58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68505334">
      <w:pPr>
        <w:pStyle w:val="2"/>
      </w:pPr>
    </w:p>
    <w:p w14:paraId="5140DEC7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21EDF0FA">
      <w:pPr>
        <w:spacing w:before="19"/>
      </w:pPr>
      <w:r>
        <mc:AlternateContent>
          <mc:Choice Requires="wps">
            <w:drawing>
              <wp:anchor distT="0" distB="0" distL="0" distR="0" simplePos="0" relativeHeight="25166745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16" name="TextBox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14285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1040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16" o:spid="_x0000_s1026" o:spt="202" type="#_x0000_t202" style="position:absolute;left:0pt;margin-left:10.55pt;margin-top:288.65pt;height:18pt;width:51.7pt;mso-position-horizontal-relative:page;mso-position-vertical-relative:page;rotation:5898240f;z-index:25166745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mDoYtkAAAAKAQAADwAA&#10;AAAAAAABACAAAAAiAAAAZHJzL2Rvd25yZXYueG1sUEsBAhQAFAAAAAgAh07iQIekRPVOAgAApQ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EE14285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1040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FEB8192">
      <w:pPr>
        <w:spacing w:before="19"/>
      </w:pPr>
    </w:p>
    <w:p w14:paraId="47AC8176">
      <w:pPr>
        <w:spacing w:before="18"/>
      </w:pPr>
    </w:p>
    <w:p w14:paraId="369B1F2C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24DEE5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7C5CF4BA">
            <w:pPr>
              <w:spacing w:line="261" w:lineRule="auto"/>
              <w:rPr>
                <w:rFonts w:ascii="Arial"/>
                <w:sz w:val="21"/>
              </w:rPr>
            </w:pPr>
          </w:p>
          <w:p w14:paraId="7DEDEC46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AD9B54F">
            <w:pPr>
              <w:spacing w:line="261" w:lineRule="auto"/>
              <w:rPr>
                <w:rFonts w:ascii="Arial"/>
                <w:sz w:val="21"/>
              </w:rPr>
            </w:pPr>
          </w:p>
          <w:p w14:paraId="57B8E39C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570FAF7E">
            <w:pPr>
              <w:spacing w:line="261" w:lineRule="auto"/>
              <w:rPr>
                <w:rFonts w:ascii="Arial"/>
                <w:sz w:val="21"/>
              </w:rPr>
            </w:pPr>
          </w:p>
          <w:p w14:paraId="53C5DA31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2F6A661F">
            <w:pPr>
              <w:spacing w:line="261" w:lineRule="auto"/>
              <w:rPr>
                <w:rFonts w:ascii="Arial"/>
                <w:sz w:val="21"/>
              </w:rPr>
            </w:pPr>
          </w:p>
          <w:p w14:paraId="1E9DD133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68060133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26FFE0FC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181CE81F">
            <w:pPr>
              <w:spacing w:line="261" w:lineRule="auto"/>
              <w:rPr>
                <w:rFonts w:ascii="Arial"/>
                <w:sz w:val="21"/>
              </w:rPr>
            </w:pPr>
          </w:p>
          <w:p w14:paraId="74698B1A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6D1812DA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0384B8BC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22E479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2" w:hRule="atLeast"/>
        </w:trPr>
        <w:tc>
          <w:tcPr>
            <w:tcW w:w="668" w:type="dxa"/>
            <w:vAlign w:val="top"/>
          </w:tcPr>
          <w:p w14:paraId="70D4E34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2A7DAB3">
            <w:pPr>
              <w:spacing w:line="257" w:lineRule="auto"/>
              <w:rPr>
                <w:rFonts w:ascii="Arial"/>
                <w:sz w:val="21"/>
              </w:rPr>
            </w:pPr>
          </w:p>
          <w:p w14:paraId="2ECBA7F9">
            <w:pPr>
              <w:spacing w:line="257" w:lineRule="auto"/>
              <w:rPr>
                <w:rFonts w:ascii="Arial"/>
                <w:sz w:val="21"/>
              </w:rPr>
            </w:pPr>
          </w:p>
          <w:p w14:paraId="2477386D">
            <w:pPr>
              <w:spacing w:line="258" w:lineRule="auto"/>
              <w:rPr>
                <w:rFonts w:ascii="Arial"/>
                <w:sz w:val="21"/>
              </w:rPr>
            </w:pPr>
          </w:p>
          <w:p w14:paraId="76875C87">
            <w:pPr>
              <w:spacing w:line="258" w:lineRule="auto"/>
              <w:rPr>
                <w:rFonts w:ascii="Arial"/>
                <w:sz w:val="21"/>
              </w:rPr>
            </w:pPr>
          </w:p>
          <w:p w14:paraId="69D5D365">
            <w:pPr>
              <w:spacing w:line="258" w:lineRule="auto"/>
              <w:rPr>
                <w:rFonts w:ascii="Arial"/>
                <w:sz w:val="21"/>
              </w:rPr>
            </w:pPr>
          </w:p>
          <w:p w14:paraId="5B4ED77E">
            <w:pPr>
              <w:spacing w:line="258" w:lineRule="auto"/>
              <w:rPr>
                <w:rFonts w:ascii="Arial"/>
                <w:sz w:val="21"/>
              </w:rPr>
            </w:pPr>
          </w:p>
          <w:p w14:paraId="2D15CA6E">
            <w:pPr>
              <w:spacing w:line="258" w:lineRule="auto"/>
              <w:rPr>
                <w:rFonts w:ascii="Arial"/>
                <w:sz w:val="21"/>
              </w:rPr>
            </w:pPr>
          </w:p>
          <w:p w14:paraId="27A812BF">
            <w:pPr>
              <w:spacing w:line="258" w:lineRule="auto"/>
              <w:rPr>
                <w:rFonts w:ascii="Arial"/>
                <w:sz w:val="21"/>
              </w:rPr>
            </w:pPr>
          </w:p>
          <w:p w14:paraId="543B4A3A">
            <w:pPr>
              <w:spacing w:line="258" w:lineRule="auto"/>
              <w:rPr>
                <w:rFonts w:ascii="Arial"/>
                <w:sz w:val="21"/>
              </w:rPr>
            </w:pPr>
          </w:p>
          <w:p w14:paraId="530AF477">
            <w:pPr>
              <w:spacing w:line="258" w:lineRule="auto"/>
              <w:rPr>
                <w:rFonts w:ascii="Arial"/>
                <w:sz w:val="21"/>
              </w:rPr>
            </w:pPr>
          </w:p>
          <w:p w14:paraId="6E68CDBE">
            <w:pPr>
              <w:spacing w:before="58" w:line="242" w:lineRule="auto"/>
              <w:ind w:left="25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9</w:t>
            </w:r>
          </w:p>
        </w:tc>
        <w:tc>
          <w:tcPr>
            <w:tcW w:w="1353" w:type="dxa"/>
            <w:vAlign w:val="top"/>
          </w:tcPr>
          <w:p w14:paraId="3A3778BE">
            <w:pPr>
              <w:spacing w:line="249" w:lineRule="auto"/>
              <w:rPr>
                <w:rFonts w:ascii="Arial"/>
                <w:sz w:val="21"/>
              </w:rPr>
            </w:pPr>
          </w:p>
          <w:p w14:paraId="5C84CEFA">
            <w:pPr>
              <w:spacing w:line="249" w:lineRule="auto"/>
              <w:rPr>
                <w:rFonts w:ascii="Arial"/>
                <w:sz w:val="21"/>
              </w:rPr>
            </w:pPr>
          </w:p>
          <w:p w14:paraId="4C57A5E3">
            <w:pPr>
              <w:spacing w:line="250" w:lineRule="auto"/>
              <w:rPr>
                <w:rFonts w:ascii="Arial"/>
                <w:sz w:val="21"/>
              </w:rPr>
            </w:pPr>
          </w:p>
          <w:p w14:paraId="10582B62">
            <w:pPr>
              <w:spacing w:line="250" w:lineRule="auto"/>
              <w:rPr>
                <w:rFonts w:ascii="Arial"/>
                <w:sz w:val="21"/>
              </w:rPr>
            </w:pPr>
          </w:p>
          <w:p w14:paraId="66245A5D">
            <w:pPr>
              <w:spacing w:line="250" w:lineRule="auto"/>
              <w:rPr>
                <w:rFonts w:ascii="Arial"/>
                <w:sz w:val="21"/>
              </w:rPr>
            </w:pPr>
          </w:p>
          <w:p w14:paraId="6B0295AA">
            <w:pPr>
              <w:spacing w:line="250" w:lineRule="auto"/>
              <w:rPr>
                <w:rFonts w:ascii="Arial"/>
                <w:sz w:val="21"/>
              </w:rPr>
            </w:pPr>
          </w:p>
          <w:p w14:paraId="100AAFC9">
            <w:pPr>
              <w:spacing w:line="250" w:lineRule="auto"/>
              <w:rPr>
                <w:rFonts w:ascii="Arial"/>
                <w:sz w:val="21"/>
              </w:rPr>
            </w:pPr>
          </w:p>
          <w:p w14:paraId="2C9B639E">
            <w:pPr>
              <w:spacing w:line="250" w:lineRule="auto"/>
              <w:rPr>
                <w:rFonts w:ascii="Arial"/>
                <w:sz w:val="21"/>
              </w:rPr>
            </w:pPr>
          </w:p>
          <w:p w14:paraId="0F07B94C">
            <w:pPr>
              <w:spacing w:before="58" w:line="239" w:lineRule="auto"/>
              <w:ind w:left="62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对擅自砍伐护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堤</w:t>
            </w:r>
          </w:p>
          <w:p w14:paraId="6753CED5">
            <w:pPr>
              <w:ind w:left="62" w:right="15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护岸林木的行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政</w:t>
            </w:r>
          </w:p>
          <w:p w14:paraId="5DEDA3B6">
            <w:pPr>
              <w:spacing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6E483015">
            <w:pPr>
              <w:spacing w:line="255" w:lineRule="auto"/>
              <w:rPr>
                <w:rFonts w:ascii="Arial"/>
                <w:sz w:val="21"/>
              </w:rPr>
            </w:pPr>
          </w:p>
          <w:p w14:paraId="35E34614">
            <w:pPr>
              <w:spacing w:line="255" w:lineRule="auto"/>
              <w:rPr>
                <w:rFonts w:ascii="Arial"/>
                <w:sz w:val="21"/>
              </w:rPr>
            </w:pPr>
          </w:p>
          <w:p w14:paraId="56C35E0B">
            <w:pPr>
              <w:spacing w:line="255" w:lineRule="auto"/>
              <w:rPr>
                <w:rFonts w:ascii="Arial"/>
                <w:sz w:val="21"/>
              </w:rPr>
            </w:pPr>
          </w:p>
          <w:p w14:paraId="3100F936">
            <w:pPr>
              <w:spacing w:line="255" w:lineRule="auto"/>
              <w:rPr>
                <w:rFonts w:ascii="Arial"/>
                <w:sz w:val="21"/>
              </w:rPr>
            </w:pPr>
          </w:p>
          <w:p w14:paraId="262DED6A">
            <w:pPr>
              <w:spacing w:line="255" w:lineRule="auto"/>
              <w:rPr>
                <w:rFonts w:ascii="Arial"/>
                <w:sz w:val="21"/>
              </w:rPr>
            </w:pPr>
          </w:p>
          <w:p w14:paraId="67E86317">
            <w:pPr>
              <w:spacing w:line="256" w:lineRule="auto"/>
              <w:rPr>
                <w:rFonts w:ascii="Arial"/>
                <w:sz w:val="21"/>
              </w:rPr>
            </w:pPr>
          </w:p>
          <w:p w14:paraId="47C051F1">
            <w:pPr>
              <w:spacing w:before="59" w:line="239" w:lineRule="auto"/>
              <w:ind w:left="59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【行政法规 】《中华人民共和国河道管理条例 》（1988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，2011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年两次修正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，2018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十四条第七项  违反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本条例规定 ，有下列行 为之一的 ，县级以上地方人民政府河道主管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机关除责令其纠正违法行为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、采取补救措施外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，可以并处警告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</w:t>
            </w:r>
          </w:p>
          <w:p w14:paraId="3A8457C5">
            <w:pPr>
              <w:spacing w:before="2"/>
              <w:ind w:left="69" w:right="61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、没收非法所得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；对有关责任人员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 由其所   在单位或者上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级主管机关给予行政处分</w:t>
            </w:r>
            <w:r>
              <w:rPr>
                <w:rFonts w:ascii="FangSong_GB2312" w:hAnsi="FangSong_GB2312" w:eastAsia="FangSong_GB2312" w:cs="FangSong_GB2312"/>
                <w:spacing w:val="8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：</w:t>
            </w:r>
          </w:p>
          <w:p w14:paraId="3ED2E6F7">
            <w:pPr>
              <w:spacing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（七）擅自砍伐护堤护岸林木的 ；</w:t>
            </w:r>
          </w:p>
        </w:tc>
        <w:tc>
          <w:tcPr>
            <w:tcW w:w="1137" w:type="dxa"/>
            <w:vAlign w:val="top"/>
          </w:tcPr>
          <w:p w14:paraId="6175B113">
            <w:pPr>
              <w:spacing w:line="260" w:lineRule="auto"/>
              <w:rPr>
                <w:rFonts w:ascii="Arial"/>
                <w:sz w:val="21"/>
              </w:rPr>
            </w:pPr>
          </w:p>
          <w:p w14:paraId="38345B91">
            <w:pPr>
              <w:spacing w:line="260" w:lineRule="auto"/>
              <w:rPr>
                <w:rFonts w:ascii="Arial"/>
                <w:sz w:val="21"/>
              </w:rPr>
            </w:pPr>
          </w:p>
          <w:p w14:paraId="06E1D61A">
            <w:pPr>
              <w:spacing w:line="261" w:lineRule="auto"/>
              <w:rPr>
                <w:rFonts w:ascii="Arial"/>
                <w:sz w:val="21"/>
              </w:rPr>
            </w:pPr>
          </w:p>
          <w:p w14:paraId="6F0082E6">
            <w:pPr>
              <w:spacing w:line="261" w:lineRule="auto"/>
              <w:rPr>
                <w:rFonts w:ascii="Arial"/>
                <w:sz w:val="21"/>
              </w:rPr>
            </w:pPr>
          </w:p>
          <w:p w14:paraId="49A101B1">
            <w:pPr>
              <w:spacing w:line="261" w:lineRule="auto"/>
              <w:rPr>
                <w:rFonts w:ascii="Arial"/>
                <w:sz w:val="21"/>
              </w:rPr>
            </w:pPr>
          </w:p>
          <w:p w14:paraId="61DD1409">
            <w:pPr>
              <w:spacing w:before="58" w:line="239" w:lineRule="auto"/>
              <w:ind w:left="62" w:right="47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救措</w:t>
            </w:r>
          </w:p>
          <w:p w14:paraId="01A5D472">
            <w:pPr>
              <w:spacing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0897C669">
            <w:pPr>
              <w:spacing w:before="21" w:line="229" w:lineRule="auto"/>
              <w:ind w:left="71" w:right="11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2.警告；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罚款；</w:t>
            </w:r>
          </w:p>
          <w:p w14:paraId="4D4E0CFD">
            <w:pPr>
              <w:spacing w:before="24" w:line="227" w:lineRule="auto"/>
              <w:ind w:left="63" w:right="14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4.没收非法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得。</w:t>
            </w:r>
          </w:p>
        </w:tc>
        <w:tc>
          <w:tcPr>
            <w:tcW w:w="3356" w:type="dxa"/>
            <w:vAlign w:val="top"/>
          </w:tcPr>
          <w:p w14:paraId="675139F2">
            <w:pPr>
              <w:spacing w:before="87" w:line="230" w:lineRule="auto"/>
              <w:ind w:left="65" w:right="6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1.违法行为轻微并及时恢复原状或者采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取其他补救措施  ， 尚未对防洪产生影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响的 ，不予行政处罚；</w:t>
            </w:r>
          </w:p>
          <w:p w14:paraId="7055C866">
            <w:pPr>
              <w:spacing w:before="25" w:line="233" w:lineRule="auto"/>
              <w:ind w:left="63" w:right="6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2.砍伐林木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棵以下 ，在规定期限内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恢复原状或者采取其他补救措施  ，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未对防洪产生影响的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，处以警告</w:t>
            </w:r>
            <w:r>
              <w:rPr>
                <w:rFonts w:ascii="FangSong_GB2312" w:hAnsi="FangSong_GB2312" w:eastAsia="FangSong_GB2312" w:cs="FangSong_GB2312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收违法所得；</w:t>
            </w:r>
          </w:p>
          <w:p w14:paraId="269AB65E">
            <w:pPr>
              <w:spacing w:before="25" w:line="234" w:lineRule="auto"/>
              <w:ind w:left="62" w:right="59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3.砍伐林木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棵以上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棵以下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规定期限内恢复原状或者采取其他补救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措施 ，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尚未对防洪产生影响的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警告 ，没收违法所得及违法所得 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款；</w:t>
            </w:r>
          </w:p>
          <w:p w14:paraId="29C4C59C">
            <w:pPr>
              <w:spacing w:before="25" w:line="233" w:lineRule="auto"/>
              <w:ind w:left="63" w:right="64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4.砍伐林木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棵以上 ，在规定期限内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恢复原状或者采取其他补救措施  ，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未对防洪产生影响的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，处以警告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收违法所得及违法所得 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倍罚款；</w:t>
            </w:r>
          </w:p>
          <w:p w14:paraId="07876B69">
            <w:pPr>
              <w:spacing w:before="25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5.拒不恢复原状或者采取其他补救措</w:t>
            </w:r>
          </w:p>
          <w:p w14:paraId="7BF22D94">
            <w:pPr>
              <w:spacing w:before="24" w:line="228" w:lineRule="auto"/>
              <w:ind w:left="70" w:right="38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，对防洪产生影响的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，处以警告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没</w:t>
            </w:r>
            <w:r>
              <w:rPr>
                <w:rFonts w:ascii="FangSong_GB2312" w:hAnsi="FangSong_GB2312" w:eastAsia="FangSong_GB2312" w:cs="FangSong_GB2312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收违法所得及违法所得 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倍罚款。</w:t>
            </w:r>
          </w:p>
        </w:tc>
        <w:tc>
          <w:tcPr>
            <w:tcW w:w="707" w:type="dxa"/>
            <w:vAlign w:val="top"/>
          </w:tcPr>
          <w:p w14:paraId="53509F9F">
            <w:pPr>
              <w:spacing w:line="260" w:lineRule="auto"/>
              <w:rPr>
                <w:rFonts w:ascii="Arial"/>
                <w:sz w:val="21"/>
              </w:rPr>
            </w:pPr>
          </w:p>
          <w:p w14:paraId="44D7E265">
            <w:pPr>
              <w:spacing w:line="260" w:lineRule="auto"/>
              <w:rPr>
                <w:rFonts w:ascii="Arial"/>
                <w:sz w:val="21"/>
              </w:rPr>
            </w:pPr>
          </w:p>
          <w:p w14:paraId="6960F416">
            <w:pPr>
              <w:spacing w:line="260" w:lineRule="auto"/>
              <w:rPr>
                <w:rFonts w:ascii="Arial"/>
                <w:sz w:val="21"/>
              </w:rPr>
            </w:pPr>
          </w:p>
          <w:p w14:paraId="7E0E4329">
            <w:pPr>
              <w:spacing w:line="261" w:lineRule="auto"/>
              <w:rPr>
                <w:rFonts w:ascii="Arial"/>
                <w:sz w:val="21"/>
              </w:rPr>
            </w:pPr>
          </w:p>
          <w:p w14:paraId="7F3B2458">
            <w:pPr>
              <w:spacing w:line="261" w:lineRule="auto"/>
              <w:rPr>
                <w:rFonts w:ascii="Arial"/>
                <w:sz w:val="21"/>
              </w:rPr>
            </w:pPr>
          </w:p>
          <w:p w14:paraId="5B053952">
            <w:pPr>
              <w:spacing w:line="261" w:lineRule="auto"/>
              <w:rPr>
                <w:rFonts w:ascii="Arial"/>
                <w:sz w:val="21"/>
              </w:rPr>
            </w:pPr>
          </w:p>
          <w:p w14:paraId="5D2AEAF0">
            <w:pPr>
              <w:spacing w:line="261" w:lineRule="auto"/>
              <w:rPr>
                <w:rFonts w:ascii="Arial"/>
                <w:sz w:val="21"/>
              </w:rPr>
            </w:pPr>
          </w:p>
          <w:p w14:paraId="62055844">
            <w:pPr>
              <w:spacing w:line="261" w:lineRule="auto"/>
              <w:rPr>
                <w:rFonts w:ascii="Arial"/>
                <w:sz w:val="21"/>
              </w:rPr>
            </w:pPr>
          </w:p>
          <w:p w14:paraId="0A944B93">
            <w:pPr>
              <w:spacing w:line="261" w:lineRule="auto"/>
              <w:rPr>
                <w:rFonts w:ascii="Arial"/>
                <w:sz w:val="21"/>
              </w:rPr>
            </w:pPr>
          </w:p>
          <w:p w14:paraId="04A56C64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1FEE7E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7" w:hRule="atLeast"/>
        </w:trPr>
        <w:tc>
          <w:tcPr>
            <w:tcW w:w="668" w:type="dxa"/>
            <w:vAlign w:val="top"/>
          </w:tcPr>
          <w:p w14:paraId="06B615D4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06BB734">
            <w:pPr>
              <w:spacing w:line="256" w:lineRule="auto"/>
              <w:rPr>
                <w:rFonts w:ascii="Arial"/>
                <w:sz w:val="21"/>
              </w:rPr>
            </w:pPr>
          </w:p>
          <w:p w14:paraId="14F80720">
            <w:pPr>
              <w:spacing w:line="256" w:lineRule="auto"/>
              <w:rPr>
                <w:rFonts w:ascii="Arial"/>
                <w:sz w:val="21"/>
              </w:rPr>
            </w:pPr>
          </w:p>
          <w:p w14:paraId="3BF5FAEE">
            <w:pPr>
              <w:spacing w:line="256" w:lineRule="auto"/>
              <w:rPr>
                <w:rFonts w:ascii="Arial"/>
                <w:sz w:val="21"/>
              </w:rPr>
            </w:pPr>
          </w:p>
          <w:p w14:paraId="18307881">
            <w:pPr>
              <w:spacing w:line="256" w:lineRule="auto"/>
              <w:rPr>
                <w:rFonts w:ascii="Arial"/>
                <w:sz w:val="21"/>
              </w:rPr>
            </w:pPr>
          </w:p>
          <w:p w14:paraId="582D7301">
            <w:pPr>
              <w:spacing w:line="256" w:lineRule="auto"/>
              <w:rPr>
                <w:rFonts w:ascii="Arial"/>
                <w:sz w:val="21"/>
              </w:rPr>
            </w:pPr>
          </w:p>
          <w:p w14:paraId="7323FBBC">
            <w:pPr>
              <w:spacing w:line="256" w:lineRule="auto"/>
              <w:rPr>
                <w:rFonts w:ascii="Arial"/>
                <w:sz w:val="21"/>
              </w:rPr>
            </w:pPr>
          </w:p>
          <w:p w14:paraId="198B9107">
            <w:pPr>
              <w:spacing w:before="59" w:line="242" w:lineRule="auto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10</w:t>
            </w:r>
          </w:p>
        </w:tc>
        <w:tc>
          <w:tcPr>
            <w:tcW w:w="1353" w:type="dxa"/>
            <w:vAlign w:val="top"/>
          </w:tcPr>
          <w:p w14:paraId="6137897B">
            <w:pPr>
              <w:spacing w:line="260" w:lineRule="auto"/>
              <w:rPr>
                <w:rFonts w:ascii="Arial"/>
                <w:sz w:val="21"/>
              </w:rPr>
            </w:pPr>
          </w:p>
          <w:p w14:paraId="34F145CD">
            <w:pPr>
              <w:spacing w:before="58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对拒绝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、阻碍</w:t>
            </w:r>
          </w:p>
          <w:p w14:paraId="38E33053">
            <w:pPr>
              <w:spacing w:before="26" w:line="238" w:lineRule="auto"/>
              <w:ind w:left="61" w:right="69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县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级以上人民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政府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有关部</w:t>
            </w:r>
          </w:p>
          <w:p w14:paraId="6B3D8E9F">
            <w:pPr>
              <w:spacing w:before="2"/>
              <w:ind w:left="57" w:right="117" w:firstLine="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门依法对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地的保护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、修</w:t>
            </w:r>
          </w:p>
          <w:p w14:paraId="1CF51396">
            <w:pPr>
              <w:spacing w:line="213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、利用等活</w:t>
            </w:r>
          </w:p>
          <w:p w14:paraId="03E10245">
            <w:pPr>
              <w:spacing w:before="23" w:line="239" w:lineRule="auto"/>
              <w:ind w:left="58" w:right="6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动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进行监督检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查行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3D365402">
            <w:pPr>
              <w:spacing w:line="304" w:lineRule="auto"/>
              <w:rPr>
                <w:rFonts w:ascii="Arial"/>
                <w:sz w:val="21"/>
              </w:rPr>
            </w:pPr>
          </w:p>
          <w:p w14:paraId="1CAB3BEA">
            <w:pPr>
              <w:spacing w:line="305" w:lineRule="auto"/>
              <w:rPr>
                <w:rFonts w:ascii="Arial"/>
                <w:sz w:val="21"/>
              </w:rPr>
            </w:pPr>
          </w:p>
          <w:p w14:paraId="456A2C07">
            <w:pPr>
              <w:spacing w:before="59" w:line="239" w:lineRule="auto"/>
              <w:ind w:left="61" w:right="64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【法律】《中华人民共和国湿地保护法 》（2022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四十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五条  县级以上人民政府林业草原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 自然资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源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、水行政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、住房城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乡建设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、生态环境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、农业农村 主管部门应当依照本法规定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职责分工对湿地的保护 、修复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、利用等活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动进行监督检查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查处破坏湿地的违法行为 。</w:t>
            </w:r>
          </w:p>
          <w:p w14:paraId="0AFCA35B">
            <w:pPr>
              <w:spacing w:before="2" w:line="239" w:lineRule="auto"/>
              <w:ind w:left="58" w:right="64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第六十条  违反本法规定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，拒绝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、阻碍县级以上人民政府有关部门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依法进行的监督检查的  ，处二万元以上二十万元以下罚款</w:t>
            </w:r>
            <w:r>
              <w:rPr>
                <w:rFonts w:ascii="FangSong_GB2312" w:hAnsi="FangSong_GB2312" w:eastAsia="FangSong_GB2312" w:cs="FangSong_GB2312"/>
                <w:spacing w:val="5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；情节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严重的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，可以责令停产 停业整顿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388B8446">
            <w:pPr>
              <w:spacing w:line="297" w:lineRule="auto"/>
              <w:rPr>
                <w:rFonts w:ascii="Arial"/>
                <w:sz w:val="21"/>
              </w:rPr>
            </w:pPr>
          </w:p>
          <w:p w14:paraId="33EFB714">
            <w:pPr>
              <w:spacing w:line="297" w:lineRule="auto"/>
              <w:rPr>
                <w:rFonts w:ascii="Arial"/>
                <w:sz w:val="21"/>
              </w:rPr>
            </w:pPr>
          </w:p>
          <w:p w14:paraId="713063A2">
            <w:pPr>
              <w:spacing w:line="297" w:lineRule="auto"/>
              <w:rPr>
                <w:rFonts w:ascii="Arial"/>
                <w:sz w:val="21"/>
              </w:rPr>
            </w:pPr>
          </w:p>
          <w:p w14:paraId="66221AC3">
            <w:pPr>
              <w:spacing w:line="297" w:lineRule="auto"/>
              <w:rPr>
                <w:rFonts w:ascii="Arial"/>
                <w:sz w:val="21"/>
              </w:rPr>
            </w:pPr>
          </w:p>
          <w:p w14:paraId="22EFD94A">
            <w:pPr>
              <w:spacing w:before="58" w:line="214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1.罚款；</w:t>
            </w:r>
          </w:p>
          <w:p w14:paraId="3D23A15F">
            <w:pPr>
              <w:spacing w:before="24" w:line="227" w:lineRule="auto"/>
              <w:ind w:left="57" w:right="1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2.责令停产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067EB49A">
            <w:pPr>
              <w:spacing w:before="88" w:line="230" w:lineRule="auto"/>
              <w:ind w:left="61" w:right="59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，配合监督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检查工作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，没有造成危害后果的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予行政处罚；</w:t>
            </w:r>
          </w:p>
          <w:p w14:paraId="26ECEED8">
            <w:pPr>
              <w:spacing w:before="27" w:line="227" w:lineRule="auto"/>
              <w:ind w:left="65" w:right="1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2.首次拒绝 、阻碍依法进行监督检查 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在规定期限内改正并配合监督检查</w:t>
            </w:r>
          </w:p>
          <w:p w14:paraId="73FC3570">
            <w:pPr>
              <w:spacing w:before="22" w:line="214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 ，处二万元罚款；</w:t>
            </w:r>
          </w:p>
          <w:p w14:paraId="54F66AF1">
            <w:pPr>
              <w:spacing w:before="25" w:line="239" w:lineRule="auto"/>
              <w:ind w:left="62" w:right="11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3.多次拒绝 、阻碍依法进行监督检查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逾期配合监督检查的 ，处十万元罚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款；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4.多次拒绝 、阻碍依法进行监督检查 ，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造成严重后果的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，责令停产停业整</w:t>
            </w:r>
          </w:p>
          <w:p w14:paraId="008DA053">
            <w:pPr>
              <w:spacing w:before="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顿 ，并处二十万元罚款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3272F764">
            <w:pPr>
              <w:spacing w:line="260" w:lineRule="auto"/>
              <w:rPr>
                <w:rFonts w:ascii="Arial"/>
                <w:sz w:val="21"/>
              </w:rPr>
            </w:pPr>
          </w:p>
          <w:p w14:paraId="18880CF3">
            <w:pPr>
              <w:spacing w:line="261" w:lineRule="auto"/>
              <w:rPr>
                <w:rFonts w:ascii="Arial"/>
                <w:sz w:val="21"/>
              </w:rPr>
            </w:pPr>
          </w:p>
          <w:p w14:paraId="71B3398B">
            <w:pPr>
              <w:spacing w:line="261" w:lineRule="auto"/>
              <w:rPr>
                <w:rFonts w:ascii="Arial"/>
                <w:sz w:val="21"/>
              </w:rPr>
            </w:pPr>
          </w:p>
          <w:p w14:paraId="41F105BD">
            <w:pPr>
              <w:spacing w:line="261" w:lineRule="auto"/>
              <w:rPr>
                <w:rFonts w:ascii="Arial"/>
                <w:sz w:val="21"/>
              </w:rPr>
            </w:pPr>
          </w:p>
          <w:p w14:paraId="66BB6F65">
            <w:pPr>
              <w:spacing w:line="261" w:lineRule="auto"/>
              <w:rPr>
                <w:rFonts w:ascii="Arial"/>
                <w:sz w:val="21"/>
              </w:rPr>
            </w:pPr>
          </w:p>
          <w:p w14:paraId="60DF54F9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6CDCB8FB">
      <w:pPr>
        <w:pStyle w:val="2"/>
      </w:pPr>
    </w:p>
    <w:p w14:paraId="0D51C6B6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24A911AA">
      <w:pPr>
        <w:spacing w:before="19"/>
      </w:pPr>
      <w:r>
        <mc:AlternateContent>
          <mc:Choice Requires="wps">
            <w:drawing>
              <wp:anchor distT="0" distB="0" distL="0" distR="0" simplePos="0" relativeHeight="25166848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18" name="TextBox 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80F61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1041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18" o:spid="_x0000_s1026" o:spt="202" type="#_x0000_t202" style="position:absolute;left:0pt;margin-left:10.55pt;margin-top:288.65pt;height:18pt;width:51.7pt;mso-position-horizontal-relative:page;mso-position-vertical-relative:page;rotation:5898240f;z-index:25166848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Hqk7p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IeqTu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0780F61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1041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0AE75E3">
      <w:pPr>
        <w:spacing w:before="19"/>
      </w:pPr>
    </w:p>
    <w:p w14:paraId="4CF44FEA">
      <w:pPr>
        <w:spacing w:before="18"/>
      </w:pPr>
    </w:p>
    <w:p w14:paraId="6401E77B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43FE59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23" w:hRule="atLeast"/>
        </w:trPr>
        <w:tc>
          <w:tcPr>
            <w:tcW w:w="668" w:type="dxa"/>
            <w:vAlign w:val="top"/>
          </w:tcPr>
          <w:p w14:paraId="0AEB98AC">
            <w:pPr>
              <w:spacing w:line="261" w:lineRule="auto"/>
              <w:rPr>
                <w:rFonts w:ascii="Arial"/>
                <w:sz w:val="21"/>
              </w:rPr>
            </w:pPr>
          </w:p>
          <w:p w14:paraId="1E65363A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42176F29">
            <w:pPr>
              <w:spacing w:line="261" w:lineRule="auto"/>
              <w:rPr>
                <w:rFonts w:ascii="Arial"/>
                <w:sz w:val="21"/>
              </w:rPr>
            </w:pPr>
          </w:p>
          <w:p w14:paraId="60C6AC9A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58375314">
            <w:pPr>
              <w:spacing w:line="261" w:lineRule="auto"/>
              <w:rPr>
                <w:rFonts w:ascii="Arial"/>
                <w:sz w:val="21"/>
              </w:rPr>
            </w:pPr>
          </w:p>
          <w:p w14:paraId="117A3555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5F21F3C5">
            <w:pPr>
              <w:spacing w:line="261" w:lineRule="auto"/>
              <w:rPr>
                <w:rFonts w:ascii="Arial"/>
                <w:sz w:val="21"/>
              </w:rPr>
            </w:pPr>
          </w:p>
          <w:p w14:paraId="58482BB1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02349B03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A506BC9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5CC21F76">
            <w:pPr>
              <w:spacing w:line="261" w:lineRule="auto"/>
              <w:rPr>
                <w:rFonts w:ascii="Arial"/>
                <w:sz w:val="21"/>
              </w:rPr>
            </w:pPr>
          </w:p>
          <w:p w14:paraId="539E238C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7145A049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6B541780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3AE389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6" w:hRule="atLeast"/>
        </w:trPr>
        <w:tc>
          <w:tcPr>
            <w:tcW w:w="668" w:type="dxa"/>
            <w:vAlign w:val="top"/>
          </w:tcPr>
          <w:p w14:paraId="3E3622EB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A575D9D">
            <w:pPr>
              <w:spacing w:line="269" w:lineRule="auto"/>
              <w:rPr>
                <w:rFonts w:ascii="Arial"/>
                <w:sz w:val="21"/>
              </w:rPr>
            </w:pPr>
          </w:p>
          <w:p w14:paraId="3A4B5089">
            <w:pPr>
              <w:spacing w:line="269" w:lineRule="auto"/>
              <w:rPr>
                <w:rFonts w:ascii="Arial"/>
                <w:sz w:val="21"/>
              </w:rPr>
            </w:pPr>
          </w:p>
          <w:p w14:paraId="71B396D9">
            <w:pPr>
              <w:spacing w:line="269" w:lineRule="auto"/>
              <w:rPr>
                <w:rFonts w:ascii="Arial"/>
                <w:sz w:val="21"/>
              </w:rPr>
            </w:pPr>
          </w:p>
          <w:p w14:paraId="0874019A">
            <w:pPr>
              <w:spacing w:line="269" w:lineRule="auto"/>
              <w:rPr>
                <w:rFonts w:ascii="Arial"/>
                <w:sz w:val="21"/>
              </w:rPr>
            </w:pPr>
          </w:p>
          <w:p w14:paraId="0AFCCEEB">
            <w:pPr>
              <w:spacing w:line="269" w:lineRule="auto"/>
              <w:rPr>
                <w:rFonts w:ascii="Arial"/>
                <w:sz w:val="21"/>
              </w:rPr>
            </w:pPr>
          </w:p>
          <w:p w14:paraId="5FBC5039">
            <w:pPr>
              <w:spacing w:line="269" w:lineRule="auto"/>
              <w:rPr>
                <w:rFonts w:ascii="Arial"/>
                <w:sz w:val="21"/>
              </w:rPr>
            </w:pPr>
          </w:p>
          <w:p w14:paraId="19C0EF90">
            <w:pPr>
              <w:spacing w:line="269" w:lineRule="auto"/>
              <w:rPr>
                <w:rFonts w:ascii="Arial"/>
                <w:sz w:val="21"/>
              </w:rPr>
            </w:pPr>
          </w:p>
          <w:p w14:paraId="057A5444">
            <w:pPr>
              <w:spacing w:before="59" w:line="239" w:lineRule="exact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11</w:t>
            </w:r>
          </w:p>
        </w:tc>
        <w:tc>
          <w:tcPr>
            <w:tcW w:w="1353" w:type="dxa"/>
            <w:vAlign w:val="top"/>
          </w:tcPr>
          <w:p w14:paraId="41C73ED2">
            <w:pPr>
              <w:spacing w:line="303" w:lineRule="auto"/>
              <w:rPr>
                <w:rFonts w:ascii="Arial"/>
                <w:sz w:val="21"/>
              </w:rPr>
            </w:pPr>
          </w:p>
          <w:p w14:paraId="06FC3CE0">
            <w:pPr>
              <w:spacing w:line="303" w:lineRule="auto"/>
              <w:rPr>
                <w:rFonts w:ascii="Arial"/>
                <w:sz w:val="21"/>
              </w:rPr>
            </w:pPr>
          </w:p>
          <w:p w14:paraId="62BC9962">
            <w:pPr>
              <w:spacing w:before="59" w:line="239" w:lineRule="auto"/>
              <w:ind w:left="60" w:right="14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对未经批准或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者</w:t>
            </w:r>
            <w:r>
              <w:rPr>
                <w:rFonts w:ascii="FangSong_GB2312" w:hAnsi="FangSong_GB2312" w:eastAsia="FangSong_GB2312" w:cs="FangSong_GB2312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不按照河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道主管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机关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的规定在河</w:t>
            </w:r>
          </w:p>
          <w:p w14:paraId="1BE68A05">
            <w:pPr>
              <w:spacing w:line="213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道管理范围内</w:t>
            </w:r>
          </w:p>
          <w:p w14:paraId="4E3ECF6B">
            <w:pPr>
              <w:spacing w:before="26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采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砂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、取土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</w:t>
            </w:r>
          </w:p>
          <w:p w14:paraId="45B0E23C">
            <w:pPr>
              <w:spacing w:before="22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淘金 、弃置砂</w:t>
            </w:r>
          </w:p>
          <w:p w14:paraId="1932B533">
            <w:pPr>
              <w:spacing w:before="24" w:line="215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石或者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淤泥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</w:t>
            </w:r>
          </w:p>
          <w:p w14:paraId="282C1B81">
            <w:pPr>
              <w:spacing w:before="23"/>
              <w:ind w:left="60" w:righ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爆破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、钻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探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挖筑鱼塘行</w:t>
            </w:r>
          </w:p>
          <w:p w14:paraId="2A2095A1">
            <w:pPr>
              <w:spacing w:before="1" w:line="239" w:lineRule="auto"/>
              <w:ind w:left="68" w:right="221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为的行政处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4550F36C">
            <w:pPr>
              <w:spacing w:line="258" w:lineRule="auto"/>
              <w:rPr>
                <w:rFonts w:ascii="Arial"/>
                <w:sz w:val="21"/>
              </w:rPr>
            </w:pPr>
          </w:p>
          <w:p w14:paraId="40238C09">
            <w:pPr>
              <w:spacing w:before="58" w:line="239" w:lineRule="auto"/>
              <w:ind w:left="60" w:right="167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【法律】《中华人民共和国水法 》（1988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，2002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年修正）第三十九条  国家实行河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道采砂许可制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度 。河道采砂许可制度实施 办法 ， 由国务院规定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2734428C">
            <w:pPr>
              <w:ind w:left="68" w:right="78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在河道管理范围内采砂</w:t>
            </w:r>
            <w:r>
              <w:rPr>
                <w:rFonts w:ascii="FangSong_GB2312" w:hAnsi="FangSong_GB2312" w:eastAsia="FangSong_GB2312" w:cs="FangSong_GB2312"/>
                <w:spacing w:val="6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，影响河势稳定或者危及堤防安全的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关县级以上人民政府水行政主管部门应当划定禁采区和规定禁采</w:t>
            </w:r>
          </w:p>
          <w:p w14:paraId="01E61596">
            <w:pPr>
              <w:spacing w:line="239" w:lineRule="auto"/>
              <w:ind w:left="61" w:right="6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期  ，并予以公告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第七十七条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对违反本法第三十九条有关河道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采砂许可制度规定的行政处罚  ， 由国务院规定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15A22B57">
            <w:pPr>
              <w:spacing w:before="1" w:line="238" w:lineRule="auto"/>
              <w:ind w:left="59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【行政法规 】《中华人民共和国河道管理条例 》（1988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，2011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年两次修正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，2018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十四条第四项  违反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本条例规定 ，有下列行 为之一的 ，县级以上地方人民政府河道主管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机关除责令其纠正违法行为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、采取补救措施外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，可以并处警告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</w:t>
            </w:r>
          </w:p>
          <w:p w14:paraId="298C382D">
            <w:pPr>
              <w:spacing w:before="5" w:line="239" w:lineRule="auto"/>
              <w:ind w:left="69" w:right="61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、没收非法所得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；对有关责任人员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 由其所   在单位或者上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级主管机关给予行政处分</w:t>
            </w:r>
            <w:r>
              <w:rPr>
                <w:rFonts w:ascii="FangSong_GB2312" w:hAnsi="FangSong_GB2312" w:eastAsia="FangSong_GB2312" w:cs="FangSong_GB2312"/>
                <w:spacing w:val="8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：</w:t>
            </w:r>
          </w:p>
          <w:p w14:paraId="609A6F04">
            <w:pPr>
              <w:spacing w:before="3" w:line="239" w:lineRule="auto"/>
              <w:ind w:left="61" w:right="61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四 ）未经批准或者不按照河道主管机关的规定在河道管理范围内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采砂</w:t>
            </w:r>
            <w:r>
              <w:rPr>
                <w:rFonts w:ascii="FangSong_GB2312" w:hAnsi="FangSong_GB2312" w:eastAsia="FangSong_GB2312" w:cs="FangSong_GB2312"/>
                <w:spacing w:val="8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、取土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、淘金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、弃置砂石或者淤泥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、爆破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、钻探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、挖筑鱼塘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的；</w:t>
            </w:r>
          </w:p>
        </w:tc>
        <w:tc>
          <w:tcPr>
            <w:tcW w:w="1137" w:type="dxa"/>
            <w:vAlign w:val="top"/>
          </w:tcPr>
          <w:p w14:paraId="131A6D38">
            <w:pPr>
              <w:spacing w:line="284" w:lineRule="auto"/>
              <w:rPr>
                <w:rFonts w:ascii="Arial"/>
                <w:sz w:val="21"/>
              </w:rPr>
            </w:pPr>
          </w:p>
          <w:p w14:paraId="4F71AAD3">
            <w:pPr>
              <w:spacing w:line="284" w:lineRule="auto"/>
              <w:rPr>
                <w:rFonts w:ascii="Arial"/>
                <w:sz w:val="21"/>
              </w:rPr>
            </w:pPr>
          </w:p>
          <w:p w14:paraId="1A612AE5">
            <w:pPr>
              <w:spacing w:line="284" w:lineRule="auto"/>
              <w:rPr>
                <w:rFonts w:ascii="Arial"/>
                <w:sz w:val="21"/>
              </w:rPr>
            </w:pPr>
          </w:p>
          <w:p w14:paraId="26DBC2EA">
            <w:pPr>
              <w:spacing w:line="284" w:lineRule="auto"/>
              <w:rPr>
                <w:rFonts w:ascii="Arial"/>
                <w:sz w:val="21"/>
              </w:rPr>
            </w:pPr>
          </w:p>
          <w:p w14:paraId="44430D13">
            <w:pPr>
              <w:spacing w:line="284" w:lineRule="auto"/>
              <w:rPr>
                <w:rFonts w:ascii="Arial"/>
                <w:sz w:val="21"/>
              </w:rPr>
            </w:pPr>
          </w:p>
          <w:p w14:paraId="4CC6E6F8">
            <w:pPr>
              <w:spacing w:before="58" w:line="239" w:lineRule="auto"/>
              <w:ind w:left="62" w:right="47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采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救措</w:t>
            </w:r>
          </w:p>
          <w:p w14:paraId="0B4FCD2C">
            <w:pPr>
              <w:spacing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26A8C5AF">
            <w:pPr>
              <w:spacing w:before="20" w:line="241" w:lineRule="auto"/>
              <w:ind w:left="71" w:right="9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2.警告；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罚款。</w:t>
            </w:r>
          </w:p>
        </w:tc>
        <w:tc>
          <w:tcPr>
            <w:tcW w:w="3356" w:type="dxa"/>
            <w:vAlign w:val="top"/>
          </w:tcPr>
          <w:p w14:paraId="30B285CE">
            <w:pPr>
              <w:spacing w:line="246" w:lineRule="auto"/>
              <w:rPr>
                <w:rFonts w:ascii="Arial"/>
                <w:sz w:val="21"/>
              </w:rPr>
            </w:pPr>
          </w:p>
          <w:p w14:paraId="51293D0E">
            <w:pPr>
              <w:spacing w:line="246" w:lineRule="auto"/>
              <w:rPr>
                <w:rFonts w:ascii="Arial"/>
                <w:sz w:val="21"/>
              </w:rPr>
            </w:pPr>
          </w:p>
          <w:p w14:paraId="16D98364">
            <w:pPr>
              <w:spacing w:before="58" w:line="230" w:lineRule="auto"/>
              <w:ind w:left="65" w:right="6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1.违法行为轻微并及时恢复原状或者采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取其他补救措施  ， 尚未对河道造成危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害后果的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，不予行政处罚；</w:t>
            </w:r>
          </w:p>
          <w:p w14:paraId="639B94B0">
            <w:pPr>
              <w:spacing w:before="25" w:line="230" w:lineRule="auto"/>
              <w:ind w:left="68" w:right="6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2.在规定期限内恢复原状或者采取其他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补救措施  ， 尚未对河道造成危害后果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 ，处以警告 ，没收违法所得；</w:t>
            </w:r>
          </w:p>
          <w:p w14:paraId="60176428">
            <w:pPr>
              <w:spacing w:before="27" w:line="215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3.逾期恢复原状或者采取其他补救措</w:t>
            </w:r>
          </w:p>
          <w:p w14:paraId="11992D85">
            <w:pPr>
              <w:spacing w:before="22" w:line="228" w:lineRule="auto"/>
              <w:ind w:left="67" w:right="18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尚未对河道产生影响的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，处以警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告 ，没收违法所得及违法所得 1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倍罚款；</w:t>
            </w:r>
          </w:p>
          <w:p w14:paraId="54239C79">
            <w:pPr>
              <w:spacing w:before="23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4.拒不恢复原状或者采取其他补救措</w:t>
            </w:r>
          </w:p>
          <w:p w14:paraId="67F0F435">
            <w:pPr>
              <w:spacing w:before="25" w:line="226" w:lineRule="auto"/>
              <w:ind w:left="64" w:right="6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，对防洪产生影响的 ，责令恢复原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状 或者采取其他补救措施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，处以警</w:t>
            </w:r>
          </w:p>
          <w:p w14:paraId="34C4A718">
            <w:pPr>
              <w:spacing w:before="27" w:line="228" w:lineRule="auto"/>
              <w:ind w:left="64" w:right="18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，没收违法所得及违法所得 2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款。</w:t>
            </w:r>
          </w:p>
        </w:tc>
        <w:tc>
          <w:tcPr>
            <w:tcW w:w="707" w:type="dxa"/>
            <w:vAlign w:val="top"/>
          </w:tcPr>
          <w:p w14:paraId="42BCEFC4">
            <w:pPr>
              <w:spacing w:line="249" w:lineRule="auto"/>
              <w:rPr>
                <w:rFonts w:ascii="Arial"/>
                <w:sz w:val="21"/>
              </w:rPr>
            </w:pPr>
          </w:p>
          <w:p w14:paraId="19133318">
            <w:pPr>
              <w:spacing w:line="249" w:lineRule="auto"/>
              <w:rPr>
                <w:rFonts w:ascii="Arial"/>
                <w:sz w:val="21"/>
              </w:rPr>
            </w:pPr>
          </w:p>
          <w:p w14:paraId="0D69E0DE">
            <w:pPr>
              <w:spacing w:line="250" w:lineRule="auto"/>
              <w:rPr>
                <w:rFonts w:ascii="Arial"/>
                <w:sz w:val="21"/>
              </w:rPr>
            </w:pPr>
          </w:p>
          <w:p w14:paraId="7FD6BA59">
            <w:pPr>
              <w:spacing w:line="250" w:lineRule="auto"/>
              <w:rPr>
                <w:rFonts w:ascii="Arial"/>
                <w:sz w:val="21"/>
              </w:rPr>
            </w:pPr>
          </w:p>
          <w:p w14:paraId="78EDE736">
            <w:pPr>
              <w:spacing w:line="250" w:lineRule="auto"/>
              <w:rPr>
                <w:rFonts w:ascii="Arial"/>
                <w:sz w:val="21"/>
              </w:rPr>
            </w:pPr>
          </w:p>
          <w:p w14:paraId="75989CBD">
            <w:pPr>
              <w:spacing w:line="250" w:lineRule="auto"/>
              <w:rPr>
                <w:rFonts w:ascii="Arial"/>
                <w:sz w:val="21"/>
              </w:rPr>
            </w:pPr>
          </w:p>
          <w:p w14:paraId="7486B268">
            <w:pPr>
              <w:spacing w:line="250" w:lineRule="auto"/>
              <w:rPr>
                <w:rFonts w:ascii="Arial"/>
                <w:sz w:val="21"/>
              </w:rPr>
            </w:pPr>
          </w:p>
          <w:p w14:paraId="2FF37BBC">
            <w:pPr>
              <w:spacing w:line="250" w:lineRule="auto"/>
              <w:rPr>
                <w:rFonts w:ascii="Arial"/>
                <w:sz w:val="21"/>
              </w:rPr>
            </w:pPr>
          </w:p>
          <w:p w14:paraId="58CF2F51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737559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7" w:hRule="atLeast"/>
        </w:trPr>
        <w:tc>
          <w:tcPr>
            <w:tcW w:w="668" w:type="dxa"/>
            <w:vAlign w:val="top"/>
          </w:tcPr>
          <w:p w14:paraId="1C5E73A1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E8394E4">
            <w:pPr>
              <w:spacing w:line="246" w:lineRule="auto"/>
              <w:rPr>
                <w:rFonts w:ascii="Arial"/>
                <w:sz w:val="21"/>
              </w:rPr>
            </w:pPr>
          </w:p>
          <w:p w14:paraId="4C03D065">
            <w:pPr>
              <w:spacing w:line="246" w:lineRule="auto"/>
              <w:rPr>
                <w:rFonts w:ascii="Arial"/>
                <w:sz w:val="21"/>
              </w:rPr>
            </w:pPr>
          </w:p>
          <w:p w14:paraId="6E8F5642">
            <w:pPr>
              <w:spacing w:line="246" w:lineRule="auto"/>
              <w:rPr>
                <w:rFonts w:ascii="Arial"/>
                <w:sz w:val="21"/>
              </w:rPr>
            </w:pPr>
          </w:p>
          <w:p w14:paraId="12C386F6">
            <w:pPr>
              <w:spacing w:line="246" w:lineRule="auto"/>
              <w:rPr>
                <w:rFonts w:ascii="Arial"/>
                <w:sz w:val="21"/>
              </w:rPr>
            </w:pPr>
          </w:p>
          <w:p w14:paraId="1721FEA3">
            <w:pPr>
              <w:spacing w:line="246" w:lineRule="auto"/>
              <w:rPr>
                <w:rFonts w:ascii="Arial"/>
                <w:sz w:val="21"/>
              </w:rPr>
            </w:pPr>
          </w:p>
          <w:p w14:paraId="01B57A06">
            <w:pPr>
              <w:spacing w:line="246" w:lineRule="auto"/>
              <w:rPr>
                <w:rFonts w:ascii="Arial"/>
                <w:sz w:val="21"/>
              </w:rPr>
            </w:pPr>
          </w:p>
          <w:p w14:paraId="3D5E3893">
            <w:pPr>
              <w:spacing w:line="246" w:lineRule="auto"/>
              <w:rPr>
                <w:rFonts w:ascii="Arial"/>
                <w:sz w:val="21"/>
              </w:rPr>
            </w:pPr>
          </w:p>
          <w:p w14:paraId="48A9577D">
            <w:pPr>
              <w:spacing w:line="246" w:lineRule="auto"/>
              <w:rPr>
                <w:rFonts w:ascii="Arial"/>
                <w:sz w:val="21"/>
              </w:rPr>
            </w:pPr>
          </w:p>
          <w:p w14:paraId="40DD612A">
            <w:pPr>
              <w:spacing w:line="247" w:lineRule="auto"/>
              <w:rPr>
                <w:rFonts w:ascii="Arial"/>
                <w:sz w:val="21"/>
              </w:rPr>
            </w:pPr>
          </w:p>
          <w:p w14:paraId="04F043FF">
            <w:pPr>
              <w:spacing w:line="247" w:lineRule="auto"/>
              <w:rPr>
                <w:rFonts w:ascii="Arial"/>
                <w:sz w:val="21"/>
              </w:rPr>
            </w:pPr>
          </w:p>
          <w:p w14:paraId="54C55C57">
            <w:pPr>
              <w:spacing w:before="58" w:line="239" w:lineRule="exact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12</w:t>
            </w:r>
          </w:p>
        </w:tc>
        <w:tc>
          <w:tcPr>
            <w:tcW w:w="1353" w:type="dxa"/>
            <w:vAlign w:val="top"/>
          </w:tcPr>
          <w:p w14:paraId="40681490">
            <w:pPr>
              <w:spacing w:line="283" w:lineRule="auto"/>
              <w:rPr>
                <w:rFonts w:ascii="Arial"/>
                <w:sz w:val="21"/>
              </w:rPr>
            </w:pPr>
          </w:p>
          <w:p w14:paraId="1BB4BADF">
            <w:pPr>
              <w:spacing w:line="283" w:lineRule="auto"/>
              <w:rPr>
                <w:rFonts w:ascii="Arial"/>
                <w:sz w:val="21"/>
              </w:rPr>
            </w:pPr>
          </w:p>
          <w:p w14:paraId="46D371A7">
            <w:pPr>
              <w:spacing w:line="284" w:lineRule="auto"/>
              <w:rPr>
                <w:rFonts w:ascii="Arial"/>
                <w:sz w:val="21"/>
              </w:rPr>
            </w:pPr>
          </w:p>
          <w:p w14:paraId="060BA209">
            <w:pPr>
              <w:spacing w:line="284" w:lineRule="auto"/>
              <w:rPr>
                <w:rFonts w:ascii="Arial"/>
                <w:sz w:val="21"/>
              </w:rPr>
            </w:pPr>
          </w:p>
          <w:p w14:paraId="1DE2CD54">
            <w:pPr>
              <w:spacing w:line="284" w:lineRule="auto"/>
              <w:rPr>
                <w:rFonts w:ascii="Arial"/>
                <w:sz w:val="21"/>
              </w:rPr>
            </w:pPr>
          </w:p>
          <w:p w14:paraId="06C5521F">
            <w:pPr>
              <w:spacing w:before="59"/>
              <w:ind w:left="59" w:right="146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对未依法取得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许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从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事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砂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活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动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，</w:t>
            </w:r>
          </w:p>
          <w:p w14:paraId="7B9B58FF">
            <w:pPr>
              <w:spacing w:line="212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或者在禁止 采</w:t>
            </w:r>
          </w:p>
          <w:p w14:paraId="25114056">
            <w:pPr>
              <w:spacing w:before="25"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砂区和禁止采</w:t>
            </w:r>
          </w:p>
          <w:p w14:paraId="75F4B9DF">
            <w:pPr>
              <w:spacing w:before="25"/>
              <w:ind w:left="65" w:right="146" w:hanging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砂期从事采砂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活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动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421A0DE0">
            <w:pPr>
              <w:spacing w:line="247" w:lineRule="auto"/>
              <w:rPr>
                <w:rFonts w:ascii="Arial"/>
                <w:sz w:val="21"/>
              </w:rPr>
            </w:pPr>
          </w:p>
          <w:p w14:paraId="563906D1">
            <w:pPr>
              <w:spacing w:line="247" w:lineRule="auto"/>
              <w:rPr>
                <w:rFonts w:ascii="Arial"/>
                <w:sz w:val="21"/>
              </w:rPr>
            </w:pPr>
          </w:p>
          <w:p w14:paraId="5B21F6EF">
            <w:pPr>
              <w:spacing w:before="59" w:line="239" w:lineRule="auto"/>
              <w:ind w:left="61" w:right="6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【法律】《中华人民共和国长江保护法 》（2020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）</w:t>
            </w:r>
            <w:r>
              <w:rPr>
                <w:rFonts w:ascii="FangSong_GB2312" w:hAnsi="FangSong_GB2312" w:eastAsia="FangSong_GB2312" w:cs="FangSong_GB2312"/>
                <w:spacing w:val="6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第九十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一条</w:t>
            </w:r>
            <w:r>
              <w:rPr>
                <w:rFonts w:ascii="FangSong_GB2312" w:hAnsi="FangSong_GB2312" w:eastAsia="FangSong_GB2312" w:cs="FangSong_GB2312"/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违反本法规定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，在长江流域未依法取得许可从事采砂活动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或者在禁止采砂区和禁止采 砂期从事采砂活动的</w:t>
            </w:r>
            <w:r>
              <w:rPr>
                <w:rFonts w:ascii="FangSong_GB2312" w:hAnsi="FangSong_GB2312" w:eastAsia="FangSong_GB2312" w:cs="FangSong_GB2312"/>
                <w:spacing w:val="4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 由国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务院水行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政主管部门有关流域管理机构或者县级以上地方人民政府水行政主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管部门责令停止违法行为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，没收违法所得以及用于违   法活动的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船舶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、设备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、工具 ，并处货值金额二倍以上二十倍以下罚款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值金额不足十万元的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，并处二十万元以上二百万元以下罚款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已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经取得河道采砂许   可证的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吊销河道采砂许可证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7907AC3D">
            <w:pPr>
              <w:spacing w:before="2" w:line="238" w:lineRule="auto"/>
              <w:ind w:left="59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【行政法规 】《中华人民共和国河道管理条例 》（1988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，2011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年两次修正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，2018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十四条第四项  违反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本条例规定 ，有下列行 为之一的 ，县级以上地方人民政府河道主管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机关除责令其纠正违法行为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、采取补救措施外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，可以并处警告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</w:t>
            </w:r>
          </w:p>
          <w:p w14:paraId="579DF672">
            <w:pPr>
              <w:spacing w:before="3" w:line="239" w:lineRule="auto"/>
              <w:ind w:left="69" w:right="61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、没收非法所得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；对有关责任人员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 由其所   在单位或者上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级主管机关给予行政处分</w:t>
            </w:r>
            <w:r>
              <w:rPr>
                <w:rFonts w:ascii="FangSong_GB2312" w:hAnsi="FangSong_GB2312" w:eastAsia="FangSong_GB2312" w:cs="FangSong_GB2312"/>
                <w:spacing w:val="8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：</w:t>
            </w:r>
          </w:p>
          <w:p w14:paraId="6A6A0DAE">
            <w:pPr>
              <w:spacing w:before="1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四 ）未经批准或者不按照河道主管机关的规定在河道管理范围内</w:t>
            </w:r>
          </w:p>
        </w:tc>
        <w:tc>
          <w:tcPr>
            <w:tcW w:w="1137" w:type="dxa"/>
            <w:vAlign w:val="top"/>
          </w:tcPr>
          <w:p w14:paraId="2ACB8E2D">
            <w:pPr>
              <w:spacing w:line="260" w:lineRule="auto"/>
              <w:rPr>
                <w:rFonts w:ascii="Arial"/>
                <w:sz w:val="21"/>
              </w:rPr>
            </w:pPr>
          </w:p>
          <w:p w14:paraId="383AC1D5">
            <w:pPr>
              <w:spacing w:line="260" w:lineRule="auto"/>
              <w:rPr>
                <w:rFonts w:ascii="Arial"/>
                <w:sz w:val="21"/>
              </w:rPr>
            </w:pPr>
          </w:p>
          <w:p w14:paraId="5865075F">
            <w:pPr>
              <w:spacing w:line="260" w:lineRule="auto"/>
              <w:rPr>
                <w:rFonts w:ascii="Arial"/>
                <w:sz w:val="21"/>
              </w:rPr>
            </w:pPr>
          </w:p>
          <w:p w14:paraId="07B86501">
            <w:pPr>
              <w:spacing w:line="261" w:lineRule="auto"/>
              <w:rPr>
                <w:rFonts w:ascii="Arial"/>
                <w:sz w:val="21"/>
              </w:rPr>
            </w:pPr>
          </w:p>
          <w:p w14:paraId="2F197701">
            <w:pPr>
              <w:spacing w:line="261" w:lineRule="auto"/>
              <w:rPr>
                <w:rFonts w:ascii="Arial"/>
                <w:sz w:val="21"/>
              </w:rPr>
            </w:pPr>
          </w:p>
          <w:p w14:paraId="5EBE1776">
            <w:pPr>
              <w:spacing w:before="59" w:line="239" w:lineRule="auto"/>
              <w:ind w:left="64" w:right="1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违</w:t>
            </w:r>
          </w:p>
          <w:p w14:paraId="0CF75631">
            <w:pPr>
              <w:spacing w:before="1" w:line="239" w:lineRule="auto"/>
              <w:ind w:left="71" w:right="8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法行为；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罚款；</w:t>
            </w:r>
          </w:p>
          <w:p w14:paraId="7FD85E9F">
            <w:pPr>
              <w:spacing w:before="1" w:line="226" w:lineRule="auto"/>
              <w:ind w:left="63" w:right="145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3.没收违法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得；</w:t>
            </w:r>
          </w:p>
          <w:p w14:paraId="0B430429">
            <w:pPr>
              <w:spacing w:before="26" w:line="226" w:lineRule="auto"/>
              <w:ind w:left="68" w:right="1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吊销许可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件。</w:t>
            </w:r>
          </w:p>
        </w:tc>
        <w:tc>
          <w:tcPr>
            <w:tcW w:w="3356" w:type="dxa"/>
            <w:vAlign w:val="top"/>
          </w:tcPr>
          <w:p w14:paraId="40CC4B74">
            <w:pPr>
              <w:spacing w:before="86" w:line="231" w:lineRule="auto"/>
              <w:ind w:left="65" w:right="136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1.违法行为轻微并及时改正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 尚未获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取江砂产生危害后果的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，不予行政处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罚；</w:t>
            </w:r>
          </w:p>
          <w:p w14:paraId="225374B7">
            <w:pPr>
              <w:spacing w:before="24" w:line="233" w:lineRule="auto"/>
              <w:ind w:left="69" w:righ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2.货值金额不足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万元的 ，责令停止违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，没收违法所得以及用于违法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活动的船舶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、设备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、工具 ，并处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元罚款；</w:t>
            </w:r>
          </w:p>
          <w:p w14:paraId="656DAE73">
            <w:pPr>
              <w:spacing w:before="24" w:line="233" w:lineRule="auto"/>
              <w:ind w:left="68" w:right="59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3.货值金额在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 ，不足 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 ，责令停止违法行为 ，没收违法所得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以及用于违法活动的船舶 、设备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具 ，并处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万元罚款；</w:t>
            </w:r>
          </w:p>
          <w:p w14:paraId="313ED7B2">
            <w:pPr>
              <w:spacing w:before="21" w:line="236" w:lineRule="auto"/>
              <w:ind w:left="66" w:right="53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4.货值金额在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万元以上 ，不足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 ，责令停止违法行为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，没收违法所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以及用于违法活动的船舶 、设备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工具 ，并处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80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 ；非法采砂情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节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恶劣 ，造成严重后果的 ，可处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150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万元罚款；</w:t>
            </w:r>
          </w:p>
        </w:tc>
        <w:tc>
          <w:tcPr>
            <w:tcW w:w="707" w:type="dxa"/>
            <w:vAlign w:val="top"/>
          </w:tcPr>
          <w:p w14:paraId="0FA251CF">
            <w:pPr>
              <w:spacing w:line="267" w:lineRule="auto"/>
              <w:rPr>
                <w:rFonts w:ascii="Arial"/>
                <w:sz w:val="21"/>
              </w:rPr>
            </w:pPr>
          </w:p>
          <w:p w14:paraId="6D76A458">
            <w:pPr>
              <w:spacing w:line="268" w:lineRule="auto"/>
              <w:rPr>
                <w:rFonts w:ascii="Arial"/>
                <w:sz w:val="21"/>
              </w:rPr>
            </w:pPr>
          </w:p>
          <w:p w14:paraId="46268B41">
            <w:pPr>
              <w:spacing w:line="268" w:lineRule="auto"/>
              <w:rPr>
                <w:rFonts w:ascii="Arial"/>
                <w:sz w:val="21"/>
              </w:rPr>
            </w:pPr>
          </w:p>
          <w:p w14:paraId="527D7151">
            <w:pPr>
              <w:spacing w:line="268" w:lineRule="auto"/>
              <w:rPr>
                <w:rFonts w:ascii="Arial"/>
                <w:sz w:val="21"/>
              </w:rPr>
            </w:pPr>
          </w:p>
          <w:p w14:paraId="52FA4375">
            <w:pPr>
              <w:spacing w:before="58" w:line="239" w:lineRule="auto"/>
              <w:ind w:left="71" w:right="75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市</w:t>
            </w:r>
          </w:p>
          <w:p w14:paraId="599EAE96">
            <w:pPr>
              <w:spacing w:before="1" w:line="239" w:lineRule="auto"/>
              <w:ind w:left="64" w:right="8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或县级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或</w:t>
            </w:r>
          </w:p>
          <w:p w14:paraId="1B15C41E">
            <w:pPr>
              <w:spacing w:before="1" w:line="238" w:lineRule="auto"/>
              <w:ind w:left="72" w:right="9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由颁发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资</w:t>
            </w:r>
          </w:p>
          <w:p w14:paraId="4CA24B5F">
            <w:pPr>
              <w:ind w:left="68" w:right="8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和</w:t>
            </w:r>
          </w:p>
          <w:p w14:paraId="3B02A3CA">
            <w:pPr>
              <w:spacing w:line="238" w:lineRule="auto"/>
              <w:ind w:left="62" w:right="8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许可证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件</w:t>
            </w:r>
          </w:p>
          <w:p w14:paraId="63C37443">
            <w:pPr>
              <w:spacing w:before="1" w:line="219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部门</w:t>
            </w:r>
          </w:p>
        </w:tc>
      </w:tr>
    </w:tbl>
    <w:p w14:paraId="210E3BDE">
      <w:pPr>
        <w:pStyle w:val="2"/>
      </w:pPr>
    </w:p>
    <w:p w14:paraId="58A3FF37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53E3BC86">
      <w:pPr>
        <w:spacing w:before="19"/>
      </w:pPr>
      <w:r>
        <mc:AlternateContent>
          <mc:Choice Requires="wps">
            <w:drawing>
              <wp:anchor distT="0" distB="0" distL="0" distR="0" simplePos="0" relativeHeight="25166950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20" name="TextBox 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8005A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1042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20" o:spid="_x0000_s1026" o:spt="202" type="#_x0000_t202" style="position:absolute;left:0pt;margin-left:10.55pt;margin-top:288.65pt;height:18pt;width:51.7pt;mso-position-horizontal-relative:page;mso-position-vertical-relative:page;rotation:5898240f;z-index:25166950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CBMyV7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948005A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1042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4C2216A">
      <w:pPr>
        <w:spacing w:before="19"/>
      </w:pPr>
    </w:p>
    <w:p w14:paraId="2086BBB4">
      <w:pPr>
        <w:spacing w:before="18"/>
      </w:pPr>
    </w:p>
    <w:p w14:paraId="325A579F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241B78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5F550CCD">
            <w:pPr>
              <w:spacing w:line="261" w:lineRule="auto"/>
              <w:rPr>
                <w:rFonts w:ascii="Arial"/>
                <w:sz w:val="21"/>
              </w:rPr>
            </w:pPr>
          </w:p>
          <w:p w14:paraId="738D50BB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748599C2">
            <w:pPr>
              <w:spacing w:line="261" w:lineRule="auto"/>
              <w:rPr>
                <w:rFonts w:ascii="Arial"/>
                <w:sz w:val="21"/>
              </w:rPr>
            </w:pPr>
          </w:p>
          <w:p w14:paraId="3B21CAAD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3835ADA0">
            <w:pPr>
              <w:spacing w:line="261" w:lineRule="auto"/>
              <w:rPr>
                <w:rFonts w:ascii="Arial"/>
                <w:sz w:val="21"/>
              </w:rPr>
            </w:pPr>
          </w:p>
          <w:p w14:paraId="75E22005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2361FF48">
            <w:pPr>
              <w:spacing w:line="261" w:lineRule="auto"/>
              <w:rPr>
                <w:rFonts w:ascii="Arial"/>
                <w:sz w:val="21"/>
              </w:rPr>
            </w:pPr>
          </w:p>
          <w:p w14:paraId="5D4268B3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26635AD6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35FBCDCA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48A1BE53">
            <w:pPr>
              <w:spacing w:line="261" w:lineRule="auto"/>
              <w:rPr>
                <w:rFonts w:ascii="Arial"/>
                <w:sz w:val="21"/>
              </w:rPr>
            </w:pPr>
          </w:p>
          <w:p w14:paraId="3141C2C7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00271FDD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71A3E5E2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1443CB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3" w:hRule="atLeast"/>
        </w:trPr>
        <w:tc>
          <w:tcPr>
            <w:tcW w:w="668" w:type="dxa"/>
            <w:vAlign w:val="top"/>
          </w:tcPr>
          <w:p w14:paraId="460D0AAF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F539909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47D7CA62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023069CD">
            <w:pPr>
              <w:spacing w:before="86" w:line="239" w:lineRule="auto"/>
              <w:ind w:left="76" w:right="61" w:hanging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采砂</w:t>
            </w:r>
            <w:r>
              <w:rPr>
                <w:rFonts w:ascii="FangSong_GB2312" w:hAnsi="FangSong_GB2312" w:eastAsia="FangSong_GB2312" w:cs="FangSong_GB2312"/>
                <w:spacing w:val="8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、取土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、淘金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、弃置砂石或者淤泥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、爆破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、钻探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、挖筑鱼塘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的；</w:t>
            </w:r>
          </w:p>
        </w:tc>
        <w:tc>
          <w:tcPr>
            <w:tcW w:w="1137" w:type="dxa"/>
            <w:vAlign w:val="top"/>
          </w:tcPr>
          <w:p w14:paraId="054AF551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2F7591B6">
            <w:pPr>
              <w:spacing w:before="89" w:line="239" w:lineRule="auto"/>
              <w:ind w:left="66" w:right="54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5.货值金额在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，不足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元的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，责令停止违法行为 ，没收违法所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得以及用于违法活动的船舶 、设备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具 ，并处 100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万元罚款 ；非法采砂情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恶劣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，造成严重后果的 ，可处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罚款。</w:t>
            </w:r>
          </w:p>
        </w:tc>
        <w:tc>
          <w:tcPr>
            <w:tcW w:w="707" w:type="dxa"/>
            <w:vAlign w:val="top"/>
          </w:tcPr>
          <w:p w14:paraId="6CF35847">
            <w:pPr>
              <w:rPr>
                <w:rFonts w:ascii="Arial"/>
                <w:sz w:val="21"/>
              </w:rPr>
            </w:pPr>
          </w:p>
        </w:tc>
      </w:tr>
      <w:tr w14:paraId="221D56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2" w:hRule="atLeast"/>
        </w:trPr>
        <w:tc>
          <w:tcPr>
            <w:tcW w:w="668" w:type="dxa"/>
            <w:vAlign w:val="top"/>
          </w:tcPr>
          <w:p w14:paraId="7D7EE1BB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CFD6741">
            <w:pPr>
              <w:spacing w:line="243" w:lineRule="auto"/>
              <w:rPr>
                <w:rFonts w:ascii="Arial"/>
                <w:sz w:val="21"/>
              </w:rPr>
            </w:pPr>
          </w:p>
          <w:p w14:paraId="3DDD4871">
            <w:pPr>
              <w:spacing w:line="243" w:lineRule="auto"/>
              <w:rPr>
                <w:rFonts w:ascii="Arial"/>
                <w:sz w:val="21"/>
              </w:rPr>
            </w:pPr>
          </w:p>
          <w:p w14:paraId="1FE11CCF">
            <w:pPr>
              <w:spacing w:line="243" w:lineRule="auto"/>
              <w:rPr>
                <w:rFonts w:ascii="Arial"/>
                <w:sz w:val="21"/>
              </w:rPr>
            </w:pPr>
          </w:p>
          <w:p w14:paraId="7D34C8D0">
            <w:pPr>
              <w:spacing w:line="243" w:lineRule="auto"/>
              <w:rPr>
                <w:rFonts w:ascii="Arial"/>
                <w:sz w:val="21"/>
              </w:rPr>
            </w:pPr>
          </w:p>
          <w:p w14:paraId="47C91F12">
            <w:pPr>
              <w:spacing w:line="243" w:lineRule="auto"/>
              <w:rPr>
                <w:rFonts w:ascii="Arial"/>
                <w:sz w:val="21"/>
              </w:rPr>
            </w:pPr>
          </w:p>
          <w:p w14:paraId="70485C88">
            <w:pPr>
              <w:spacing w:line="243" w:lineRule="auto"/>
              <w:rPr>
                <w:rFonts w:ascii="Arial"/>
                <w:sz w:val="21"/>
              </w:rPr>
            </w:pPr>
          </w:p>
          <w:p w14:paraId="0F4D6097">
            <w:pPr>
              <w:spacing w:line="243" w:lineRule="auto"/>
              <w:rPr>
                <w:rFonts w:ascii="Arial"/>
                <w:sz w:val="21"/>
              </w:rPr>
            </w:pPr>
          </w:p>
          <w:p w14:paraId="23BC754A">
            <w:pPr>
              <w:spacing w:line="243" w:lineRule="auto"/>
              <w:rPr>
                <w:rFonts w:ascii="Arial"/>
                <w:sz w:val="21"/>
              </w:rPr>
            </w:pPr>
          </w:p>
          <w:p w14:paraId="6C8B58C8">
            <w:pPr>
              <w:spacing w:line="243" w:lineRule="auto"/>
              <w:rPr>
                <w:rFonts w:ascii="Arial"/>
                <w:sz w:val="21"/>
              </w:rPr>
            </w:pPr>
          </w:p>
          <w:p w14:paraId="0CE70480">
            <w:pPr>
              <w:spacing w:line="243" w:lineRule="auto"/>
              <w:rPr>
                <w:rFonts w:ascii="Arial"/>
                <w:sz w:val="21"/>
              </w:rPr>
            </w:pPr>
          </w:p>
          <w:p w14:paraId="17A4E8D2">
            <w:pPr>
              <w:spacing w:line="243" w:lineRule="auto"/>
              <w:rPr>
                <w:rFonts w:ascii="Arial"/>
                <w:sz w:val="21"/>
              </w:rPr>
            </w:pPr>
          </w:p>
          <w:p w14:paraId="3EE5738D">
            <w:pPr>
              <w:spacing w:line="244" w:lineRule="auto"/>
              <w:rPr>
                <w:rFonts w:ascii="Arial"/>
                <w:sz w:val="21"/>
              </w:rPr>
            </w:pPr>
          </w:p>
          <w:p w14:paraId="53673B3A">
            <w:pPr>
              <w:spacing w:line="244" w:lineRule="auto"/>
              <w:rPr>
                <w:rFonts w:ascii="Arial"/>
                <w:sz w:val="21"/>
              </w:rPr>
            </w:pPr>
          </w:p>
          <w:p w14:paraId="5A5DAED9">
            <w:pPr>
              <w:spacing w:before="58" w:line="242" w:lineRule="auto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13</w:t>
            </w:r>
          </w:p>
        </w:tc>
        <w:tc>
          <w:tcPr>
            <w:tcW w:w="1353" w:type="dxa"/>
            <w:vAlign w:val="top"/>
          </w:tcPr>
          <w:p w14:paraId="16CFD934">
            <w:pPr>
              <w:spacing w:line="261" w:lineRule="auto"/>
              <w:rPr>
                <w:rFonts w:ascii="Arial"/>
                <w:sz w:val="21"/>
              </w:rPr>
            </w:pPr>
          </w:p>
          <w:p w14:paraId="33C465BA">
            <w:pPr>
              <w:spacing w:line="261" w:lineRule="auto"/>
              <w:rPr>
                <w:rFonts w:ascii="Arial"/>
                <w:sz w:val="21"/>
              </w:rPr>
            </w:pPr>
          </w:p>
          <w:p w14:paraId="647D827A">
            <w:pPr>
              <w:spacing w:line="261" w:lineRule="auto"/>
              <w:rPr>
                <w:rFonts w:ascii="Arial"/>
                <w:sz w:val="21"/>
              </w:rPr>
            </w:pPr>
          </w:p>
          <w:p w14:paraId="62E80B96">
            <w:pPr>
              <w:spacing w:line="261" w:lineRule="auto"/>
              <w:rPr>
                <w:rFonts w:ascii="Arial"/>
                <w:sz w:val="21"/>
              </w:rPr>
            </w:pPr>
          </w:p>
          <w:p w14:paraId="5C0FEB03">
            <w:pPr>
              <w:spacing w:line="261" w:lineRule="auto"/>
              <w:rPr>
                <w:rFonts w:ascii="Arial"/>
                <w:sz w:val="21"/>
              </w:rPr>
            </w:pPr>
          </w:p>
          <w:p w14:paraId="793A5A83">
            <w:pPr>
              <w:spacing w:line="261" w:lineRule="auto"/>
              <w:rPr>
                <w:rFonts w:ascii="Arial"/>
                <w:sz w:val="21"/>
              </w:rPr>
            </w:pPr>
          </w:p>
          <w:p w14:paraId="733F61D5">
            <w:pPr>
              <w:spacing w:line="261" w:lineRule="auto"/>
              <w:rPr>
                <w:rFonts w:ascii="Arial"/>
                <w:sz w:val="21"/>
              </w:rPr>
            </w:pPr>
          </w:p>
          <w:p w14:paraId="44AB52D6">
            <w:pPr>
              <w:spacing w:line="261" w:lineRule="auto"/>
              <w:rPr>
                <w:rFonts w:ascii="Arial"/>
                <w:sz w:val="21"/>
              </w:rPr>
            </w:pPr>
          </w:p>
          <w:p w14:paraId="00EF6DFE">
            <w:pPr>
              <w:spacing w:line="261" w:lineRule="auto"/>
              <w:rPr>
                <w:rFonts w:ascii="Arial"/>
                <w:sz w:val="21"/>
              </w:rPr>
            </w:pPr>
          </w:p>
          <w:p w14:paraId="57FB27AC">
            <w:pPr>
              <w:spacing w:before="59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对未经批准擅</w:t>
            </w:r>
          </w:p>
          <w:p w14:paraId="530789DB">
            <w:pPr>
              <w:spacing w:before="24" w:line="239" w:lineRule="auto"/>
              <w:ind w:left="55" w:right="62" w:firstLine="3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自</w:t>
            </w:r>
            <w:r>
              <w:rPr>
                <w:rFonts w:ascii="FangSong_GB2312" w:hAnsi="FangSong_GB2312" w:eastAsia="FangSong_GB2312" w:cs="FangSong_GB2312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取水的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、未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依照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批准的</w:t>
            </w:r>
          </w:p>
          <w:p w14:paraId="50A83691">
            <w:pPr>
              <w:spacing w:before="2" w:line="239" w:lineRule="auto"/>
              <w:ind w:left="58" w:right="14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取水许可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定条件取水的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01D3295F">
            <w:pPr>
              <w:spacing w:before="88" w:line="239" w:lineRule="auto"/>
              <w:ind w:left="62" w:right="57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【法律】《中华人民共和国水法 》（1988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年发布 ，2002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年修订 ，2009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年修正）第六十九条 有下列行为之一的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由县级以上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人民政府水行政主管 部门或者流域管理机构依据职权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，责令停止违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限期采取补救措施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，处二万元以上十万元以下的罚款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情节严重的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 吊销其取水许可证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：</w:t>
            </w:r>
          </w:p>
          <w:p w14:paraId="7D9277B2">
            <w:pPr>
              <w:spacing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（一）未经批准擅自取水的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；</w:t>
            </w:r>
          </w:p>
          <w:p w14:paraId="2D07C8CB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（ 二 ）未依照批准的取水许可规定条件取水的 。</w:t>
            </w:r>
          </w:p>
          <w:p w14:paraId="2F017188">
            <w:pPr>
              <w:spacing w:before="27" w:line="239" w:lineRule="auto"/>
              <w:ind w:left="61" w:right="6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【行政法规 】《地下水管理条例 》（2021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年发布）第五十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五条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反本条例规定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，未经批准擅自取用地下水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，或者利用渗井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、渗坑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裂隙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、溶洞以及私设暗 管等逃避监管的方式排放水污染物等违法行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为  ，依照《中华人民共和国水法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》、《中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华人民共和国水污染防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治法 》、《中华人民共和国土壤污染防治法 》、  《取水许可和水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资源费征收管理条例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》等法律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、行政法规的规定处罚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  <w:p w14:paraId="3124EB79">
            <w:pPr>
              <w:spacing w:before="3" w:line="239" w:lineRule="auto"/>
              <w:ind w:left="59" w:right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【行政法规 】《取水许可和水资源费征收管理条例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布 ，2017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年修正）第四十八条 未经批准擅自取水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，或者未依照批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准的取水许可规定条件取水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 ，依照《中华人民共和国水法 》第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六十九条规定处罚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；给他人造成妨碍或者损失的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，应当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排除妨碍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赔偿损失。</w:t>
            </w:r>
          </w:p>
          <w:p w14:paraId="38593BD4">
            <w:pPr>
              <w:spacing w:before="2" w:line="238" w:lineRule="auto"/>
              <w:ind w:left="63" w:right="61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【部门规章 】《水行政许可实施办法 》（2005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第五十八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条 公民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、法人或者其他组织未经水行政许可</w:t>
            </w:r>
            <w:r>
              <w:rPr>
                <w:rFonts w:ascii="FangSong_GB2312" w:hAnsi="FangSong_GB2312" w:eastAsia="FangSong_GB2312" w:cs="FangSong_GB2312"/>
                <w:spacing w:val="7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，擅自从事依法应当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取得水行政许可的活动的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水行政许可实施机关应当责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令停止违法</w:t>
            </w:r>
          </w:p>
        </w:tc>
        <w:tc>
          <w:tcPr>
            <w:tcW w:w="1137" w:type="dxa"/>
            <w:vAlign w:val="top"/>
          </w:tcPr>
          <w:p w14:paraId="593FB65C">
            <w:pPr>
              <w:spacing w:line="250" w:lineRule="auto"/>
              <w:rPr>
                <w:rFonts w:ascii="Arial"/>
                <w:sz w:val="21"/>
              </w:rPr>
            </w:pPr>
          </w:p>
          <w:p w14:paraId="5B16A1A2">
            <w:pPr>
              <w:spacing w:line="250" w:lineRule="auto"/>
              <w:rPr>
                <w:rFonts w:ascii="Arial"/>
                <w:sz w:val="21"/>
              </w:rPr>
            </w:pPr>
          </w:p>
          <w:p w14:paraId="47F7C43A">
            <w:pPr>
              <w:spacing w:line="250" w:lineRule="auto"/>
              <w:rPr>
                <w:rFonts w:ascii="Arial"/>
                <w:sz w:val="21"/>
              </w:rPr>
            </w:pPr>
          </w:p>
          <w:p w14:paraId="739C63D1">
            <w:pPr>
              <w:spacing w:line="250" w:lineRule="auto"/>
              <w:rPr>
                <w:rFonts w:ascii="Arial"/>
                <w:sz w:val="21"/>
              </w:rPr>
            </w:pPr>
          </w:p>
          <w:p w14:paraId="395C064B">
            <w:pPr>
              <w:spacing w:line="250" w:lineRule="auto"/>
              <w:rPr>
                <w:rFonts w:ascii="Arial"/>
                <w:sz w:val="21"/>
              </w:rPr>
            </w:pPr>
          </w:p>
          <w:p w14:paraId="0A01D007">
            <w:pPr>
              <w:spacing w:line="250" w:lineRule="auto"/>
              <w:rPr>
                <w:rFonts w:ascii="Arial"/>
                <w:sz w:val="21"/>
              </w:rPr>
            </w:pPr>
          </w:p>
          <w:p w14:paraId="12135183">
            <w:pPr>
              <w:spacing w:line="250" w:lineRule="auto"/>
              <w:rPr>
                <w:rFonts w:ascii="Arial"/>
                <w:sz w:val="21"/>
              </w:rPr>
            </w:pPr>
          </w:p>
          <w:p w14:paraId="4F62ED78">
            <w:pPr>
              <w:spacing w:line="251" w:lineRule="auto"/>
              <w:rPr>
                <w:rFonts w:ascii="Arial"/>
                <w:sz w:val="21"/>
              </w:rPr>
            </w:pPr>
          </w:p>
          <w:p w14:paraId="4F0022D0">
            <w:pPr>
              <w:spacing w:before="58" w:line="234" w:lineRule="auto"/>
              <w:ind w:left="63" w:right="68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期采取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补救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14B53298">
            <w:pPr>
              <w:spacing w:before="26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15B16F2E">
            <w:pPr>
              <w:spacing w:before="24" w:line="235" w:lineRule="auto"/>
              <w:ind w:left="68" w:right="133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吊销许可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证</w:t>
            </w:r>
          </w:p>
          <w:p w14:paraId="09EA3FFF">
            <w:pPr>
              <w:spacing w:before="134" w:line="78" w:lineRule="exact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  <w:tc>
          <w:tcPr>
            <w:tcW w:w="3356" w:type="dxa"/>
            <w:vAlign w:val="top"/>
          </w:tcPr>
          <w:p w14:paraId="555337FC">
            <w:pPr>
              <w:spacing w:before="86" w:line="239" w:lineRule="auto"/>
              <w:ind w:left="68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1.违法取水未超过许可（试运行 、定额）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规定取水量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，主动停止违法行为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 及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时补办取水许可证 、缴纳水资源费 ，</w:t>
            </w:r>
          </w:p>
          <w:p w14:paraId="676A7205">
            <w:pPr>
              <w:spacing w:before="2" w:line="239" w:lineRule="auto"/>
              <w:ind w:left="72" w:right="570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未造成危害后果的</w:t>
            </w:r>
            <w:r>
              <w:rPr>
                <w:rFonts w:ascii="FangSong_GB2312" w:hAnsi="FangSong_GB2312" w:eastAsia="FangSong_GB2312" w:cs="FangSong_GB2312"/>
                <w:spacing w:val="4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，不予行政处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罚；</w:t>
            </w:r>
          </w:p>
          <w:p w14:paraId="5C0438ED">
            <w:pPr>
              <w:spacing w:before="1" w:line="233" w:lineRule="auto"/>
              <w:ind w:left="61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2.违法取水未超过许可（试运行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、定额）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规定取水量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，主动停止违法行为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及时缴纳水资源费的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，限期采取补救措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万元罚款；</w:t>
            </w:r>
          </w:p>
          <w:p w14:paraId="1F199530">
            <w:pPr>
              <w:spacing w:before="24" w:line="231" w:lineRule="auto"/>
              <w:ind w:left="67" w:right="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3.违法取水未超过原许可（试运行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额）规定取水量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，责令停止违法行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限期采取补救措施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万元罚款。</w:t>
            </w:r>
          </w:p>
          <w:p w14:paraId="71A667CD">
            <w:pPr>
              <w:spacing w:before="24" w:line="233" w:lineRule="auto"/>
              <w:ind w:left="68" w:right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4.违法取水超过许可（试运行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、定额）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规定取水量 30%以下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，主动停止违法 行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为 、及时缴纳水资源费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尚未造成严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重危害后果的</w:t>
            </w:r>
            <w:r>
              <w:rPr>
                <w:rFonts w:ascii="FangSong_GB2312" w:hAnsi="FangSong_GB2312" w:eastAsia="FangSong_GB2312" w:cs="FangSong_GB2312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限期采取补救措</w:t>
            </w:r>
          </w:p>
          <w:p w14:paraId="59EA1F5B">
            <w:pPr>
              <w:spacing w:before="25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施 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万元罚款；</w:t>
            </w:r>
          </w:p>
          <w:p w14:paraId="1F627372">
            <w:pPr>
              <w:spacing w:before="25" w:line="239" w:lineRule="auto"/>
              <w:ind w:left="58" w:right="59" w:firstLine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5.违法取水超过许可（试运行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、定额）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规定取水量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30%以上 ，60%以下 ，主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停止违法行为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、及时缴纳水资源费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未造成严重危害后果的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，限期采  取补</w:t>
            </w:r>
          </w:p>
        </w:tc>
        <w:tc>
          <w:tcPr>
            <w:tcW w:w="707" w:type="dxa"/>
            <w:vAlign w:val="top"/>
          </w:tcPr>
          <w:p w14:paraId="3C7A2D0B">
            <w:pPr>
              <w:spacing w:line="252" w:lineRule="auto"/>
              <w:rPr>
                <w:rFonts w:ascii="Arial"/>
                <w:sz w:val="21"/>
              </w:rPr>
            </w:pPr>
          </w:p>
          <w:p w14:paraId="5D2225E6">
            <w:pPr>
              <w:spacing w:line="252" w:lineRule="auto"/>
              <w:rPr>
                <w:rFonts w:ascii="Arial"/>
                <w:sz w:val="21"/>
              </w:rPr>
            </w:pPr>
          </w:p>
          <w:p w14:paraId="7A468F51">
            <w:pPr>
              <w:spacing w:line="252" w:lineRule="auto"/>
              <w:rPr>
                <w:rFonts w:ascii="Arial"/>
                <w:sz w:val="21"/>
              </w:rPr>
            </w:pPr>
          </w:p>
          <w:p w14:paraId="61962AE8">
            <w:pPr>
              <w:spacing w:line="253" w:lineRule="auto"/>
              <w:rPr>
                <w:rFonts w:ascii="Arial"/>
                <w:sz w:val="21"/>
              </w:rPr>
            </w:pPr>
          </w:p>
          <w:p w14:paraId="74D8946B">
            <w:pPr>
              <w:spacing w:line="253" w:lineRule="auto"/>
              <w:rPr>
                <w:rFonts w:ascii="Arial"/>
                <w:sz w:val="21"/>
              </w:rPr>
            </w:pPr>
          </w:p>
          <w:p w14:paraId="44619816">
            <w:pPr>
              <w:spacing w:line="253" w:lineRule="auto"/>
              <w:rPr>
                <w:rFonts w:ascii="Arial"/>
                <w:sz w:val="21"/>
              </w:rPr>
            </w:pPr>
          </w:p>
          <w:p w14:paraId="65D3F8AA">
            <w:pPr>
              <w:spacing w:line="253" w:lineRule="auto"/>
              <w:rPr>
                <w:rFonts w:ascii="Arial"/>
                <w:sz w:val="21"/>
              </w:rPr>
            </w:pPr>
          </w:p>
          <w:p w14:paraId="3AE9205F">
            <w:pPr>
              <w:spacing w:before="59" w:line="239" w:lineRule="auto"/>
              <w:ind w:left="71" w:right="75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市</w:t>
            </w:r>
          </w:p>
          <w:p w14:paraId="24850720">
            <w:pPr>
              <w:spacing w:line="239" w:lineRule="auto"/>
              <w:ind w:left="64" w:right="8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或县级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或</w:t>
            </w:r>
          </w:p>
          <w:p w14:paraId="7114C278">
            <w:pPr>
              <w:spacing w:before="1" w:line="239" w:lineRule="auto"/>
              <w:ind w:left="72" w:right="9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由颁发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资</w:t>
            </w:r>
          </w:p>
          <w:p w14:paraId="014D7CBD">
            <w:pPr>
              <w:spacing w:before="1" w:line="238" w:lineRule="auto"/>
              <w:ind w:left="68" w:right="8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和</w:t>
            </w:r>
          </w:p>
          <w:p w14:paraId="789386B3">
            <w:pPr>
              <w:ind w:left="62" w:right="8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许可证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件</w:t>
            </w:r>
          </w:p>
          <w:p w14:paraId="21A7447F">
            <w:pPr>
              <w:spacing w:line="219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部门</w:t>
            </w:r>
          </w:p>
        </w:tc>
      </w:tr>
    </w:tbl>
    <w:p w14:paraId="7F4140D1">
      <w:pPr>
        <w:pStyle w:val="2"/>
      </w:pPr>
    </w:p>
    <w:p w14:paraId="682D29D8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0F04C679">
      <w:pPr>
        <w:spacing w:before="19"/>
      </w:pPr>
      <w:r>
        <mc:AlternateContent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22" name="TextBox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CD31D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1043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22" o:spid="_x0000_s1026" o:spt="202" type="#_x0000_t202" style="position:absolute;left:0pt;margin-left:10.55pt;margin-top:288.65pt;height:18pt;width:51.7pt;mso-position-horizontal-relative:page;mso-position-vertical-relative:page;rotation:5898240f;z-index:25167052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ArHyd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oCsfJ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4FCD31D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1043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20184EB">
      <w:pPr>
        <w:spacing w:before="19"/>
      </w:pPr>
    </w:p>
    <w:p w14:paraId="5EC2EF11">
      <w:pPr>
        <w:spacing w:before="18"/>
      </w:pPr>
    </w:p>
    <w:p w14:paraId="076BBFF2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6FAA0F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2CF70D0B">
            <w:pPr>
              <w:spacing w:line="261" w:lineRule="auto"/>
              <w:rPr>
                <w:rFonts w:ascii="Arial"/>
                <w:sz w:val="21"/>
              </w:rPr>
            </w:pPr>
          </w:p>
          <w:p w14:paraId="2212380C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33ED8DBD">
            <w:pPr>
              <w:spacing w:line="261" w:lineRule="auto"/>
              <w:rPr>
                <w:rFonts w:ascii="Arial"/>
                <w:sz w:val="21"/>
              </w:rPr>
            </w:pPr>
          </w:p>
          <w:p w14:paraId="6DA506A5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05E0A250">
            <w:pPr>
              <w:spacing w:line="261" w:lineRule="auto"/>
              <w:rPr>
                <w:rFonts w:ascii="Arial"/>
                <w:sz w:val="21"/>
              </w:rPr>
            </w:pPr>
          </w:p>
          <w:p w14:paraId="403D9AA3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4CF9F5AE">
            <w:pPr>
              <w:spacing w:line="261" w:lineRule="auto"/>
              <w:rPr>
                <w:rFonts w:ascii="Arial"/>
                <w:sz w:val="21"/>
              </w:rPr>
            </w:pPr>
          </w:p>
          <w:p w14:paraId="15D527F3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6B2AA07A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5EE97E8A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382DB19D">
            <w:pPr>
              <w:spacing w:line="261" w:lineRule="auto"/>
              <w:rPr>
                <w:rFonts w:ascii="Arial"/>
                <w:sz w:val="21"/>
              </w:rPr>
            </w:pPr>
          </w:p>
          <w:p w14:paraId="6659B4E2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294EAD4D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0412CAD9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4772CF9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668" w:type="dxa"/>
            <w:vAlign w:val="top"/>
          </w:tcPr>
          <w:p w14:paraId="7D68A351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78B7065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680937DB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3585B037">
            <w:pPr>
              <w:spacing w:before="85" w:line="239" w:lineRule="auto"/>
              <w:ind w:left="68" w:right="61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行为</w:t>
            </w:r>
            <w:r>
              <w:rPr>
                <w:rFonts w:ascii="FangSong_GB2312" w:hAnsi="FangSong_GB2312" w:eastAsia="FangSong_GB2312" w:cs="FangSong_GB2312"/>
                <w:spacing w:val="10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，并给予警告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。当事人从事非经营活动的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，可以处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千元以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下罚款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当事人从事经营活动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，有违法所得的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，可以处 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3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倍以下罚款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，但是最高不得超过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 ，没有违法所得的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，可以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，法律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、法规另有规定的除外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；构成犯罪的 ，</w:t>
            </w:r>
          </w:p>
          <w:p w14:paraId="1440DF57">
            <w:pPr>
              <w:spacing w:before="4" w:line="239" w:lineRule="auto"/>
              <w:ind w:left="65" w:right="61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依法追究刑事责任 。 【地方性法规 】《西藏自治区实施〈中华人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民共和国水法 〉办法》（2013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年发布）第五十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一条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违反本办法第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二十五条规定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，未经批准扩大取水规模的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由有 管辖权的水行政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主管部门责令停止违法行为</w:t>
            </w:r>
            <w:r>
              <w:rPr>
                <w:rFonts w:ascii="FangSong_GB2312" w:hAnsi="FangSong_GB2312" w:eastAsia="FangSong_GB2312" w:cs="FangSong_GB2312"/>
                <w:spacing w:val="8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限期采取补救措施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上 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 吊销其取水许可证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71EFE32D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5AC25011">
            <w:pPr>
              <w:spacing w:before="86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救措施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万元罚款;</w:t>
            </w:r>
          </w:p>
          <w:p w14:paraId="33F96E37">
            <w:pPr>
              <w:spacing w:before="26" w:line="232" w:lineRule="auto"/>
              <w:ind w:left="68" w:right="19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6.违法取水超过许可（试运行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、定额）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规定取水量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60%以上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，或者拒不停止 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法行为 、拒不缴纳水资源费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、造成严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重危害后果等情节严重的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吊销其</w:t>
            </w:r>
          </w:p>
          <w:p w14:paraId="7FE17D76">
            <w:pPr>
              <w:spacing w:before="27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取水许可证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  <w:p w14:paraId="1B211F8F">
            <w:pPr>
              <w:spacing w:before="22" w:line="227" w:lineRule="auto"/>
              <w:ind w:left="80" w:right="40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7.违法取水地点属于禁止取水区域的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限期采取补救措施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5A2CB9FF">
            <w:pPr>
              <w:rPr>
                <w:rFonts w:ascii="Arial"/>
                <w:sz w:val="21"/>
              </w:rPr>
            </w:pPr>
          </w:p>
        </w:tc>
      </w:tr>
      <w:tr w14:paraId="0EABA6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8" w:hRule="atLeast"/>
        </w:trPr>
        <w:tc>
          <w:tcPr>
            <w:tcW w:w="668" w:type="dxa"/>
            <w:vAlign w:val="top"/>
          </w:tcPr>
          <w:p w14:paraId="26C389E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2AC7C1A">
            <w:pPr>
              <w:spacing w:line="246" w:lineRule="auto"/>
              <w:rPr>
                <w:rFonts w:ascii="Arial"/>
                <w:sz w:val="21"/>
              </w:rPr>
            </w:pPr>
          </w:p>
          <w:p w14:paraId="62383156">
            <w:pPr>
              <w:spacing w:line="246" w:lineRule="auto"/>
              <w:rPr>
                <w:rFonts w:ascii="Arial"/>
                <w:sz w:val="21"/>
              </w:rPr>
            </w:pPr>
          </w:p>
          <w:p w14:paraId="67DB61CE">
            <w:pPr>
              <w:spacing w:line="246" w:lineRule="auto"/>
              <w:rPr>
                <w:rFonts w:ascii="Arial"/>
                <w:sz w:val="21"/>
              </w:rPr>
            </w:pPr>
          </w:p>
          <w:p w14:paraId="6E3B15FA">
            <w:pPr>
              <w:spacing w:line="246" w:lineRule="auto"/>
              <w:rPr>
                <w:rFonts w:ascii="Arial"/>
                <w:sz w:val="21"/>
              </w:rPr>
            </w:pPr>
          </w:p>
          <w:p w14:paraId="4F25CF5B">
            <w:pPr>
              <w:spacing w:line="246" w:lineRule="auto"/>
              <w:rPr>
                <w:rFonts w:ascii="Arial"/>
                <w:sz w:val="21"/>
              </w:rPr>
            </w:pPr>
          </w:p>
          <w:p w14:paraId="773CCD44">
            <w:pPr>
              <w:spacing w:line="247" w:lineRule="auto"/>
              <w:rPr>
                <w:rFonts w:ascii="Arial"/>
                <w:sz w:val="21"/>
              </w:rPr>
            </w:pPr>
          </w:p>
          <w:p w14:paraId="19F3AF05">
            <w:pPr>
              <w:spacing w:line="247" w:lineRule="auto"/>
              <w:rPr>
                <w:rFonts w:ascii="Arial"/>
                <w:sz w:val="21"/>
              </w:rPr>
            </w:pPr>
          </w:p>
          <w:p w14:paraId="724B2EB0">
            <w:pPr>
              <w:spacing w:line="247" w:lineRule="auto"/>
              <w:rPr>
                <w:rFonts w:ascii="Arial"/>
                <w:sz w:val="21"/>
              </w:rPr>
            </w:pPr>
          </w:p>
          <w:p w14:paraId="32200EDF">
            <w:pPr>
              <w:spacing w:line="247" w:lineRule="auto"/>
              <w:rPr>
                <w:rFonts w:ascii="Arial"/>
                <w:sz w:val="21"/>
              </w:rPr>
            </w:pPr>
          </w:p>
          <w:p w14:paraId="1CF87FD1">
            <w:pPr>
              <w:spacing w:line="247" w:lineRule="auto"/>
              <w:rPr>
                <w:rFonts w:ascii="Arial"/>
                <w:sz w:val="21"/>
              </w:rPr>
            </w:pPr>
          </w:p>
          <w:p w14:paraId="7B8133DD">
            <w:pPr>
              <w:spacing w:before="58" w:line="240" w:lineRule="exact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14</w:t>
            </w:r>
          </w:p>
        </w:tc>
        <w:tc>
          <w:tcPr>
            <w:tcW w:w="1353" w:type="dxa"/>
            <w:vAlign w:val="top"/>
          </w:tcPr>
          <w:p w14:paraId="30584964">
            <w:pPr>
              <w:spacing w:line="260" w:lineRule="auto"/>
              <w:rPr>
                <w:rFonts w:ascii="Arial"/>
                <w:sz w:val="21"/>
              </w:rPr>
            </w:pPr>
          </w:p>
          <w:p w14:paraId="66CFEA3D">
            <w:pPr>
              <w:spacing w:line="261" w:lineRule="auto"/>
              <w:rPr>
                <w:rFonts w:ascii="Arial"/>
                <w:sz w:val="21"/>
              </w:rPr>
            </w:pPr>
          </w:p>
          <w:p w14:paraId="0FB7DA6D">
            <w:pPr>
              <w:spacing w:line="261" w:lineRule="auto"/>
              <w:rPr>
                <w:rFonts w:ascii="Arial"/>
                <w:sz w:val="21"/>
              </w:rPr>
            </w:pPr>
          </w:p>
          <w:p w14:paraId="119DB68C">
            <w:pPr>
              <w:spacing w:line="261" w:lineRule="auto"/>
              <w:rPr>
                <w:rFonts w:ascii="Arial"/>
                <w:sz w:val="21"/>
              </w:rPr>
            </w:pPr>
          </w:p>
          <w:p w14:paraId="40D4ADA8">
            <w:pPr>
              <w:spacing w:line="261" w:lineRule="auto"/>
              <w:rPr>
                <w:rFonts w:ascii="Arial"/>
                <w:sz w:val="21"/>
              </w:rPr>
            </w:pPr>
          </w:p>
          <w:p w14:paraId="50C9526D">
            <w:pPr>
              <w:spacing w:before="59" w:line="238" w:lineRule="auto"/>
              <w:ind w:left="85" w:right="146" w:hanging="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对未取得取水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申</w:t>
            </w:r>
          </w:p>
          <w:p w14:paraId="2A149A5B">
            <w:pPr>
              <w:spacing w:before="2" w:line="239" w:lineRule="auto"/>
              <w:ind w:left="90" w:right="146" w:hanging="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请批准文件擅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自</w:t>
            </w:r>
          </w:p>
          <w:p w14:paraId="6868294E">
            <w:pPr>
              <w:spacing w:before="1" w:line="239" w:lineRule="auto"/>
              <w:ind w:left="58" w:right="15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建设取水工程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或</w:t>
            </w:r>
          </w:p>
          <w:p w14:paraId="79B4D1A3">
            <w:pPr>
              <w:spacing w:before="1" w:line="238" w:lineRule="auto"/>
              <w:ind w:left="65" w:right="15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者设施的行政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处</w:t>
            </w:r>
          </w:p>
          <w:p w14:paraId="6CEBCCF7">
            <w:pPr>
              <w:spacing w:line="215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6D38B6E6">
            <w:pPr>
              <w:spacing w:line="255" w:lineRule="auto"/>
              <w:rPr>
                <w:rFonts w:ascii="Arial"/>
                <w:sz w:val="21"/>
              </w:rPr>
            </w:pPr>
          </w:p>
          <w:p w14:paraId="50B4D71B">
            <w:pPr>
              <w:spacing w:line="255" w:lineRule="auto"/>
              <w:rPr>
                <w:rFonts w:ascii="Arial"/>
                <w:sz w:val="21"/>
              </w:rPr>
            </w:pPr>
          </w:p>
          <w:p w14:paraId="39AEC8D6">
            <w:pPr>
              <w:spacing w:line="256" w:lineRule="auto"/>
              <w:rPr>
                <w:rFonts w:ascii="Arial"/>
                <w:sz w:val="21"/>
              </w:rPr>
            </w:pPr>
          </w:p>
          <w:p w14:paraId="439ED6DF">
            <w:pPr>
              <w:spacing w:line="256" w:lineRule="auto"/>
              <w:rPr>
                <w:rFonts w:ascii="Arial"/>
                <w:sz w:val="21"/>
              </w:rPr>
            </w:pPr>
          </w:p>
          <w:p w14:paraId="26AC73A0">
            <w:pPr>
              <w:spacing w:line="256" w:lineRule="auto"/>
              <w:rPr>
                <w:rFonts w:ascii="Arial"/>
                <w:sz w:val="21"/>
              </w:rPr>
            </w:pPr>
          </w:p>
          <w:p w14:paraId="000EB84E">
            <w:pPr>
              <w:spacing w:line="256" w:lineRule="auto"/>
              <w:rPr>
                <w:rFonts w:ascii="Arial"/>
                <w:sz w:val="21"/>
              </w:rPr>
            </w:pPr>
          </w:p>
          <w:p w14:paraId="679741FA">
            <w:pPr>
              <w:spacing w:before="58"/>
              <w:ind w:left="59" w:right="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【行政法规 】《取水许可和水资源费征收管理条例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布 ，2017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第四十九条 未取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得取水申请批准文件擅自建设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取水工程或者设施的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 停止违法行为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，限期补办有关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手续</w:t>
            </w:r>
            <w:r>
              <w:rPr>
                <w:rFonts w:ascii="FangSong_GB2312" w:hAnsi="FangSong_GB2312" w:eastAsia="FangSong_GB2312" w:cs="FangSong_GB2312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逾期不补办或者补办未被批准的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，责令限期拆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除或者封闭其取水工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程或者设施</w:t>
            </w:r>
            <w:r>
              <w:rPr>
                <w:rFonts w:ascii="FangSong_GB2312" w:hAnsi="FangSong_GB2312" w:eastAsia="FangSong_GB2312" w:cs="FangSong_GB2312"/>
                <w:spacing w:val="9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；逾期不拆除或者不封闭其取水工程或者   设施的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由县级以上地方人民政府水行政主管部门或者流域管理机构组织拆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除或者封闭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，所需费用由违法行为人承担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，可以处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76440D31">
            <w:pPr>
              <w:spacing w:line="268" w:lineRule="auto"/>
              <w:rPr>
                <w:rFonts w:ascii="Arial"/>
                <w:sz w:val="21"/>
              </w:rPr>
            </w:pPr>
          </w:p>
          <w:p w14:paraId="49CEBCDD">
            <w:pPr>
              <w:spacing w:line="268" w:lineRule="auto"/>
              <w:rPr>
                <w:rFonts w:ascii="Arial"/>
                <w:sz w:val="21"/>
              </w:rPr>
            </w:pPr>
          </w:p>
          <w:p w14:paraId="33E32445">
            <w:pPr>
              <w:spacing w:line="269" w:lineRule="auto"/>
              <w:rPr>
                <w:rFonts w:ascii="Arial"/>
                <w:sz w:val="21"/>
              </w:rPr>
            </w:pPr>
          </w:p>
          <w:p w14:paraId="6EEA7B19">
            <w:pPr>
              <w:spacing w:line="269" w:lineRule="auto"/>
              <w:rPr>
                <w:rFonts w:ascii="Arial"/>
                <w:sz w:val="21"/>
              </w:rPr>
            </w:pPr>
          </w:p>
          <w:p w14:paraId="5D6A3038">
            <w:pPr>
              <w:spacing w:before="58" w:line="234" w:lineRule="auto"/>
              <w:ind w:left="63" w:right="68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期采取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补救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20B374D9">
            <w:pPr>
              <w:spacing w:before="21" w:line="229" w:lineRule="auto"/>
              <w:ind w:left="71" w:right="11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2.警告；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罚款；</w:t>
            </w:r>
          </w:p>
          <w:p w14:paraId="0F017249">
            <w:pPr>
              <w:spacing w:before="24" w:line="227" w:lineRule="auto"/>
              <w:ind w:left="62" w:right="95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4.责令拆除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者封闭。</w:t>
            </w:r>
          </w:p>
        </w:tc>
        <w:tc>
          <w:tcPr>
            <w:tcW w:w="3356" w:type="dxa"/>
            <w:vAlign w:val="top"/>
          </w:tcPr>
          <w:p w14:paraId="3E652892">
            <w:pPr>
              <w:spacing w:before="87" w:line="234" w:lineRule="auto"/>
              <w:ind w:left="65" w:right="6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1.在规定期限内停止违法行为 ，补办相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关手续并被批准的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；逾期不补办或者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补办未被批准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限期内拆除或者封闭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取水工程或者设施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，未造成严重后果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 ，不予行政处罚；</w:t>
            </w:r>
          </w:p>
          <w:p w14:paraId="03E5D270">
            <w:pPr>
              <w:spacing w:before="24" w:line="215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2.逾期停止违法行为或逾期拆除或者</w:t>
            </w:r>
          </w:p>
          <w:p w14:paraId="646B20B4">
            <w:pPr>
              <w:spacing w:before="25" w:line="226" w:lineRule="auto"/>
              <w:ind w:left="65" w:right="71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封闭取水工程或者设施  ，未造成严重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后 果的 ，减轻处罚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，给予警告；</w:t>
            </w:r>
          </w:p>
          <w:p w14:paraId="06F1506A">
            <w:pPr>
              <w:spacing w:before="25" w:line="233" w:lineRule="auto"/>
              <w:ind w:left="63" w:right="6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3. 逾期不拆除或者封闭取水工程或者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设施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，强行拆除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或者封闭取水工程或者设施 ，且费用由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违法行为人承担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，可处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万元罚款 ；</w:t>
            </w:r>
          </w:p>
          <w:p w14:paraId="5F550BE6">
            <w:pPr>
              <w:spacing w:before="24" w:line="233" w:lineRule="auto"/>
              <w:ind w:left="63" w:right="6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4.逾期不拆除或者封闭取水工程或者设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，拒不配合行政机关组织拆除的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责令停止违法行为 ，强行拆除或者封闭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取水工程或者设施  ，且费用由违法</w:t>
            </w:r>
          </w:p>
          <w:p w14:paraId="4AEC84E7">
            <w:pPr>
              <w:spacing w:before="27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行为人承担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73414C8C">
            <w:pPr>
              <w:spacing w:line="264" w:lineRule="auto"/>
              <w:rPr>
                <w:rFonts w:ascii="Arial"/>
                <w:sz w:val="21"/>
              </w:rPr>
            </w:pPr>
          </w:p>
          <w:p w14:paraId="612FFD0E">
            <w:pPr>
              <w:spacing w:line="264" w:lineRule="auto"/>
              <w:rPr>
                <w:rFonts w:ascii="Arial"/>
                <w:sz w:val="21"/>
              </w:rPr>
            </w:pPr>
          </w:p>
          <w:p w14:paraId="11092EBB">
            <w:pPr>
              <w:spacing w:line="264" w:lineRule="auto"/>
              <w:rPr>
                <w:rFonts w:ascii="Arial"/>
                <w:sz w:val="21"/>
              </w:rPr>
            </w:pPr>
          </w:p>
          <w:p w14:paraId="08A4D42A">
            <w:pPr>
              <w:spacing w:line="264" w:lineRule="auto"/>
              <w:rPr>
                <w:rFonts w:ascii="Arial"/>
                <w:sz w:val="21"/>
              </w:rPr>
            </w:pPr>
          </w:p>
          <w:p w14:paraId="3BC66BFE">
            <w:pPr>
              <w:spacing w:line="264" w:lineRule="auto"/>
              <w:rPr>
                <w:rFonts w:ascii="Arial"/>
                <w:sz w:val="21"/>
              </w:rPr>
            </w:pPr>
          </w:p>
          <w:p w14:paraId="6E6D8C58">
            <w:pPr>
              <w:spacing w:line="265" w:lineRule="auto"/>
              <w:rPr>
                <w:rFonts w:ascii="Arial"/>
                <w:sz w:val="21"/>
              </w:rPr>
            </w:pPr>
          </w:p>
          <w:p w14:paraId="64FF192B">
            <w:pPr>
              <w:spacing w:line="265" w:lineRule="auto"/>
              <w:rPr>
                <w:rFonts w:ascii="Arial"/>
                <w:sz w:val="21"/>
              </w:rPr>
            </w:pPr>
          </w:p>
          <w:p w14:paraId="62143D96">
            <w:pPr>
              <w:spacing w:line="265" w:lineRule="auto"/>
              <w:rPr>
                <w:rFonts w:ascii="Arial"/>
                <w:sz w:val="21"/>
              </w:rPr>
            </w:pPr>
          </w:p>
          <w:p w14:paraId="668C5B4F">
            <w:pPr>
              <w:spacing w:before="58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6232D6AF">
      <w:pPr>
        <w:pStyle w:val="2"/>
      </w:pPr>
    </w:p>
    <w:p w14:paraId="021481D8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4550949F">
      <w:pPr>
        <w:spacing w:before="19"/>
      </w:pPr>
      <w:r>
        <mc:AlternateContent>
          <mc:Choice Requires="wps">
            <w:drawing>
              <wp:anchor distT="0" distB="0" distL="0" distR="0" simplePos="0" relativeHeight="25167155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24" name="TextBox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FBEA0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1044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24" o:spid="_x0000_s1026" o:spt="202" type="#_x0000_t202" style="position:absolute;left:0pt;margin-left:10.55pt;margin-top:288.65pt;height:18pt;width:51.7pt;mso-position-horizontal-relative:page;mso-position-vertical-relative:page;rotation:5898240f;z-index:25167155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wwNRw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43FBEA0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1044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2E3862F">
      <w:pPr>
        <w:spacing w:before="19"/>
      </w:pPr>
    </w:p>
    <w:p w14:paraId="0CDA0F26">
      <w:pPr>
        <w:spacing w:before="18"/>
      </w:pPr>
    </w:p>
    <w:p w14:paraId="59E65CD4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7933A2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0A8926BC">
            <w:pPr>
              <w:spacing w:line="261" w:lineRule="auto"/>
              <w:rPr>
                <w:rFonts w:ascii="Arial"/>
                <w:sz w:val="21"/>
              </w:rPr>
            </w:pPr>
          </w:p>
          <w:p w14:paraId="5ECFE5CE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49F78753">
            <w:pPr>
              <w:spacing w:line="261" w:lineRule="auto"/>
              <w:rPr>
                <w:rFonts w:ascii="Arial"/>
                <w:sz w:val="21"/>
              </w:rPr>
            </w:pPr>
          </w:p>
          <w:p w14:paraId="2506637C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62CE5D92">
            <w:pPr>
              <w:spacing w:line="261" w:lineRule="auto"/>
              <w:rPr>
                <w:rFonts w:ascii="Arial"/>
                <w:sz w:val="21"/>
              </w:rPr>
            </w:pPr>
          </w:p>
          <w:p w14:paraId="6E50644F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68B93071">
            <w:pPr>
              <w:spacing w:line="261" w:lineRule="auto"/>
              <w:rPr>
                <w:rFonts w:ascii="Arial"/>
                <w:sz w:val="21"/>
              </w:rPr>
            </w:pPr>
          </w:p>
          <w:p w14:paraId="7DE75DB3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716DC5B1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EE3D647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7C946EB0">
            <w:pPr>
              <w:spacing w:line="261" w:lineRule="auto"/>
              <w:rPr>
                <w:rFonts w:ascii="Arial"/>
                <w:sz w:val="21"/>
              </w:rPr>
            </w:pPr>
          </w:p>
          <w:p w14:paraId="703A074D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056E83BE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558D3421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43A99C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5" w:hRule="atLeast"/>
        </w:trPr>
        <w:tc>
          <w:tcPr>
            <w:tcW w:w="668" w:type="dxa"/>
            <w:vAlign w:val="top"/>
          </w:tcPr>
          <w:p w14:paraId="67B56F91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189E0B4">
            <w:pPr>
              <w:spacing w:line="269" w:lineRule="auto"/>
              <w:rPr>
                <w:rFonts w:ascii="Arial"/>
                <w:sz w:val="21"/>
              </w:rPr>
            </w:pPr>
          </w:p>
          <w:p w14:paraId="604ADB77">
            <w:pPr>
              <w:spacing w:line="269" w:lineRule="auto"/>
              <w:rPr>
                <w:rFonts w:ascii="Arial"/>
                <w:sz w:val="21"/>
              </w:rPr>
            </w:pPr>
          </w:p>
          <w:p w14:paraId="2201A8F0">
            <w:pPr>
              <w:spacing w:line="269" w:lineRule="auto"/>
              <w:rPr>
                <w:rFonts w:ascii="Arial"/>
                <w:sz w:val="21"/>
              </w:rPr>
            </w:pPr>
          </w:p>
          <w:p w14:paraId="6F52A796">
            <w:pPr>
              <w:spacing w:line="269" w:lineRule="auto"/>
              <w:rPr>
                <w:rFonts w:ascii="Arial"/>
                <w:sz w:val="21"/>
              </w:rPr>
            </w:pPr>
          </w:p>
          <w:p w14:paraId="627A093C">
            <w:pPr>
              <w:spacing w:line="269" w:lineRule="auto"/>
              <w:rPr>
                <w:rFonts w:ascii="Arial"/>
                <w:sz w:val="21"/>
              </w:rPr>
            </w:pPr>
          </w:p>
          <w:p w14:paraId="38BE5C23">
            <w:pPr>
              <w:spacing w:line="269" w:lineRule="auto"/>
              <w:rPr>
                <w:rFonts w:ascii="Arial"/>
                <w:sz w:val="21"/>
              </w:rPr>
            </w:pPr>
          </w:p>
          <w:p w14:paraId="25F57C45">
            <w:pPr>
              <w:spacing w:line="270" w:lineRule="auto"/>
              <w:rPr>
                <w:rFonts w:ascii="Arial"/>
                <w:sz w:val="21"/>
              </w:rPr>
            </w:pPr>
          </w:p>
          <w:p w14:paraId="3996512E">
            <w:pPr>
              <w:spacing w:before="58" w:line="242" w:lineRule="auto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15</w:t>
            </w:r>
          </w:p>
        </w:tc>
        <w:tc>
          <w:tcPr>
            <w:tcW w:w="1353" w:type="dxa"/>
            <w:vAlign w:val="top"/>
          </w:tcPr>
          <w:p w14:paraId="3DA4F981">
            <w:pPr>
              <w:spacing w:line="279" w:lineRule="auto"/>
              <w:rPr>
                <w:rFonts w:ascii="Arial"/>
                <w:sz w:val="21"/>
              </w:rPr>
            </w:pPr>
          </w:p>
          <w:p w14:paraId="1E951050">
            <w:pPr>
              <w:spacing w:line="279" w:lineRule="auto"/>
              <w:rPr>
                <w:rFonts w:ascii="Arial"/>
                <w:sz w:val="21"/>
              </w:rPr>
            </w:pPr>
          </w:p>
          <w:p w14:paraId="5BAAA2D3">
            <w:pPr>
              <w:spacing w:line="280" w:lineRule="auto"/>
              <w:rPr>
                <w:rFonts w:ascii="Arial"/>
                <w:sz w:val="21"/>
              </w:rPr>
            </w:pPr>
          </w:p>
          <w:p w14:paraId="5C152BDD">
            <w:pPr>
              <w:spacing w:before="59" w:line="239" w:lineRule="auto"/>
              <w:ind w:left="62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对申请人隐瞒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有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关情况或</w:t>
            </w:r>
          </w:p>
          <w:p w14:paraId="4809B2C8">
            <w:pPr>
              <w:spacing w:line="238" w:lineRule="auto"/>
              <w:ind w:left="60" w:right="24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者提供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虚假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材料骗取取</w:t>
            </w:r>
          </w:p>
          <w:p w14:paraId="0302D111">
            <w:pPr>
              <w:spacing w:before="3" w:line="238" w:lineRule="auto"/>
              <w:ind w:left="56" w:right="146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水申请批准文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件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或者取水</w:t>
            </w:r>
          </w:p>
          <w:p w14:paraId="613C792F">
            <w:pPr>
              <w:spacing w:before="1" w:line="238" w:lineRule="auto"/>
              <w:ind w:left="58" w:right="221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许可证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39422658">
            <w:pPr>
              <w:spacing w:before="87" w:line="239" w:lineRule="auto"/>
              <w:ind w:left="58" w:right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【行政法规 】《取水许可和水资源费征收管理条例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》（2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006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布 ，2017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年修正）第五十条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申请人隐瞒有关情况或者提供虚假材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料骗取取水申请批准文件或  者取水许可证的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，取水申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请批准文件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或者取水许可证无效</w:t>
            </w:r>
            <w:r>
              <w:rPr>
                <w:rFonts w:ascii="FangSong_GB2312" w:hAnsi="FangSong_GB2312" w:eastAsia="FangSong_GB2312" w:cs="FangSong_GB2312"/>
                <w:spacing w:val="8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，对申请人给予警告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责令其限期补缴应当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缴纳的水资源费</w:t>
            </w:r>
            <w:r>
              <w:rPr>
                <w:rFonts w:ascii="FangSong_GB2312" w:hAnsi="FangSong_GB2312" w:eastAsia="FangSong_GB2312" w:cs="FangSong_GB2312"/>
                <w:spacing w:val="8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；构成犯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罪的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依法追究刑事责任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58A1F54A">
            <w:pPr>
              <w:spacing w:before="1" w:line="238" w:lineRule="auto"/>
              <w:ind w:left="65" w:right="14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第五十七条  本条例规定的行政处罚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 由县级以上人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民政府水行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政主管部门或者流域管理机构按照规定的权限决定</w:t>
            </w:r>
            <w:r>
              <w:rPr>
                <w:rFonts w:ascii="FangSong_GB2312" w:hAnsi="FangSong_GB2312" w:eastAsia="FangSong_GB2312" w:cs="FangSong_GB2312"/>
                <w:spacing w:val="10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  <w:p w14:paraId="06C75446">
            <w:pPr>
              <w:spacing w:before="2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【部门规章 】《建设项目水资源论证管理办法 》（2002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</w:p>
          <w:p w14:paraId="247C782A">
            <w:pPr>
              <w:spacing w:before="26" w:line="239" w:lineRule="auto"/>
              <w:ind w:left="59" w:right="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2015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年修正）第十二条   业主单位或者其委托的从事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建设项目水资源论证工作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的单位 ，在建设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项目水资源论证工作中弄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虚作假的</w:t>
            </w:r>
            <w:r>
              <w:rPr>
                <w:rFonts w:ascii="FangSong_GB2312" w:hAnsi="FangSong_GB2312" w:eastAsia="FangSong_GB2312" w:cs="FangSong_GB2312"/>
                <w:spacing w:val="8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由水行政主管部门处违法所得 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倍以下 ，最高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不超过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万元的罚款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。违反《取水许可和水资源费征收管理 条例》第五十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条的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，依照其规定处罚 。</w:t>
            </w:r>
          </w:p>
        </w:tc>
        <w:tc>
          <w:tcPr>
            <w:tcW w:w="1137" w:type="dxa"/>
            <w:vAlign w:val="top"/>
          </w:tcPr>
          <w:p w14:paraId="1E2DE25F">
            <w:pPr>
              <w:spacing w:line="267" w:lineRule="auto"/>
              <w:rPr>
                <w:rFonts w:ascii="Arial"/>
                <w:sz w:val="21"/>
              </w:rPr>
            </w:pPr>
          </w:p>
          <w:p w14:paraId="3A739081">
            <w:pPr>
              <w:spacing w:line="267" w:lineRule="auto"/>
              <w:rPr>
                <w:rFonts w:ascii="Arial"/>
                <w:sz w:val="21"/>
              </w:rPr>
            </w:pPr>
          </w:p>
          <w:p w14:paraId="694AB2B3">
            <w:pPr>
              <w:spacing w:line="267" w:lineRule="auto"/>
              <w:rPr>
                <w:rFonts w:ascii="Arial"/>
                <w:sz w:val="21"/>
              </w:rPr>
            </w:pPr>
          </w:p>
          <w:p w14:paraId="23722A37">
            <w:pPr>
              <w:spacing w:line="267" w:lineRule="auto"/>
              <w:rPr>
                <w:rFonts w:ascii="Arial"/>
                <w:sz w:val="21"/>
              </w:rPr>
            </w:pPr>
          </w:p>
          <w:p w14:paraId="076790D4">
            <w:pPr>
              <w:spacing w:before="58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1.警告；</w:t>
            </w:r>
          </w:p>
          <w:p w14:paraId="0EAC4C6B">
            <w:pPr>
              <w:spacing w:before="23" w:line="232" w:lineRule="auto"/>
              <w:ind w:left="68" w:right="152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2.责令限期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缴水资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源</w:t>
            </w:r>
          </w:p>
          <w:p w14:paraId="11408E02">
            <w:pPr>
              <w:spacing w:before="23" w:line="214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费；</w:t>
            </w:r>
          </w:p>
          <w:p w14:paraId="1CB6B2BE">
            <w:pPr>
              <w:spacing w:before="24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3.罚款。</w:t>
            </w:r>
          </w:p>
        </w:tc>
        <w:tc>
          <w:tcPr>
            <w:tcW w:w="3356" w:type="dxa"/>
            <w:vAlign w:val="top"/>
          </w:tcPr>
          <w:p w14:paraId="7C3FF932">
            <w:pPr>
              <w:spacing w:line="258" w:lineRule="auto"/>
              <w:rPr>
                <w:rFonts w:ascii="Arial"/>
                <w:sz w:val="21"/>
              </w:rPr>
            </w:pPr>
          </w:p>
          <w:p w14:paraId="43244A8A">
            <w:pPr>
              <w:spacing w:before="58" w:line="231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1.未造成取水事实 ，取水申请批准文件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或者取水许可证无效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，给予警告 ，处 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万元罚款；</w:t>
            </w:r>
          </w:p>
          <w:p w14:paraId="50CC3BDF">
            <w:pPr>
              <w:spacing w:before="24" w:line="233" w:lineRule="auto"/>
              <w:ind w:left="68" w:right="62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已造成取水事实 ，但未造成危害后果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，取水申请批准文件或者取水许可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证无效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，给予警告 ，责令其限期补缴应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当缴纳的水资源费</w:t>
            </w:r>
            <w:r>
              <w:rPr>
                <w:rFonts w:ascii="FangSong_GB2312" w:hAnsi="FangSong_GB2312" w:eastAsia="FangSong_GB2312" w:cs="FangSong_GB2312"/>
                <w:spacing w:val="8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 ；</w:t>
            </w:r>
          </w:p>
          <w:p w14:paraId="0DCE77A4">
            <w:pPr>
              <w:spacing w:before="28" w:line="232" w:lineRule="auto"/>
              <w:ind w:left="61" w:right="62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已造成取水事实 ，且造成严重危害后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果的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，取水申请批准文件或者取水许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可证无效 ，给予警告 ，责令限期补缴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应当缴纳的水资源费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 10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万元罚款</w:t>
            </w:r>
          </w:p>
          <w:p w14:paraId="700B305C">
            <w:pPr>
              <w:spacing w:before="152" w:line="78" w:lineRule="exact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762EB88A">
            <w:pPr>
              <w:spacing w:line="255" w:lineRule="auto"/>
              <w:rPr>
                <w:rFonts w:ascii="Arial"/>
                <w:sz w:val="21"/>
              </w:rPr>
            </w:pPr>
          </w:p>
          <w:p w14:paraId="68FD0357">
            <w:pPr>
              <w:spacing w:line="255" w:lineRule="auto"/>
              <w:rPr>
                <w:rFonts w:ascii="Arial"/>
                <w:sz w:val="21"/>
              </w:rPr>
            </w:pPr>
          </w:p>
          <w:p w14:paraId="70D1F33D">
            <w:pPr>
              <w:spacing w:line="255" w:lineRule="auto"/>
              <w:rPr>
                <w:rFonts w:ascii="Arial"/>
                <w:sz w:val="21"/>
              </w:rPr>
            </w:pPr>
          </w:p>
          <w:p w14:paraId="2C42FA11">
            <w:pPr>
              <w:spacing w:line="256" w:lineRule="auto"/>
              <w:rPr>
                <w:rFonts w:ascii="Arial"/>
                <w:sz w:val="21"/>
              </w:rPr>
            </w:pPr>
          </w:p>
          <w:p w14:paraId="6636A73C">
            <w:pPr>
              <w:spacing w:line="256" w:lineRule="auto"/>
              <w:rPr>
                <w:rFonts w:ascii="Arial"/>
                <w:sz w:val="21"/>
              </w:rPr>
            </w:pPr>
          </w:p>
          <w:p w14:paraId="0DD9550B">
            <w:pPr>
              <w:spacing w:line="256" w:lineRule="auto"/>
              <w:rPr>
                <w:rFonts w:ascii="Arial"/>
                <w:sz w:val="21"/>
              </w:rPr>
            </w:pPr>
          </w:p>
          <w:p w14:paraId="15D2EED2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1CACCB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4" w:hRule="atLeast"/>
        </w:trPr>
        <w:tc>
          <w:tcPr>
            <w:tcW w:w="668" w:type="dxa"/>
            <w:vAlign w:val="top"/>
          </w:tcPr>
          <w:p w14:paraId="2976DFAB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6AFF23A">
            <w:pPr>
              <w:spacing w:line="247" w:lineRule="auto"/>
              <w:rPr>
                <w:rFonts w:ascii="Arial"/>
                <w:sz w:val="21"/>
              </w:rPr>
            </w:pPr>
          </w:p>
          <w:p w14:paraId="7C355BC7">
            <w:pPr>
              <w:spacing w:line="248" w:lineRule="auto"/>
              <w:rPr>
                <w:rFonts w:ascii="Arial"/>
                <w:sz w:val="21"/>
              </w:rPr>
            </w:pPr>
          </w:p>
          <w:p w14:paraId="6804A292">
            <w:pPr>
              <w:spacing w:line="248" w:lineRule="auto"/>
              <w:rPr>
                <w:rFonts w:ascii="Arial"/>
                <w:sz w:val="21"/>
              </w:rPr>
            </w:pPr>
          </w:p>
          <w:p w14:paraId="45BA8728">
            <w:pPr>
              <w:spacing w:line="248" w:lineRule="auto"/>
              <w:rPr>
                <w:rFonts w:ascii="Arial"/>
                <w:sz w:val="21"/>
              </w:rPr>
            </w:pPr>
          </w:p>
          <w:p w14:paraId="3BDB8563">
            <w:pPr>
              <w:spacing w:line="248" w:lineRule="auto"/>
              <w:rPr>
                <w:rFonts w:ascii="Arial"/>
                <w:sz w:val="21"/>
              </w:rPr>
            </w:pPr>
          </w:p>
          <w:p w14:paraId="6379FE95">
            <w:pPr>
              <w:spacing w:line="248" w:lineRule="auto"/>
              <w:rPr>
                <w:rFonts w:ascii="Arial"/>
                <w:sz w:val="21"/>
              </w:rPr>
            </w:pPr>
          </w:p>
          <w:p w14:paraId="5DD24EE9">
            <w:pPr>
              <w:spacing w:line="248" w:lineRule="auto"/>
              <w:rPr>
                <w:rFonts w:ascii="Arial"/>
                <w:sz w:val="21"/>
              </w:rPr>
            </w:pPr>
          </w:p>
          <w:p w14:paraId="1635BDAD">
            <w:pPr>
              <w:spacing w:line="248" w:lineRule="auto"/>
              <w:rPr>
                <w:rFonts w:ascii="Arial"/>
                <w:sz w:val="21"/>
              </w:rPr>
            </w:pPr>
          </w:p>
          <w:p w14:paraId="69780051">
            <w:pPr>
              <w:spacing w:line="248" w:lineRule="auto"/>
              <w:rPr>
                <w:rFonts w:ascii="Arial"/>
                <w:sz w:val="21"/>
              </w:rPr>
            </w:pPr>
          </w:p>
          <w:p w14:paraId="5EEE68BD">
            <w:pPr>
              <w:spacing w:before="58" w:line="242" w:lineRule="auto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16</w:t>
            </w:r>
          </w:p>
        </w:tc>
        <w:tc>
          <w:tcPr>
            <w:tcW w:w="1353" w:type="dxa"/>
            <w:vAlign w:val="top"/>
          </w:tcPr>
          <w:p w14:paraId="69901842">
            <w:pPr>
              <w:spacing w:line="280" w:lineRule="auto"/>
              <w:rPr>
                <w:rFonts w:ascii="Arial"/>
                <w:sz w:val="21"/>
              </w:rPr>
            </w:pPr>
          </w:p>
          <w:p w14:paraId="2AE5A314">
            <w:pPr>
              <w:spacing w:line="280" w:lineRule="auto"/>
              <w:rPr>
                <w:rFonts w:ascii="Arial"/>
                <w:sz w:val="21"/>
              </w:rPr>
            </w:pPr>
          </w:p>
          <w:p w14:paraId="42ADA9DC">
            <w:pPr>
              <w:spacing w:line="280" w:lineRule="auto"/>
              <w:rPr>
                <w:rFonts w:ascii="Arial"/>
                <w:sz w:val="21"/>
              </w:rPr>
            </w:pPr>
          </w:p>
          <w:p w14:paraId="0EB5A8FE">
            <w:pPr>
              <w:spacing w:before="58"/>
              <w:ind w:left="63" w:right="14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对拒不执行审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批</w:t>
            </w:r>
          </w:p>
          <w:p w14:paraId="5032263D">
            <w:pPr>
              <w:spacing w:before="1" w:line="238" w:lineRule="auto"/>
              <w:ind w:left="57" w:right="1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机关作出的取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水</w:t>
            </w:r>
          </w:p>
          <w:p w14:paraId="3054F4A3">
            <w:pPr>
              <w:ind w:left="60" w:right="15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量限制决定或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者</w:t>
            </w:r>
          </w:p>
          <w:p w14:paraId="0095E2AF">
            <w:pPr>
              <w:spacing w:before="1" w:line="238" w:lineRule="auto"/>
              <w:ind w:left="67" w:right="15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未经批准擅自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转</w:t>
            </w:r>
          </w:p>
          <w:p w14:paraId="3662FD6D">
            <w:pPr>
              <w:spacing w:line="238" w:lineRule="auto"/>
              <w:ind w:left="61" w:right="14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让取水权的行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政</w:t>
            </w:r>
          </w:p>
          <w:p w14:paraId="03DC1E42">
            <w:pPr>
              <w:spacing w:before="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3AF065E2">
            <w:pPr>
              <w:spacing w:line="280" w:lineRule="auto"/>
              <w:rPr>
                <w:rFonts w:ascii="Arial"/>
                <w:sz w:val="21"/>
              </w:rPr>
            </w:pPr>
          </w:p>
          <w:p w14:paraId="437FBCA8">
            <w:pPr>
              <w:spacing w:line="281" w:lineRule="auto"/>
              <w:rPr>
                <w:rFonts w:ascii="Arial"/>
                <w:sz w:val="21"/>
              </w:rPr>
            </w:pPr>
          </w:p>
          <w:p w14:paraId="0BC869D5">
            <w:pPr>
              <w:spacing w:line="281" w:lineRule="auto"/>
              <w:rPr>
                <w:rFonts w:ascii="Arial"/>
                <w:sz w:val="21"/>
              </w:rPr>
            </w:pPr>
          </w:p>
          <w:p w14:paraId="3C1A09DC">
            <w:pPr>
              <w:spacing w:before="59" w:line="239" w:lineRule="auto"/>
              <w:ind w:left="58" w:right="5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【行政法规 】《取水许可和水资源费征收管理条例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布 ，2017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第五十一条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拒不执行审批机关作出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的取水量限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制决定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，或者未经批准擅自 转让取水权的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，责令停止违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法行为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限期改正 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；逾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期拒不改正或者情节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严重的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 吊销取水许可证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</w:p>
          <w:p w14:paraId="5223701E">
            <w:pPr>
              <w:spacing w:before="2" w:line="239" w:lineRule="auto"/>
              <w:ind w:left="62" w:right="61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【部门规章 】《水权交易管理暂行办法 》（2016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第二十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八条  取水审批机关违反本办法规定批准取水权交易的  ；转让方或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者受让方违反本办法规定 ，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隐瞒有关情况或者提供虚假材料骗取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取水权交易批准文件的  ；未经原取水审批机关批准擅自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转让取水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权的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，依照《取水许可和水资源费征收管理条例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》有关   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处理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327847B7">
            <w:pPr>
              <w:spacing w:line="318" w:lineRule="auto"/>
              <w:rPr>
                <w:rFonts w:ascii="Arial"/>
                <w:sz w:val="21"/>
              </w:rPr>
            </w:pPr>
          </w:p>
          <w:p w14:paraId="527552E9">
            <w:pPr>
              <w:spacing w:line="318" w:lineRule="auto"/>
              <w:rPr>
                <w:rFonts w:ascii="Arial"/>
                <w:sz w:val="21"/>
              </w:rPr>
            </w:pPr>
          </w:p>
          <w:p w14:paraId="3371A093">
            <w:pPr>
              <w:spacing w:line="319" w:lineRule="auto"/>
              <w:rPr>
                <w:rFonts w:ascii="Arial"/>
                <w:sz w:val="21"/>
              </w:rPr>
            </w:pPr>
          </w:p>
          <w:p w14:paraId="097AA6AA">
            <w:pPr>
              <w:spacing w:before="59" w:line="233" w:lineRule="auto"/>
              <w:ind w:left="64" w:right="68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期改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正；</w:t>
            </w:r>
          </w:p>
          <w:p w14:paraId="32C13495">
            <w:pPr>
              <w:spacing w:before="23" w:line="228" w:lineRule="auto"/>
              <w:ind w:left="71" w:right="11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2.警告；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罚款；</w:t>
            </w:r>
          </w:p>
          <w:p w14:paraId="300232FC">
            <w:pPr>
              <w:spacing w:before="24" w:line="236" w:lineRule="auto"/>
              <w:ind w:left="68" w:right="1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吊销许可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证</w:t>
            </w:r>
          </w:p>
          <w:p w14:paraId="0641787D">
            <w:pPr>
              <w:spacing w:before="134" w:line="79" w:lineRule="exact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  <w:tc>
          <w:tcPr>
            <w:tcW w:w="3356" w:type="dxa"/>
            <w:vAlign w:val="top"/>
          </w:tcPr>
          <w:p w14:paraId="6D3AACC1">
            <w:pPr>
              <w:spacing w:before="88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，没有造成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553DC64B">
            <w:pPr>
              <w:spacing w:before="25" w:line="230" w:lineRule="auto"/>
              <w:ind w:left="68" w:right="9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2.主动纠正违法行为 ，非法取水未超过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原许可 ，危害后果轻微的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，减轻处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给予警告；</w:t>
            </w:r>
          </w:p>
          <w:p w14:paraId="04C524C0">
            <w:pPr>
              <w:spacing w:before="27" w:line="231" w:lineRule="auto"/>
              <w:ind w:left="67" w:right="5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已停止违法行为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，且在规定的期限内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，非法取水未超过原许可 30%， 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害后果轻微的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万元罚款；</w:t>
            </w:r>
          </w:p>
          <w:p w14:paraId="55A3CD3F">
            <w:pPr>
              <w:spacing w:before="23" w:line="231" w:lineRule="auto"/>
              <w:ind w:left="65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3.在规定的期限未停止违法行为</w:t>
            </w:r>
            <w:r>
              <w:rPr>
                <w:rFonts w:ascii="FangSong_GB2312" w:hAnsi="FangSong_GB2312" w:eastAsia="FangSong_GB2312" w:cs="FangSong_GB2312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，非法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取水为原许可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30%以上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，50%以下，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或造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成较大危害后果的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，责令停止违法行</w:t>
            </w:r>
          </w:p>
          <w:p w14:paraId="01AE941C">
            <w:pPr>
              <w:spacing w:before="26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 限期改正 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万元罚款；</w:t>
            </w:r>
          </w:p>
          <w:p w14:paraId="6781564A">
            <w:pPr>
              <w:spacing w:before="22" w:line="234" w:lineRule="auto"/>
              <w:ind w:left="69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4.拒不停止违法行为 ，非法取水为原许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50%以上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，或者造成生态环境破坏 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情节严重的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 吊销取水许可证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万元罚款。</w:t>
            </w:r>
          </w:p>
        </w:tc>
        <w:tc>
          <w:tcPr>
            <w:tcW w:w="707" w:type="dxa"/>
            <w:vAlign w:val="top"/>
          </w:tcPr>
          <w:p w14:paraId="76793A82">
            <w:pPr>
              <w:spacing w:line="280" w:lineRule="auto"/>
              <w:rPr>
                <w:rFonts w:ascii="Arial"/>
                <w:sz w:val="21"/>
              </w:rPr>
            </w:pPr>
          </w:p>
          <w:p w14:paraId="250F8897">
            <w:pPr>
              <w:spacing w:line="280" w:lineRule="auto"/>
              <w:rPr>
                <w:rFonts w:ascii="Arial"/>
                <w:sz w:val="21"/>
              </w:rPr>
            </w:pPr>
          </w:p>
          <w:p w14:paraId="05590D2B">
            <w:pPr>
              <w:spacing w:line="281" w:lineRule="auto"/>
              <w:rPr>
                <w:rFonts w:ascii="Arial"/>
                <w:sz w:val="21"/>
              </w:rPr>
            </w:pPr>
          </w:p>
          <w:p w14:paraId="59E2B58E">
            <w:pPr>
              <w:spacing w:before="58" w:line="239" w:lineRule="auto"/>
              <w:ind w:left="71" w:right="75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市</w:t>
            </w:r>
          </w:p>
          <w:p w14:paraId="7B01BABF">
            <w:pPr>
              <w:spacing w:line="239" w:lineRule="auto"/>
              <w:ind w:left="64" w:right="8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或县级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或</w:t>
            </w:r>
          </w:p>
          <w:p w14:paraId="04E92CFD">
            <w:pPr>
              <w:ind w:left="72" w:right="9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由颁发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资</w:t>
            </w:r>
          </w:p>
          <w:p w14:paraId="519D9BA4">
            <w:pPr>
              <w:spacing w:before="1" w:line="238" w:lineRule="auto"/>
              <w:ind w:left="68" w:right="8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和</w:t>
            </w:r>
          </w:p>
          <w:p w14:paraId="706E9778">
            <w:pPr>
              <w:spacing w:line="238" w:lineRule="auto"/>
              <w:ind w:left="62" w:right="8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许可证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件</w:t>
            </w:r>
          </w:p>
          <w:p w14:paraId="71AC168F">
            <w:pPr>
              <w:spacing w:before="4" w:line="219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部门</w:t>
            </w:r>
          </w:p>
        </w:tc>
      </w:tr>
    </w:tbl>
    <w:p w14:paraId="7C1B3A5A">
      <w:pPr>
        <w:pStyle w:val="2"/>
      </w:pPr>
    </w:p>
    <w:p w14:paraId="24F34D78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5016D365">
      <w:pPr>
        <w:spacing w:before="19"/>
      </w:pPr>
      <w:r>
        <mc:AlternateContent>
          <mc:Choice Requires="wps">
            <w:drawing>
              <wp:anchor distT="0" distB="0" distL="0" distR="0" simplePos="0" relativeHeight="25167257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26" name="TextBox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1601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1045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26" o:spid="_x0000_s1026" o:spt="202" type="#_x0000_t202" style="position:absolute;left:0pt;margin-left:10.55pt;margin-top:288.65pt;height:18pt;width:51.7pt;mso-position-horizontal-relative:page;mso-position-vertical-relative:page;rotation:5898240f;z-index:25167257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Iba59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4htrn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AF1601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1045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48E5862">
      <w:pPr>
        <w:spacing w:before="19"/>
      </w:pPr>
    </w:p>
    <w:p w14:paraId="0B2DCEBF">
      <w:pPr>
        <w:spacing w:before="18"/>
      </w:pPr>
    </w:p>
    <w:p w14:paraId="3EC3C43A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0331E4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2341B38D">
            <w:pPr>
              <w:spacing w:line="261" w:lineRule="auto"/>
              <w:rPr>
                <w:rFonts w:ascii="Arial"/>
                <w:sz w:val="21"/>
              </w:rPr>
            </w:pPr>
          </w:p>
          <w:p w14:paraId="38FE7735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4B68FFF3">
            <w:pPr>
              <w:spacing w:line="261" w:lineRule="auto"/>
              <w:rPr>
                <w:rFonts w:ascii="Arial"/>
                <w:sz w:val="21"/>
              </w:rPr>
            </w:pPr>
          </w:p>
          <w:p w14:paraId="132DC86C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00945A30">
            <w:pPr>
              <w:spacing w:line="261" w:lineRule="auto"/>
              <w:rPr>
                <w:rFonts w:ascii="Arial"/>
                <w:sz w:val="21"/>
              </w:rPr>
            </w:pPr>
          </w:p>
          <w:p w14:paraId="0F8B6653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65A69E18">
            <w:pPr>
              <w:spacing w:line="261" w:lineRule="auto"/>
              <w:rPr>
                <w:rFonts w:ascii="Arial"/>
                <w:sz w:val="21"/>
              </w:rPr>
            </w:pPr>
          </w:p>
          <w:p w14:paraId="70FF50D4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4AFF9334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4709933F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76D552F9">
            <w:pPr>
              <w:spacing w:line="261" w:lineRule="auto"/>
              <w:rPr>
                <w:rFonts w:ascii="Arial"/>
                <w:sz w:val="21"/>
              </w:rPr>
            </w:pPr>
          </w:p>
          <w:p w14:paraId="1457F2BD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3FF96509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055BE74A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5CA574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1" w:hRule="atLeast"/>
        </w:trPr>
        <w:tc>
          <w:tcPr>
            <w:tcW w:w="668" w:type="dxa"/>
            <w:vAlign w:val="top"/>
          </w:tcPr>
          <w:p w14:paraId="3EBF88A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61C3334">
            <w:pPr>
              <w:spacing w:line="264" w:lineRule="auto"/>
              <w:rPr>
                <w:rFonts w:ascii="Arial"/>
                <w:sz w:val="21"/>
              </w:rPr>
            </w:pPr>
          </w:p>
          <w:p w14:paraId="2F520C80">
            <w:pPr>
              <w:spacing w:line="264" w:lineRule="auto"/>
              <w:rPr>
                <w:rFonts w:ascii="Arial"/>
                <w:sz w:val="21"/>
              </w:rPr>
            </w:pPr>
          </w:p>
          <w:p w14:paraId="43A1E65F">
            <w:pPr>
              <w:spacing w:line="264" w:lineRule="auto"/>
              <w:rPr>
                <w:rFonts w:ascii="Arial"/>
                <w:sz w:val="21"/>
              </w:rPr>
            </w:pPr>
          </w:p>
          <w:p w14:paraId="5FF749C0">
            <w:pPr>
              <w:spacing w:line="264" w:lineRule="auto"/>
              <w:rPr>
                <w:rFonts w:ascii="Arial"/>
                <w:sz w:val="21"/>
              </w:rPr>
            </w:pPr>
          </w:p>
          <w:p w14:paraId="6F715D57">
            <w:pPr>
              <w:spacing w:line="264" w:lineRule="auto"/>
              <w:rPr>
                <w:rFonts w:ascii="Arial"/>
                <w:sz w:val="21"/>
              </w:rPr>
            </w:pPr>
          </w:p>
          <w:p w14:paraId="35B3F83C">
            <w:pPr>
              <w:spacing w:line="265" w:lineRule="auto"/>
              <w:rPr>
                <w:rFonts w:ascii="Arial"/>
                <w:sz w:val="21"/>
              </w:rPr>
            </w:pPr>
          </w:p>
          <w:p w14:paraId="4894059C">
            <w:pPr>
              <w:spacing w:line="265" w:lineRule="auto"/>
              <w:rPr>
                <w:rFonts w:ascii="Arial"/>
                <w:sz w:val="21"/>
              </w:rPr>
            </w:pPr>
          </w:p>
          <w:p w14:paraId="357C5033">
            <w:pPr>
              <w:spacing w:line="265" w:lineRule="auto"/>
              <w:rPr>
                <w:rFonts w:ascii="Arial"/>
                <w:sz w:val="21"/>
              </w:rPr>
            </w:pPr>
          </w:p>
          <w:p w14:paraId="1BC3A3FB">
            <w:pPr>
              <w:spacing w:before="59" w:line="242" w:lineRule="auto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17</w:t>
            </w:r>
          </w:p>
        </w:tc>
        <w:tc>
          <w:tcPr>
            <w:tcW w:w="1353" w:type="dxa"/>
            <w:vAlign w:val="top"/>
          </w:tcPr>
          <w:p w14:paraId="51896FEF">
            <w:pPr>
              <w:spacing w:line="255" w:lineRule="auto"/>
              <w:rPr>
                <w:rFonts w:ascii="Arial"/>
                <w:sz w:val="21"/>
              </w:rPr>
            </w:pPr>
          </w:p>
          <w:p w14:paraId="46B1CF84">
            <w:pPr>
              <w:spacing w:line="255" w:lineRule="auto"/>
              <w:rPr>
                <w:rFonts w:ascii="Arial"/>
                <w:sz w:val="21"/>
              </w:rPr>
            </w:pPr>
          </w:p>
          <w:p w14:paraId="31345B0E">
            <w:pPr>
              <w:spacing w:line="255" w:lineRule="auto"/>
              <w:rPr>
                <w:rFonts w:ascii="Arial"/>
                <w:sz w:val="21"/>
              </w:rPr>
            </w:pPr>
          </w:p>
          <w:p w14:paraId="389C840E">
            <w:pPr>
              <w:spacing w:line="256" w:lineRule="auto"/>
              <w:rPr>
                <w:rFonts w:ascii="Arial"/>
                <w:sz w:val="21"/>
              </w:rPr>
            </w:pPr>
          </w:p>
          <w:p w14:paraId="5F4BEFC7">
            <w:pPr>
              <w:spacing w:line="256" w:lineRule="auto"/>
              <w:rPr>
                <w:rFonts w:ascii="Arial"/>
                <w:sz w:val="21"/>
              </w:rPr>
            </w:pPr>
          </w:p>
          <w:p w14:paraId="1456ADCA">
            <w:pPr>
              <w:spacing w:line="256" w:lineRule="auto"/>
              <w:rPr>
                <w:rFonts w:ascii="Arial"/>
                <w:sz w:val="21"/>
              </w:rPr>
            </w:pPr>
          </w:p>
          <w:p w14:paraId="797127D9">
            <w:pPr>
              <w:spacing w:before="58"/>
              <w:ind w:left="63" w:right="14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对不按照规定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报</w:t>
            </w:r>
          </w:p>
          <w:p w14:paraId="59977694">
            <w:pPr>
              <w:spacing w:before="1" w:line="238" w:lineRule="auto"/>
              <w:ind w:left="64" w:right="14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送年度取水情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况</w:t>
            </w:r>
          </w:p>
          <w:p w14:paraId="3CCB1608">
            <w:pPr>
              <w:spacing w:line="213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7BD4A9B3">
            <w:pPr>
              <w:spacing w:before="85" w:line="239" w:lineRule="auto"/>
              <w:ind w:left="67" w:right="9" w:hanging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【行政法规 】《取水许可和水资源费征收管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理条例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2017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第五十二条第一项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有下列行为之一的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，责令停止违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，限期改正 ，处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万元以下罚款 ；情节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严重的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吊销取水许可证：</w:t>
            </w:r>
          </w:p>
          <w:p w14:paraId="13FB9D29">
            <w:pPr>
              <w:spacing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（一）不按照规定报送年度取水情况的 。</w:t>
            </w:r>
          </w:p>
          <w:p w14:paraId="1F5BE91C">
            <w:pPr>
              <w:spacing w:before="28" w:line="239" w:lineRule="auto"/>
              <w:ind w:left="58" w:right="6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【规章】《计划用水管理办法 》第十二条  除停止用水及其他正当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事由外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，用水单位未在规定期限内提出用水计划建议的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，管理机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关应当书面告知其限期办理 用水计划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；逾期仍未办理的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，按照用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水单位所在行业先进用水水平核定其用水计划</w:t>
            </w:r>
            <w:r>
              <w:rPr>
                <w:rFonts w:ascii="FangSong_GB2312" w:hAnsi="FangSong_GB2312" w:eastAsia="FangSong_GB2312" w:cs="FangSong_GB2312"/>
                <w:spacing w:val="8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，并书面通知用水单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位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  <w:p w14:paraId="095577BA">
            <w:pPr>
              <w:spacing w:before="1" w:line="239" w:lineRule="auto"/>
              <w:ind w:left="5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【地方性法规 】《西藏自治区实施〈中华人民共和国水法 〉办法》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（2013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年发布）第五十二条违反本办法第三十九条规定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，不报送年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度取水情况的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由有管   辖权的水行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政主管部门责令限期改正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并处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 吊销其取水许可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3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；不报送下一年度取水计划建议的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由有管辖权的水 行政主管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部门责令限期改正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，可以处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2FAAF75D">
            <w:pPr>
              <w:spacing w:line="267" w:lineRule="auto"/>
              <w:rPr>
                <w:rFonts w:ascii="Arial"/>
                <w:sz w:val="21"/>
              </w:rPr>
            </w:pPr>
          </w:p>
          <w:p w14:paraId="6C6AF4B7">
            <w:pPr>
              <w:spacing w:line="268" w:lineRule="auto"/>
              <w:rPr>
                <w:rFonts w:ascii="Arial"/>
                <w:sz w:val="21"/>
              </w:rPr>
            </w:pPr>
          </w:p>
          <w:p w14:paraId="3D737856">
            <w:pPr>
              <w:spacing w:line="268" w:lineRule="auto"/>
              <w:rPr>
                <w:rFonts w:ascii="Arial"/>
                <w:sz w:val="21"/>
              </w:rPr>
            </w:pPr>
          </w:p>
          <w:p w14:paraId="65DF01AB">
            <w:pPr>
              <w:spacing w:line="268" w:lineRule="auto"/>
              <w:rPr>
                <w:rFonts w:ascii="Arial"/>
                <w:sz w:val="21"/>
              </w:rPr>
            </w:pPr>
          </w:p>
          <w:p w14:paraId="7B136F66">
            <w:pPr>
              <w:spacing w:before="59" w:line="233" w:lineRule="auto"/>
              <w:ind w:left="64" w:right="68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期改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正；</w:t>
            </w:r>
          </w:p>
          <w:p w14:paraId="37A78B76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2ED07FCA">
            <w:pPr>
              <w:spacing w:before="24" w:line="236" w:lineRule="auto"/>
              <w:ind w:left="68" w:right="133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吊销许可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证</w:t>
            </w:r>
          </w:p>
          <w:p w14:paraId="0FEB3357">
            <w:pPr>
              <w:spacing w:before="134" w:line="79" w:lineRule="exact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  <w:tc>
          <w:tcPr>
            <w:tcW w:w="3356" w:type="dxa"/>
            <w:vAlign w:val="top"/>
          </w:tcPr>
          <w:p w14:paraId="1F6339FD">
            <w:pPr>
              <w:spacing w:line="246" w:lineRule="auto"/>
              <w:rPr>
                <w:rFonts w:ascii="Arial"/>
                <w:sz w:val="21"/>
              </w:rPr>
            </w:pPr>
          </w:p>
          <w:p w14:paraId="73F942D4">
            <w:pPr>
              <w:spacing w:line="246" w:lineRule="auto"/>
              <w:rPr>
                <w:rFonts w:ascii="Arial"/>
                <w:sz w:val="21"/>
              </w:rPr>
            </w:pPr>
          </w:p>
          <w:p w14:paraId="50E927B9">
            <w:pPr>
              <w:spacing w:before="58" w:line="230" w:lineRule="auto"/>
              <w:ind w:left="66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1.在规定期限内按照规定报送年度取水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情况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，且未造成危害后果的 ，不予行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政处罚；</w:t>
            </w:r>
          </w:p>
          <w:p w14:paraId="349CBDD7">
            <w:pPr>
              <w:spacing w:before="24" w:line="213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2.逾期不按照规定报送年度取水情</w:t>
            </w:r>
          </w:p>
          <w:p w14:paraId="5CE12C2F">
            <w:pPr>
              <w:spacing w:before="27" w:line="239" w:lineRule="auto"/>
              <w:ind w:left="65" w:right="10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，造成轻微危害后果的 ，责令停止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违法 行为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，限期改正 ，处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元罚款；</w:t>
            </w:r>
          </w:p>
          <w:p w14:paraId="46DCEB13">
            <w:pPr>
              <w:spacing w:line="212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3.逾期不按照规定报送年度取水情</w:t>
            </w:r>
          </w:p>
          <w:p w14:paraId="22AE39ED">
            <w:pPr>
              <w:spacing w:before="27" w:line="239" w:lineRule="auto"/>
              <w:ind w:left="65" w:right="13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，造成一定危害后果的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，责令停止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违法 行为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限期改正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万元罚款；</w:t>
            </w:r>
          </w:p>
          <w:p w14:paraId="11D8FED4">
            <w:pPr>
              <w:spacing w:before="1" w:line="238" w:lineRule="auto"/>
              <w:ind w:left="68" w:right="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4.拒不报送年度取水情况情节严重的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责令停止违法行为</w:t>
            </w:r>
            <w:r>
              <w:rPr>
                <w:rFonts w:ascii="FangSong_GB2312" w:hAnsi="FangSong_GB2312" w:eastAsia="FangSong_GB2312" w:cs="FangSong_GB2312"/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吊销取水许可证</w:t>
            </w:r>
          </w:p>
          <w:p w14:paraId="7B0B4E0D">
            <w:pPr>
              <w:spacing w:before="128" w:line="78" w:lineRule="exact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74D71ACE">
            <w:pPr>
              <w:rPr>
                <w:rFonts w:ascii="Arial"/>
                <w:sz w:val="21"/>
              </w:rPr>
            </w:pPr>
          </w:p>
          <w:p w14:paraId="29208EA0">
            <w:pPr>
              <w:rPr>
                <w:rFonts w:ascii="Arial"/>
                <w:sz w:val="21"/>
              </w:rPr>
            </w:pPr>
          </w:p>
          <w:p w14:paraId="3E5B546F">
            <w:pPr>
              <w:spacing w:line="241" w:lineRule="auto"/>
              <w:rPr>
                <w:rFonts w:ascii="Arial"/>
                <w:sz w:val="21"/>
              </w:rPr>
            </w:pPr>
          </w:p>
          <w:p w14:paraId="5038F49E">
            <w:pPr>
              <w:spacing w:before="59" w:line="239" w:lineRule="auto"/>
              <w:ind w:left="71" w:right="75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市</w:t>
            </w:r>
          </w:p>
          <w:p w14:paraId="50805EE4">
            <w:pPr>
              <w:spacing w:before="1" w:line="239" w:lineRule="auto"/>
              <w:ind w:left="64" w:right="8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或县级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或</w:t>
            </w:r>
          </w:p>
          <w:p w14:paraId="26772106">
            <w:pPr>
              <w:spacing w:before="1" w:line="238" w:lineRule="auto"/>
              <w:ind w:left="72" w:right="9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由颁发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资</w:t>
            </w:r>
          </w:p>
          <w:p w14:paraId="17BF7453">
            <w:pPr>
              <w:spacing w:before="1" w:line="239" w:lineRule="auto"/>
              <w:ind w:left="68" w:right="8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和</w:t>
            </w:r>
          </w:p>
          <w:p w14:paraId="0033ED5D">
            <w:pPr>
              <w:spacing w:before="1" w:line="238" w:lineRule="auto"/>
              <w:ind w:left="62" w:right="8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许可证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件</w:t>
            </w:r>
          </w:p>
          <w:p w14:paraId="4651D6FE">
            <w:pPr>
              <w:spacing w:before="1" w:line="219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部门</w:t>
            </w:r>
          </w:p>
        </w:tc>
      </w:tr>
      <w:tr w14:paraId="275C47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2" w:hRule="atLeast"/>
        </w:trPr>
        <w:tc>
          <w:tcPr>
            <w:tcW w:w="668" w:type="dxa"/>
            <w:vAlign w:val="top"/>
          </w:tcPr>
          <w:p w14:paraId="5372A830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1AAF54C">
            <w:pPr>
              <w:spacing w:line="275" w:lineRule="auto"/>
              <w:rPr>
                <w:rFonts w:ascii="Arial"/>
                <w:sz w:val="21"/>
              </w:rPr>
            </w:pPr>
          </w:p>
          <w:p w14:paraId="0A5CBA72">
            <w:pPr>
              <w:spacing w:line="275" w:lineRule="auto"/>
              <w:rPr>
                <w:rFonts w:ascii="Arial"/>
                <w:sz w:val="21"/>
              </w:rPr>
            </w:pPr>
          </w:p>
          <w:p w14:paraId="628AE07A">
            <w:pPr>
              <w:spacing w:line="275" w:lineRule="auto"/>
              <w:rPr>
                <w:rFonts w:ascii="Arial"/>
                <w:sz w:val="21"/>
              </w:rPr>
            </w:pPr>
          </w:p>
          <w:p w14:paraId="505788C3">
            <w:pPr>
              <w:spacing w:line="276" w:lineRule="auto"/>
              <w:rPr>
                <w:rFonts w:ascii="Arial"/>
                <w:sz w:val="21"/>
              </w:rPr>
            </w:pPr>
          </w:p>
          <w:p w14:paraId="6C0EAB31">
            <w:pPr>
              <w:spacing w:line="276" w:lineRule="auto"/>
              <w:rPr>
                <w:rFonts w:ascii="Arial"/>
                <w:sz w:val="21"/>
              </w:rPr>
            </w:pPr>
          </w:p>
          <w:p w14:paraId="57BC0A46">
            <w:pPr>
              <w:spacing w:line="276" w:lineRule="auto"/>
              <w:rPr>
                <w:rFonts w:ascii="Arial"/>
                <w:sz w:val="21"/>
              </w:rPr>
            </w:pPr>
          </w:p>
          <w:p w14:paraId="332CB0FF">
            <w:pPr>
              <w:spacing w:before="59" w:line="242" w:lineRule="auto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18</w:t>
            </w:r>
          </w:p>
        </w:tc>
        <w:tc>
          <w:tcPr>
            <w:tcW w:w="1353" w:type="dxa"/>
            <w:vAlign w:val="top"/>
          </w:tcPr>
          <w:p w14:paraId="074792AE">
            <w:pPr>
              <w:spacing w:line="297" w:lineRule="auto"/>
              <w:rPr>
                <w:rFonts w:ascii="Arial"/>
                <w:sz w:val="21"/>
              </w:rPr>
            </w:pPr>
          </w:p>
          <w:p w14:paraId="472B80F7">
            <w:pPr>
              <w:spacing w:line="297" w:lineRule="auto"/>
              <w:rPr>
                <w:rFonts w:ascii="Arial"/>
                <w:sz w:val="21"/>
              </w:rPr>
            </w:pPr>
          </w:p>
          <w:p w14:paraId="3B03C74B">
            <w:pPr>
              <w:spacing w:line="297" w:lineRule="auto"/>
              <w:rPr>
                <w:rFonts w:ascii="Arial"/>
                <w:sz w:val="21"/>
              </w:rPr>
            </w:pPr>
          </w:p>
          <w:p w14:paraId="14C4FD24">
            <w:pPr>
              <w:spacing w:line="297" w:lineRule="auto"/>
              <w:rPr>
                <w:rFonts w:ascii="Arial"/>
                <w:sz w:val="21"/>
              </w:rPr>
            </w:pPr>
          </w:p>
          <w:p w14:paraId="664350EC">
            <w:pPr>
              <w:spacing w:before="58"/>
              <w:ind w:left="58" w:right="14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对拒绝接受监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检查或者</w:t>
            </w:r>
          </w:p>
          <w:p w14:paraId="15B3C383">
            <w:pPr>
              <w:spacing w:line="238" w:lineRule="auto"/>
              <w:ind w:left="58" w:righ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弄虚作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假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7BEE65A2">
            <w:pPr>
              <w:spacing w:line="268" w:lineRule="auto"/>
              <w:rPr>
                <w:rFonts w:ascii="Arial"/>
                <w:sz w:val="21"/>
              </w:rPr>
            </w:pPr>
          </w:p>
          <w:p w14:paraId="0B7FD6C1">
            <w:pPr>
              <w:spacing w:line="269" w:lineRule="auto"/>
              <w:rPr>
                <w:rFonts w:ascii="Arial"/>
                <w:sz w:val="21"/>
              </w:rPr>
            </w:pPr>
          </w:p>
          <w:p w14:paraId="7B0B4546">
            <w:pPr>
              <w:spacing w:line="269" w:lineRule="auto"/>
              <w:rPr>
                <w:rFonts w:ascii="Arial"/>
                <w:sz w:val="21"/>
              </w:rPr>
            </w:pPr>
          </w:p>
          <w:p w14:paraId="7DEEBE0D">
            <w:pPr>
              <w:spacing w:line="269" w:lineRule="auto"/>
              <w:rPr>
                <w:rFonts w:ascii="Arial"/>
                <w:sz w:val="21"/>
              </w:rPr>
            </w:pPr>
          </w:p>
          <w:p w14:paraId="52713271">
            <w:pPr>
              <w:spacing w:before="58" w:line="239" w:lineRule="auto"/>
              <w:ind w:left="67" w:right="9" w:hanging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【行政法规 】《取水许可和水资源费征收管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理条例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2017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第五十二条第二项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有下列行为之一的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，责令停止违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，限期改正 ，处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万元以下罚款 ；情节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严重的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吊销取水许可证：</w:t>
            </w:r>
          </w:p>
          <w:p w14:paraId="5E5C8CC0">
            <w:pPr>
              <w:spacing w:line="214" w:lineRule="auto"/>
              <w:ind w:left="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(二)拒绝接受监督检查或者弄虚作假的 ；</w:t>
            </w:r>
          </w:p>
        </w:tc>
        <w:tc>
          <w:tcPr>
            <w:tcW w:w="1137" w:type="dxa"/>
            <w:vAlign w:val="top"/>
          </w:tcPr>
          <w:p w14:paraId="2C0488A6">
            <w:pPr>
              <w:spacing w:line="246" w:lineRule="auto"/>
              <w:rPr>
                <w:rFonts w:ascii="Arial"/>
                <w:sz w:val="21"/>
              </w:rPr>
            </w:pPr>
          </w:p>
          <w:p w14:paraId="5B3423F6">
            <w:pPr>
              <w:spacing w:line="246" w:lineRule="auto"/>
              <w:rPr>
                <w:rFonts w:ascii="Arial"/>
                <w:sz w:val="21"/>
              </w:rPr>
            </w:pPr>
          </w:p>
          <w:p w14:paraId="1E93BFB3">
            <w:pPr>
              <w:spacing w:before="59" w:line="233" w:lineRule="auto"/>
              <w:ind w:left="64" w:right="68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期改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正；</w:t>
            </w:r>
          </w:p>
          <w:p w14:paraId="489ED095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29839822">
            <w:pPr>
              <w:spacing w:before="26" w:line="235" w:lineRule="auto"/>
              <w:ind w:left="68" w:right="133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吊销许可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证</w:t>
            </w:r>
          </w:p>
          <w:p w14:paraId="45A0CB03">
            <w:pPr>
              <w:spacing w:before="136" w:line="79" w:lineRule="exact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  <w:tc>
          <w:tcPr>
            <w:tcW w:w="3356" w:type="dxa"/>
            <w:vAlign w:val="top"/>
          </w:tcPr>
          <w:p w14:paraId="49E22664">
            <w:pPr>
              <w:spacing w:before="91" w:line="230" w:lineRule="auto"/>
              <w:ind w:left="61" w:right="64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1.在规定期限内接受监督检查或者及时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改正弄虚作假行为  ， 尚未造成危害后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果的 ，不予行政处罚；</w:t>
            </w:r>
          </w:p>
          <w:p w14:paraId="1E5D34C9">
            <w:pPr>
              <w:spacing w:before="25" w:line="231" w:lineRule="auto"/>
              <w:ind w:left="65" w:right="7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2.在规定期限内接受监督检查或者及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时改正弄虚作假行为  ，造成轻微危害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后 果的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元罚款；</w:t>
            </w:r>
          </w:p>
          <w:p w14:paraId="736EE377">
            <w:pPr>
              <w:spacing w:before="23" w:line="216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3.在规定期限内拒绝接受监督检查或</w:t>
            </w:r>
          </w:p>
          <w:p w14:paraId="6FFB6207">
            <w:pPr>
              <w:spacing w:before="23" w:line="231" w:lineRule="auto"/>
              <w:ind w:left="63" w:right="5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者弄虚作假行为拒不改正  ，造成严重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危 害后果的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期改正 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万元罚款；</w:t>
            </w:r>
          </w:p>
          <w:p w14:paraId="7FD27B1C">
            <w:pPr>
              <w:spacing w:before="23" w:line="227" w:lineRule="auto"/>
              <w:ind w:left="59" w:right="10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4.拒不接受监督检查或者弄虚作假情节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严重的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 吊销取水许可证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21967DBF">
            <w:pPr>
              <w:spacing w:before="204" w:line="239" w:lineRule="auto"/>
              <w:ind w:left="71" w:right="75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市</w:t>
            </w:r>
          </w:p>
          <w:p w14:paraId="479E9064">
            <w:pPr>
              <w:spacing w:before="1" w:line="239" w:lineRule="auto"/>
              <w:ind w:left="64" w:right="8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或县级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或</w:t>
            </w:r>
          </w:p>
          <w:p w14:paraId="4168D5EE">
            <w:pPr>
              <w:spacing w:before="1" w:line="238" w:lineRule="auto"/>
              <w:ind w:left="72" w:right="9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由颁发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资</w:t>
            </w:r>
          </w:p>
          <w:p w14:paraId="17E06EA5">
            <w:pPr>
              <w:ind w:left="68" w:right="8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和</w:t>
            </w:r>
          </w:p>
          <w:p w14:paraId="2363FCD2">
            <w:pPr>
              <w:spacing w:before="1" w:line="238" w:lineRule="auto"/>
              <w:ind w:left="62" w:right="8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许可证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件</w:t>
            </w:r>
          </w:p>
          <w:p w14:paraId="689EE13D">
            <w:pPr>
              <w:spacing w:before="1" w:line="219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部门</w:t>
            </w:r>
          </w:p>
        </w:tc>
      </w:tr>
    </w:tbl>
    <w:p w14:paraId="6BE46D52">
      <w:pPr>
        <w:pStyle w:val="2"/>
      </w:pPr>
    </w:p>
    <w:p w14:paraId="22D6CEA3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4868523E">
      <w:pPr>
        <w:spacing w:before="19"/>
      </w:pPr>
      <w:r>
        <mc:AlternateContent>
          <mc:Choice Requires="wps">
            <w:drawing>
              <wp:anchor distT="0" distB="0" distL="0" distR="0" simplePos="0" relativeHeight="25167360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28" name="TextBox 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E7213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1046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28" o:spid="_x0000_s1026" o:spt="202" type="#_x0000_t202" style="position:absolute;left:0pt;margin-left:10.55pt;margin-top:288.65pt;height:18pt;width:51.7pt;mso-position-horizontal-relative:page;mso-position-vertical-relative:page;rotation:5898240f;z-index:25167360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RVvNB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RFW80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EEE7213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1046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2236B8A">
      <w:pPr>
        <w:spacing w:before="19"/>
      </w:pPr>
    </w:p>
    <w:p w14:paraId="56E7D01C">
      <w:pPr>
        <w:spacing w:before="18"/>
      </w:pPr>
    </w:p>
    <w:p w14:paraId="4DF0E9AA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3C77A9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4B2FD74B">
            <w:pPr>
              <w:spacing w:line="261" w:lineRule="auto"/>
              <w:rPr>
                <w:rFonts w:ascii="Arial"/>
                <w:sz w:val="21"/>
              </w:rPr>
            </w:pPr>
          </w:p>
          <w:p w14:paraId="0E9F6EE4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0C2DB524">
            <w:pPr>
              <w:spacing w:line="261" w:lineRule="auto"/>
              <w:rPr>
                <w:rFonts w:ascii="Arial"/>
                <w:sz w:val="21"/>
              </w:rPr>
            </w:pPr>
          </w:p>
          <w:p w14:paraId="66D38C7B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65C3BC1A">
            <w:pPr>
              <w:spacing w:line="261" w:lineRule="auto"/>
              <w:rPr>
                <w:rFonts w:ascii="Arial"/>
                <w:sz w:val="21"/>
              </w:rPr>
            </w:pPr>
          </w:p>
          <w:p w14:paraId="226F29AE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6492DA22">
            <w:pPr>
              <w:spacing w:line="261" w:lineRule="auto"/>
              <w:rPr>
                <w:rFonts w:ascii="Arial"/>
                <w:sz w:val="21"/>
              </w:rPr>
            </w:pPr>
          </w:p>
          <w:p w14:paraId="2D8D9C54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5DA0F127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5F057356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45F864E8">
            <w:pPr>
              <w:spacing w:line="261" w:lineRule="auto"/>
              <w:rPr>
                <w:rFonts w:ascii="Arial"/>
                <w:sz w:val="21"/>
              </w:rPr>
            </w:pPr>
          </w:p>
          <w:p w14:paraId="440B9370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7D597C92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447E5622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599737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9" w:hRule="atLeast"/>
        </w:trPr>
        <w:tc>
          <w:tcPr>
            <w:tcW w:w="668" w:type="dxa"/>
            <w:vAlign w:val="top"/>
          </w:tcPr>
          <w:p w14:paraId="57DE4B4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422C922">
            <w:pPr>
              <w:spacing w:line="275" w:lineRule="auto"/>
              <w:rPr>
                <w:rFonts w:ascii="Arial"/>
                <w:sz w:val="21"/>
              </w:rPr>
            </w:pPr>
          </w:p>
          <w:p w14:paraId="4B10B33D">
            <w:pPr>
              <w:spacing w:line="275" w:lineRule="auto"/>
              <w:rPr>
                <w:rFonts w:ascii="Arial"/>
                <w:sz w:val="21"/>
              </w:rPr>
            </w:pPr>
          </w:p>
          <w:p w14:paraId="07F7A2B2">
            <w:pPr>
              <w:spacing w:line="275" w:lineRule="auto"/>
              <w:rPr>
                <w:rFonts w:ascii="Arial"/>
                <w:sz w:val="21"/>
              </w:rPr>
            </w:pPr>
          </w:p>
          <w:p w14:paraId="5C7370ED">
            <w:pPr>
              <w:spacing w:line="275" w:lineRule="auto"/>
              <w:rPr>
                <w:rFonts w:ascii="Arial"/>
                <w:sz w:val="21"/>
              </w:rPr>
            </w:pPr>
          </w:p>
          <w:p w14:paraId="1C9DF37E">
            <w:pPr>
              <w:spacing w:line="275" w:lineRule="auto"/>
              <w:rPr>
                <w:rFonts w:ascii="Arial"/>
                <w:sz w:val="21"/>
              </w:rPr>
            </w:pPr>
          </w:p>
          <w:p w14:paraId="47DE080E">
            <w:pPr>
              <w:spacing w:line="275" w:lineRule="auto"/>
              <w:rPr>
                <w:rFonts w:ascii="Arial"/>
                <w:sz w:val="21"/>
              </w:rPr>
            </w:pPr>
          </w:p>
          <w:p w14:paraId="7DF3E5E0">
            <w:pPr>
              <w:spacing w:before="59" w:line="242" w:lineRule="auto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19</w:t>
            </w:r>
          </w:p>
        </w:tc>
        <w:tc>
          <w:tcPr>
            <w:tcW w:w="1353" w:type="dxa"/>
            <w:vAlign w:val="top"/>
          </w:tcPr>
          <w:p w14:paraId="5ABE1CAB">
            <w:pPr>
              <w:spacing w:line="267" w:lineRule="auto"/>
              <w:rPr>
                <w:rFonts w:ascii="Arial"/>
                <w:sz w:val="21"/>
              </w:rPr>
            </w:pPr>
          </w:p>
          <w:p w14:paraId="16FDDB17">
            <w:pPr>
              <w:spacing w:line="267" w:lineRule="auto"/>
              <w:rPr>
                <w:rFonts w:ascii="Arial"/>
                <w:sz w:val="21"/>
              </w:rPr>
            </w:pPr>
          </w:p>
          <w:p w14:paraId="7F170BCD">
            <w:pPr>
              <w:spacing w:line="268" w:lineRule="auto"/>
              <w:rPr>
                <w:rFonts w:ascii="Arial"/>
                <w:sz w:val="21"/>
              </w:rPr>
            </w:pPr>
          </w:p>
          <w:p w14:paraId="06AD3A52">
            <w:pPr>
              <w:spacing w:line="268" w:lineRule="auto"/>
              <w:rPr>
                <w:rFonts w:ascii="Arial"/>
                <w:sz w:val="21"/>
              </w:rPr>
            </w:pPr>
          </w:p>
          <w:p w14:paraId="17127739">
            <w:pPr>
              <w:spacing w:before="58" w:line="239" w:lineRule="auto"/>
              <w:ind w:left="62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对退水水质达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不</w:t>
            </w:r>
          </w:p>
          <w:p w14:paraId="7672D2EC">
            <w:pPr>
              <w:ind w:left="58" w:right="15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到规定要求的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行</w:t>
            </w:r>
          </w:p>
          <w:p w14:paraId="796BA2A1">
            <w:pPr>
              <w:spacing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04F363E1">
            <w:pPr>
              <w:spacing w:line="268" w:lineRule="auto"/>
              <w:rPr>
                <w:rFonts w:ascii="Arial"/>
                <w:sz w:val="21"/>
              </w:rPr>
            </w:pPr>
          </w:p>
          <w:p w14:paraId="1E1C30C9">
            <w:pPr>
              <w:spacing w:line="268" w:lineRule="auto"/>
              <w:rPr>
                <w:rFonts w:ascii="Arial"/>
                <w:sz w:val="21"/>
              </w:rPr>
            </w:pPr>
          </w:p>
          <w:p w14:paraId="60BE528E">
            <w:pPr>
              <w:spacing w:line="268" w:lineRule="auto"/>
              <w:rPr>
                <w:rFonts w:ascii="Arial"/>
                <w:sz w:val="21"/>
              </w:rPr>
            </w:pPr>
          </w:p>
          <w:p w14:paraId="1D541F18">
            <w:pPr>
              <w:spacing w:line="268" w:lineRule="auto"/>
              <w:rPr>
                <w:rFonts w:ascii="Arial"/>
                <w:sz w:val="21"/>
              </w:rPr>
            </w:pPr>
          </w:p>
          <w:p w14:paraId="3AE1CDE3">
            <w:pPr>
              <w:spacing w:before="58" w:line="239" w:lineRule="auto"/>
              <w:ind w:left="67" w:right="9" w:hanging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【行政法规 】《取水许可和水资源费征收管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理条例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2017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第五十二条第三项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有下列行为之一的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，责令停止违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，限期改正 ，处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万元以下罚款 ；情节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严重的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吊销取水许可证：</w:t>
            </w:r>
          </w:p>
          <w:p w14:paraId="2414810A">
            <w:pPr>
              <w:spacing w:line="213" w:lineRule="auto"/>
              <w:ind w:left="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(三)退水水质达不到规定要求的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64B44061">
            <w:pPr>
              <w:spacing w:line="303" w:lineRule="auto"/>
              <w:rPr>
                <w:rFonts w:ascii="Arial"/>
                <w:sz w:val="21"/>
              </w:rPr>
            </w:pPr>
          </w:p>
          <w:p w14:paraId="4B8B16F2">
            <w:pPr>
              <w:spacing w:line="303" w:lineRule="auto"/>
              <w:rPr>
                <w:rFonts w:ascii="Arial"/>
                <w:sz w:val="21"/>
              </w:rPr>
            </w:pPr>
          </w:p>
          <w:p w14:paraId="66D3E34D">
            <w:pPr>
              <w:spacing w:before="58" w:line="233" w:lineRule="auto"/>
              <w:ind w:left="64" w:right="68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期改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正；</w:t>
            </w:r>
          </w:p>
          <w:p w14:paraId="56D807A9">
            <w:pPr>
              <w:spacing w:before="26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0BBAF792">
            <w:pPr>
              <w:spacing w:before="24" w:line="235" w:lineRule="auto"/>
              <w:ind w:left="68" w:right="133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吊销许可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证</w:t>
            </w:r>
          </w:p>
          <w:p w14:paraId="5BE17B15">
            <w:pPr>
              <w:spacing w:before="134" w:line="79" w:lineRule="exact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  <w:tc>
          <w:tcPr>
            <w:tcW w:w="3356" w:type="dxa"/>
            <w:vAlign w:val="top"/>
          </w:tcPr>
          <w:p w14:paraId="3B8FFCFA">
            <w:pPr>
              <w:spacing w:before="85" w:line="231" w:lineRule="auto"/>
              <w:ind w:left="70" w:right="59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1.在规定期限内退水水质达到规定要求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，没有造成危害后果的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处罚；</w:t>
            </w:r>
          </w:p>
          <w:p w14:paraId="72E8B7E5">
            <w:pPr>
              <w:spacing w:before="25" w:line="231" w:lineRule="auto"/>
              <w:ind w:left="69" w:right="2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2.在规定期限内退水水质达到规定要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求  ，主动消除危害后果的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元罚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款；</w:t>
            </w:r>
          </w:p>
          <w:p w14:paraId="08C7C532">
            <w:pPr>
              <w:spacing w:before="25" w:line="231" w:lineRule="auto"/>
              <w:ind w:left="65" w:right="1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3.在规定期限内退水水质未达到规定要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求</w:t>
            </w:r>
            <w:r>
              <w:rPr>
                <w:rFonts w:ascii="FangSong_GB2312" w:hAnsi="FangSong_GB2312" w:eastAsia="FangSong_GB2312" w:cs="FangSong_GB2312"/>
                <w:spacing w:val="8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，危害后果未及时消除的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止违法行为 ，限期改正 ，处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万元罚款；</w:t>
            </w:r>
          </w:p>
          <w:p w14:paraId="20CA8AA1">
            <w:pPr>
              <w:spacing w:before="24" w:line="231" w:lineRule="auto"/>
              <w:ind w:left="68" w:right="20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4.在规定期限内退水水质达不到规定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要求或者仍然存在危害后果等情节严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的 ，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吊销取水许可证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160D4AB2">
            <w:pPr>
              <w:spacing w:line="259" w:lineRule="auto"/>
              <w:rPr>
                <w:rFonts w:ascii="Arial"/>
                <w:sz w:val="21"/>
              </w:rPr>
            </w:pPr>
          </w:p>
          <w:p w14:paraId="0F722604">
            <w:pPr>
              <w:spacing w:before="58" w:line="239" w:lineRule="auto"/>
              <w:ind w:left="71" w:right="75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市</w:t>
            </w:r>
          </w:p>
          <w:p w14:paraId="5BD11A8E">
            <w:pPr>
              <w:spacing w:before="1" w:line="239" w:lineRule="auto"/>
              <w:ind w:left="64" w:right="8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或县级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或</w:t>
            </w:r>
          </w:p>
          <w:p w14:paraId="5C93C52C">
            <w:pPr>
              <w:spacing w:before="1" w:line="238" w:lineRule="auto"/>
              <w:ind w:left="72" w:right="9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由颁发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资</w:t>
            </w:r>
          </w:p>
          <w:p w14:paraId="6E2495D7">
            <w:pPr>
              <w:ind w:left="68" w:right="8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和</w:t>
            </w:r>
          </w:p>
          <w:p w14:paraId="63594D69">
            <w:pPr>
              <w:spacing w:line="238" w:lineRule="auto"/>
              <w:ind w:left="62" w:right="8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许可证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件</w:t>
            </w:r>
          </w:p>
          <w:p w14:paraId="7F971BE8">
            <w:pPr>
              <w:spacing w:before="1" w:line="219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部门</w:t>
            </w:r>
          </w:p>
        </w:tc>
      </w:tr>
      <w:tr w14:paraId="074B99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0" w:hRule="atLeast"/>
        </w:trPr>
        <w:tc>
          <w:tcPr>
            <w:tcW w:w="668" w:type="dxa"/>
            <w:vAlign w:val="top"/>
          </w:tcPr>
          <w:p w14:paraId="733EBA40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416D5B1">
            <w:pPr>
              <w:spacing w:line="246" w:lineRule="auto"/>
              <w:rPr>
                <w:rFonts w:ascii="Arial"/>
                <w:sz w:val="21"/>
              </w:rPr>
            </w:pPr>
          </w:p>
          <w:p w14:paraId="69E61EB9">
            <w:pPr>
              <w:spacing w:line="246" w:lineRule="auto"/>
              <w:rPr>
                <w:rFonts w:ascii="Arial"/>
                <w:sz w:val="21"/>
              </w:rPr>
            </w:pPr>
          </w:p>
          <w:p w14:paraId="5CE14EEB">
            <w:pPr>
              <w:spacing w:line="246" w:lineRule="auto"/>
              <w:rPr>
                <w:rFonts w:ascii="Arial"/>
                <w:sz w:val="21"/>
              </w:rPr>
            </w:pPr>
          </w:p>
          <w:p w14:paraId="3FF4647B">
            <w:pPr>
              <w:spacing w:line="246" w:lineRule="auto"/>
              <w:rPr>
                <w:rFonts w:ascii="Arial"/>
                <w:sz w:val="21"/>
              </w:rPr>
            </w:pPr>
          </w:p>
          <w:p w14:paraId="6A6578E0">
            <w:pPr>
              <w:spacing w:line="246" w:lineRule="auto"/>
              <w:rPr>
                <w:rFonts w:ascii="Arial"/>
                <w:sz w:val="21"/>
              </w:rPr>
            </w:pPr>
          </w:p>
          <w:p w14:paraId="7A5DFDB4">
            <w:pPr>
              <w:spacing w:line="246" w:lineRule="auto"/>
              <w:rPr>
                <w:rFonts w:ascii="Arial"/>
                <w:sz w:val="21"/>
              </w:rPr>
            </w:pPr>
          </w:p>
          <w:p w14:paraId="38BE1742">
            <w:pPr>
              <w:spacing w:line="246" w:lineRule="auto"/>
              <w:rPr>
                <w:rFonts w:ascii="Arial"/>
                <w:sz w:val="21"/>
              </w:rPr>
            </w:pPr>
          </w:p>
          <w:p w14:paraId="41EF9E37">
            <w:pPr>
              <w:spacing w:line="247" w:lineRule="auto"/>
              <w:rPr>
                <w:rFonts w:ascii="Arial"/>
                <w:sz w:val="21"/>
              </w:rPr>
            </w:pPr>
          </w:p>
          <w:p w14:paraId="2B0FC2D2">
            <w:pPr>
              <w:spacing w:line="247" w:lineRule="auto"/>
              <w:rPr>
                <w:rFonts w:ascii="Arial"/>
                <w:sz w:val="21"/>
              </w:rPr>
            </w:pPr>
          </w:p>
          <w:p w14:paraId="683461E8">
            <w:pPr>
              <w:spacing w:line="247" w:lineRule="auto"/>
              <w:rPr>
                <w:rFonts w:ascii="Arial"/>
                <w:sz w:val="21"/>
              </w:rPr>
            </w:pPr>
          </w:p>
          <w:p w14:paraId="273D1350">
            <w:pPr>
              <w:spacing w:before="58" w:line="242" w:lineRule="auto"/>
              <w:ind w:left="2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</w:t>
            </w:r>
          </w:p>
        </w:tc>
        <w:tc>
          <w:tcPr>
            <w:tcW w:w="1353" w:type="dxa"/>
            <w:vAlign w:val="top"/>
          </w:tcPr>
          <w:p w14:paraId="568C378C">
            <w:pPr>
              <w:spacing w:line="264" w:lineRule="auto"/>
              <w:rPr>
                <w:rFonts w:ascii="Arial"/>
                <w:sz w:val="21"/>
              </w:rPr>
            </w:pPr>
          </w:p>
          <w:p w14:paraId="19DF2AE2">
            <w:pPr>
              <w:spacing w:line="264" w:lineRule="auto"/>
              <w:rPr>
                <w:rFonts w:ascii="Arial"/>
                <w:sz w:val="21"/>
              </w:rPr>
            </w:pPr>
          </w:p>
          <w:p w14:paraId="72DED964">
            <w:pPr>
              <w:spacing w:line="264" w:lineRule="auto"/>
              <w:rPr>
                <w:rFonts w:ascii="Arial"/>
                <w:sz w:val="21"/>
              </w:rPr>
            </w:pPr>
          </w:p>
          <w:p w14:paraId="7607D28C">
            <w:pPr>
              <w:spacing w:line="264" w:lineRule="auto"/>
              <w:rPr>
                <w:rFonts w:ascii="Arial"/>
                <w:sz w:val="21"/>
              </w:rPr>
            </w:pPr>
          </w:p>
          <w:p w14:paraId="4E76B0C1">
            <w:pPr>
              <w:spacing w:line="264" w:lineRule="auto"/>
              <w:rPr>
                <w:rFonts w:ascii="Arial"/>
                <w:sz w:val="21"/>
              </w:rPr>
            </w:pPr>
          </w:p>
          <w:p w14:paraId="66EC388A">
            <w:pPr>
              <w:spacing w:line="264" w:lineRule="auto"/>
              <w:rPr>
                <w:rFonts w:ascii="Arial"/>
                <w:sz w:val="21"/>
              </w:rPr>
            </w:pPr>
          </w:p>
          <w:p w14:paraId="7E017CDF">
            <w:pPr>
              <w:spacing w:line="265" w:lineRule="auto"/>
              <w:rPr>
                <w:rFonts w:ascii="Arial"/>
                <w:sz w:val="21"/>
              </w:rPr>
            </w:pPr>
          </w:p>
          <w:p w14:paraId="15F6FEF2">
            <w:pPr>
              <w:spacing w:line="265" w:lineRule="auto"/>
              <w:rPr>
                <w:rFonts w:ascii="Arial"/>
                <w:sz w:val="21"/>
              </w:rPr>
            </w:pPr>
          </w:p>
          <w:p w14:paraId="00718203">
            <w:pPr>
              <w:spacing w:before="59"/>
              <w:ind w:left="58" w:right="14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对未安装计量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施的行政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5EEB2BB1">
            <w:pPr>
              <w:spacing w:line="257" w:lineRule="auto"/>
              <w:rPr>
                <w:rFonts w:ascii="Arial"/>
                <w:sz w:val="21"/>
              </w:rPr>
            </w:pPr>
          </w:p>
          <w:p w14:paraId="16DD8C1F">
            <w:pPr>
              <w:spacing w:before="59"/>
              <w:ind w:left="58" w:righ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【行政法规 】《取水许可和水资源费征收管理条例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布 ，2017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年修正）第五十三条第一款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未安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装计量设施的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期安装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，并按照日最大取水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能力计算的取水量和水资源费征收标准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计征水资源费</w:t>
            </w:r>
            <w:r>
              <w:rPr>
                <w:rFonts w:ascii="FangSong_GB2312" w:hAnsi="FangSong_GB2312" w:eastAsia="FangSong_GB2312" w:cs="FangSong_GB2312"/>
                <w:spacing w:val="9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万元以下罚款 ；情节严重的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销取水许可证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1D0FB3F6">
            <w:pPr>
              <w:spacing w:before="1" w:line="239" w:lineRule="auto"/>
              <w:ind w:left="63" w:right="59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 】《地下水管理条例 》（2021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第五十六条第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一款    地下水取水工程未安装计量设施的</w:t>
            </w:r>
            <w:r>
              <w:rPr>
                <w:rFonts w:ascii="FangSong_GB2312" w:hAnsi="FangSong_GB2312" w:eastAsia="FangSong_GB2312" w:cs="FangSong_GB2312"/>
                <w:spacing w:val="9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由县级以上地方人民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政府水行政主管部门责令限 期安装 ，并按照日最大取水能力计算的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取水量计征相关费用</w:t>
            </w:r>
            <w:r>
              <w:rPr>
                <w:rFonts w:ascii="FangSong_GB2312" w:hAnsi="FangSong_GB2312" w:eastAsia="FangSong_GB2312" w:cs="FangSong_GB2312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万元以下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；情节严重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 吊销取水许可证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  <w:p w14:paraId="53C79C20">
            <w:pPr>
              <w:spacing w:before="6" w:line="239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【地方性法规 】《西藏自治区实施〈中华人民共和国水法 〉办法》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（2013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第五十条第一款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违反本办法第二十二条规定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安装取水计量设施的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 由 有管辖权的水行政主管部门责令限期安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，并按照工程设计取水能力或者设备铭牌功率满负荷连续运行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的取水能力计算的日最大取水量和水资源费征收标准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征收水资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源费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 吊销其取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水许可证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7071AA71">
            <w:pPr>
              <w:spacing w:line="274" w:lineRule="auto"/>
              <w:rPr>
                <w:rFonts w:ascii="Arial"/>
                <w:sz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rightMargin">
                        <wp:posOffset>-718820</wp:posOffset>
                      </wp:positionH>
                      <wp:positionV relativeFrom="topMargin">
                        <wp:posOffset>1672590</wp:posOffset>
                      </wp:positionV>
                      <wp:extent cx="162560" cy="328930"/>
                      <wp:effectExtent l="0" t="0" r="0" b="0"/>
                      <wp:wrapNone/>
                      <wp:docPr id="20" name="文本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560" cy="328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9EFC38">
                                  <w:pPr>
                                    <w:spacing w:before="20" w:line="165" w:lineRule="auto"/>
                                    <w:jc w:val="right"/>
                                    <w:rPr>
                                      <w:rFonts w:ascii="FangSong_GB2312" w:hAnsi="FangSong_GB2312" w:eastAsia="FangSong_GB2312" w:cs="FangSong_GB231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angSong_GB2312" w:hAnsi="FangSong_GB2312" w:eastAsia="FangSong_GB2312" w:cs="FangSong_GB2312"/>
                                      <w:spacing w:val="-65"/>
                                      <w:sz w:val="18"/>
                                      <w:szCs w:val="18"/>
                                    </w:rPr>
                                    <w:t>证</w:t>
                                  </w:r>
                                  <w:r>
                                    <w:rPr>
                                      <w:rFonts w:ascii="FangSong_GB2312" w:hAnsi="FangSong_GB2312" w:eastAsia="FangSong_GB2312" w:cs="FangSong_GB2312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FangSong_GB2312" w:hAnsi="FangSong_GB2312" w:eastAsia="FangSong_GB2312" w:cs="FangSong_GB2312"/>
                                      <w:spacing w:val="-1"/>
                                      <w:position w:val="-5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vert="eaVert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15pt;margin-top:131.95pt;height:25.9pt;width:12.8pt;mso-position-horizontal-relative:page;mso-position-vertical-relative:page;z-index:251674624;mso-width-relative:page;mso-height-relative:page;" filled="f" stroked="f" coordsize="21600,21600" o:gfxdata="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CtSFE7ZAAAADAEAAA8AAAAAAAAAAQAgAAAAIgAAAGRycy9kb3ducmV2&#10;LnhtbFBLAQIUABQAAAAIAIdO4kAdW/xLwgEAAIEDAAAOAAAAAAAAAAEAIAAAACgBAABkcnMvZTJv&#10;RG9jLnhtbFBLBQYAAAAABgAGAFkBAABcBQ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layout-flow:vertical-ideographic;">
                        <w:txbxContent>
                          <w:p w14:paraId="419EFC38">
                            <w:pPr>
                              <w:spacing w:before="20" w:line="165" w:lineRule="auto"/>
                              <w:jc w:val="right"/>
                              <w:rPr>
                                <w:rFonts w:ascii="FangSong_GB2312" w:hAnsi="FangSong_GB2312" w:eastAsia="FangSong_GB2312" w:cs="FangSong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angSong_GB2312" w:hAnsi="FangSong_GB2312" w:eastAsia="FangSong_GB2312" w:cs="FangSong_GB2312"/>
                                <w:spacing w:val="-65"/>
                                <w:sz w:val="18"/>
                                <w:szCs w:val="18"/>
                              </w:rPr>
                              <w:t>证</w:t>
                            </w:r>
                            <w:r>
                              <w:rPr>
                                <w:rFonts w:ascii="FangSong_GB2312" w:hAnsi="FangSong_GB2312" w:eastAsia="FangSong_GB2312" w:cs="FangSong_GB2312"/>
                                <w:spacing w:val="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FangSong_GB2312" w:hAnsi="FangSong_GB2312" w:eastAsia="FangSong_GB2312" w:cs="FangSong_GB2312"/>
                                <w:spacing w:val="-1"/>
                                <w:position w:val="-5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F728D7">
            <w:pPr>
              <w:spacing w:line="274" w:lineRule="auto"/>
              <w:rPr>
                <w:rFonts w:ascii="Arial"/>
                <w:sz w:val="21"/>
              </w:rPr>
            </w:pPr>
          </w:p>
          <w:p w14:paraId="6E7FF7B5">
            <w:pPr>
              <w:spacing w:line="275" w:lineRule="auto"/>
              <w:rPr>
                <w:rFonts w:ascii="Arial"/>
                <w:sz w:val="21"/>
              </w:rPr>
            </w:pPr>
          </w:p>
          <w:p w14:paraId="0F42A9E9">
            <w:pPr>
              <w:spacing w:line="275" w:lineRule="auto"/>
              <w:rPr>
                <w:rFonts w:ascii="Arial"/>
                <w:sz w:val="21"/>
              </w:rPr>
            </w:pPr>
          </w:p>
          <w:p w14:paraId="78E86BC9">
            <w:pPr>
              <w:spacing w:line="275" w:lineRule="auto"/>
              <w:rPr>
                <w:rFonts w:ascii="Arial"/>
                <w:sz w:val="21"/>
              </w:rPr>
            </w:pPr>
          </w:p>
          <w:p w14:paraId="2FE9AE3C">
            <w:pPr>
              <w:spacing w:line="275" w:lineRule="auto"/>
              <w:rPr>
                <w:rFonts w:ascii="Arial"/>
                <w:sz w:val="21"/>
              </w:rPr>
            </w:pPr>
          </w:p>
          <w:p w14:paraId="0866D0CE">
            <w:pPr>
              <w:spacing w:before="59" w:line="228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4ADD5B67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6709F757">
            <w:pPr>
              <w:spacing w:before="23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吊销许可</w:t>
            </w:r>
          </w:p>
        </w:tc>
        <w:tc>
          <w:tcPr>
            <w:tcW w:w="3356" w:type="dxa"/>
            <w:vAlign w:val="top"/>
          </w:tcPr>
          <w:p w14:paraId="50AEB6A0">
            <w:pPr>
              <w:spacing w:before="86" w:line="231" w:lineRule="auto"/>
              <w:ind w:left="63" w:right="107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1.在规定期限内安装符合国家技术标准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的计量设施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，没有造成危害后果的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按照日最大取水能力计算的取水量和</w:t>
            </w:r>
          </w:p>
          <w:p w14:paraId="1DD74B96">
            <w:pPr>
              <w:spacing w:before="24" w:line="226" w:lineRule="auto"/>
              <w:ind w:left="70" w:right="64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水资源费征收标准计征水资源费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，不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予行政处罚；</w:t>
            </w:r>
          </w:p>
          <w:p w14:paraId="43DA77B9">
            <w:pPr>
              <w:spacing w:before="27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2.在规定期限内安装符合国家技术标</w:t>
            </w:r>
          </w:p>
          <w:p w14:paraId="2FE3359A">
            <w:pPr>
              <w:spacing w:before="24" w:line="230" w:lineRule="auto"/>
              <w:ind w:left="66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准的计量设施  ，未及时补缴水资源费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，按照日最大取水能力计算的取水量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和水资源费征收标准计征水资源</w:t>
            </w:r>
          </w:p>
          <w:p w14:paraId="125556D8">
            <w:pPr>
              <w:spacing w:before="25"/>
              <w:ind w:left="69" w:right="11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费 ，处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元罚款（取地下水处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元罚款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）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26C7BDC5">
            <w:pPr>
              <w:spacing w:before="2" w:line="234" w:lineRule="auto"/>
              <w:ind w:left="62" w:right="6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3.逾期未安装计量设施的 ，责令限期安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装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，并按照日最大取水能力计算的取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水量和水资源费征收标准计征水资源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费</w:t>
            </w:r>
            <w:r>
              <w:rPr>
                <w:rFonts w:ascii="FangSong_GB2312" w:hAnsi="FangSong_GB2312" w:eastAsia="FangSong_GB2312" w:cs="FangSong_GB2312"/>
                <w:spacing w:val="8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，根据情节处 1-2 万元罚款（取地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下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水处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20-50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）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</w:t>
            </w:r>
          </w:p>
          <w:p w14:paraId="0B10258C">
            <w:pPr>
              <w:spacing w:before="26" w:line="235" w:lineRule="auto"/>
              <w:ind w:left="68" w:righ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4.拒不安装计量设施的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，吊销取水许可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1820EA73">
            <w:pPr>
              <w:spacing w:line="267" w:lineRule="auto"/>
              <w:rPr>
                <w:rFonts w:ascii="Arial"/>
                <w:sz w:val="21"/>
              </w:rPr>
            </w:pPr>
          </w:p>
          <w:p w14:paraId="1574C09B">
            <w:pPr>
              <w:spacing w:line="267" w:lineRule="auto"/>
              <w:rPr>
                <w:rFonts w:ascii="Arial"/>
                <w:sz w:val="21"/>
              </w:rPr>
            </w:pPr>
          </w:p>
          <w:p w14:paraId="65EB379B">
            <w:pPr>
              <w:spacing w:line="267" w:lineRule="auto"/>
              <w:rPr>
                <w:rFonts w:ascii="Arial"/>
                <w:sz w:val="21"/>
              </w:rPr>
            </w:pPr>
          </w:p>
          <w:p w14:paraId="2808317C">
            <w:pPr>
              <w:spacing w:line="268" w:lineRule="auto"/>
              <w:rPr>
                <w:rFonts w:ascii="Arial"/>
                <w:sz w:val="21"/>
              </w:rPr>
            </w:pPr>
          </w:p>
          <w:p w14:paraId="226C88DB">
            <w:pPr>
              <w:spacing w:before="59"/>
              <w:ind w:left="71" w:right="75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市</w:t>
            </w:r>
          </w:p>
          <w:p w14:paraId="56C19575">
            <w:pPr>
              <w:ind w:left="64" w:right="8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或县级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或</w:t>
            </w:r>
          </w:p>
          <w:p w14:paraId="37ECFDE1">
            <w:pPr>
              <w:spacing w:before="1" w:line="238" w:lineRule="auto"/>
              <w:ind w:left="72" w:right="9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由颁发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资</w:t>
            </w:r>
          </w:p>
          <w:p w14:paraId="3107CD34">
            <w:pPr>
              <w:spacing w:line="239" w:lineRule="auto"/>
              <w:ind w:left="68" w:right="8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和</w:t>
            </w:r>
          </w:p>
          <w:p w14:paraId="529CDFA5">
            <w:pPr>
              <w:spacing w:before="1" w:line="238" w:lineRule="auto"/>
              <w:ind w:left="62" w:right="8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许可证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件</w:t>
            </w:r>
          </w:p>
          <w:p w14:paraId="62FFF5B1">
            <w:pPr>
              <w:spacing w:before="1" w:line="219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部门</w:t>
            </w:r>
          </w:p>
        </w:tc>
      </w:tr>
    </w:tbl>
    <w:p w14:paraId="45010D92">
      <w:pPr>
        <w:pStyle w:val="2"/>
      </w:pPr>
    </w:p>
    <w:p w14:paraId="0995371B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249BA4A">
      <w:pPr>
        <w:spacing w:before="19"/>
      </w:pPr>
      <w:r>
        <mc:AlternateContent>
          <mc:Choice Requires="wps">
            <w:drawing>
              <wp:anchor distT="0" distB="0" distL="0" distR="0" simplePos="0" relativeHeight="25167564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30" name="TextBox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97FF4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1047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30" o:spid="_x0000_s1026" o:spt="202" type="#_x0000_t202" style="position:absolute;left:0pt;margin-left:10.55pt;margin-top:288.65pt;height:18pt;width:51.7pt;mso-position-horizontal-relative:page;mso-position-vertical-relative:page;rotation:5898240f;z-index:25167564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oqY/X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DF97FF4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1047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384558A">
      <w:pPr>
        <w:spacing w:before="19"/>
      </w:pPr>
    </w:p>
    <w:p w14:paraId="7561D9C4">
      <w:pPr>
        <w:spacing w:before="18"/>
      </w:pPr>
    </w:p>
    <w:p w14:paraId="3813D1A8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4F6FA2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3F8E4D44">
            <w:pPr>
              <w:spacing w:line="261" w:lineRule="auto"/>
              <w:rPr>
                <w:rFonts w:ascii="Arial"/>
                <w:sz w:val="21"/>
              </w:rPr>
            </w:pPr>
          </w:p>
          <w:p w14:paraId="6C912213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BFF0383">
            <w:pPr>
              <w:spacing w:line="261" w:lineRule="auto"/>
              <w:rPr>
                <w:rFonts w:ascii="Arial"/>
                <w:sz w:val="21"/>
              </w:rPr>
            </w:pPr>
          </w:p>
          <w:p w14:paraId="4B78A048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66307CB3">
            <w:pPr>
              <w:spacing w:line="261" w:lineRule="auto"/>
              <w:rPr>
                <w:rFonts w:ascii="Arial"/>
                <w:sz w:val="21"/>
              </w:rPr>
            </w:pPr>
          </w:p>
          <w:p w14:paraId="010D80D3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4E43A7B4">
            <w:pPr>
              <w:spacing w:line="261" w:lineRule="auto"/>
              <w:rPr>
                <w:rFonts w:ascii="Arial"/>
                <w:sz w:val="21"/>
              </w:rPr>
            </w:pPr>
          </w:p>
          <w:p w14:paraId="0A13EB71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54D83167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494C470F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521612F2">
            <w:pPr>
              <w:spacing w:line="261" w:lineRule="auto"/>
              <w:rPr>
                <w:rFonts w:ascii="Arial"/>
                <w:sz w:val="21"/>
              </w:rPr>
            </w:pPr>
          </w:p>
          <w:p w14:paraId="773801C0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609CDDFD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074FF49A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28F9CF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5" w:hRule="atLeast"/>
        </w:trPr>
        <w:tc>
          <w:tcPr>
            <w:tcW w:w="668" w:type="dxa"/>
            <w:vAlign w:val="top"/>
          </w:tcPr>
          <w:p w14:paraId="00D7B319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7537EC8">
            <w:pPr>
              <w:spacing w:line="247" w:lineRule="auto"/>
              <w:rPr>
                <w:rFonts w:ascii="Arial"/>
                <w:sz w:val="21"/>
              </w:rPr>
            </w:pPr>
          </w:p>
          <w:p w14:paraId="18AE373A">
            <w:pPr>
              <w:spacing w:line="247" w:lineRule="auto"/>
              <w:rPr>
                <w:rFonts w:ascii="Arial"/>
                <w:sz w:val="21"/>
              </w:rPr>
            </w:pPr>
          </w:p>
          <w:p w14:paraId="3B5FC728">
            <w:pPr>
              <w:spacing w:line="247" w:lineRule="auto"/>
              <w:rPr>
                <w:rFonts w:ascii="Arial"/>
                <w:sz w:val="21"/>
              </w:rPr>
            </w:pPr>
          </w:p>
          <w:p w14:paraId="33894A24">
            <w:pPr>
              <w:spacing w:line="248" w:lineRule="auto"/>
              <w:rPr>
                <w:rFonts w:ascii="Arial"/>
                <w:sz w:val="21"/>
              </w:rPr>
            </w:pPr>
          </w:p>
          <w:p w14:paraId="08D117C8">
            <w:pPr>
              <w:spacing w:line="248" w:lineRule="auto"/>
              <w:rPr>
                <w:rFonts w:ascii="Arial"/>
                <w:sz w:val="21"/>
              </w:rPr>
            </w:pPr>
          </w:p>
          <w:p w14:paraId="1C413953">
            <w:pPr>
              <w:spacing w:line="248" w:lineRule="auto"/>
              <w:rPr>
                <w:rFonts w:ascii="Arial"/>
                <w:sz w:val="21"/>
              </w:rPr>
            </w:pPr>
          </w:p>
          <w:p w14:paraId="243BB9C6">
            <w:pPr>
              <w:spacing w:line="248" w:lineRule="auto"/>
              <w:rPr>
                <w:rFonts w:ascii="Arial"/>
                <w:sz w:val="21"/>
              </w:rPr>
            </w:pPr>
          </w:p>
          <w:p w14:paraId="1E1DAE4D">
            <w:pPr>
              <w:spacing w:line="248" w:lineRule="auto"/>
              <w:rPr>
                <w:rFonts w:ascii="Arial"/>
                <w:sz w:val="21"/>
              </w:rPr>
            </w:pPr>
          </w:p>
          <w:p w14:paraId="2FC39015">
            <w:pPr>
              <w:spacing w:line="248" w:lineRule="auto"/>
              <w:rPr>
                <w:rFonts w:ascii="Arial"/>
                <w:sz w:val="21"/>
              </w:rPr>
            </w:pPr>
          </w:p>
          <w:p w14:paraId="52B3B8FF">
            <w:pPr>
              <w:spacing w:before="59" w:line="239" w:lineRule="exact"/>
              <w:ind w:left="2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21</w:t>
            </w:r>
          </w:p>
        </w:tc>
        <w:tc>
          <w:tcPr>
            <w:tcW w:w="1353" w:type="dxa"/>
            <w:vAlign w:val="top"/>
          </w:tcPr>
          <w:p w14:paraId="66631F8F">
            <w:pPr>
              <w:spacing w:line="274" w:lineRule="auto"/>
              <w:rPr>
                <w:rFonts w:ascii="Arial"/>
                <w:sz w:val="21"/>
              </w:rPr>
            </w:pPr>
          </w:p>
          <w:p w14:paraId="3EF675F2">
            <w:pPr>
              <w:spacing w:line="275" w:lineRule="auto"/>
              <w:rPr>
                <w:rFonts w:ascii="Arial"/>
                <w:sz w:val="21"/>
              </w:rPr>
            </w:pPr>
          </w:p>
          <w:p w14:paraId="5D63095B">
            <w:pPr>
              <w:spacing w:line="275" w:lineRule="auto"/>
              <w:rPr>
                <w:rFonts w:ascii="Arial"/>
                <w:sz w:val="21"/>
              </w:rPr>
            </w:pPr>
          </w:p>
          <w:p w14:paraId="4323CAD0">
            <w:pPr>
              <w:spacing w:line="275" w:lineRule="auto"/>
              <w:rPr>
                <w:rFonts w:ascii="Arial"/>
                <w:sz w:val="21"/>
              </w:rPr>
            </w:pPr>
          </w:p>
          <w:p w14:paraId="51CC41EB">
            <w:pPr>
              <w:spacing w:line="275" w:lineRule="auto"/>
              <w:rPr>
                <w:rFonts w:ascii="Arial"/>
                <w:sz w:val="21"/>
              </w:rPr>
            </w:pPr>
          </w:p>
          <w:p w14:paraId="691FA872">
            <w:pPr>
              <w:spacing w:line="275" w:lineRule="auto"/>
              <w:rPr>
                <w:rFonts w:ascii="Arial"/>
                <w:sz w:val="21"/>
              </w:rPr>
            </w:pPr>
          </w:p>
          <w:p w14:paraId="42C89D59">
            <w:pPr>
              <w:spacing w:before="59" w:line="239" w:lineRule="auto"/>
              <w:ind w:left="60" w:right="146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对计量设施不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合</w:t>
            </w:r>
          </w:p>
          <w:p w14:paraId="43FC0803">
            <w:pPr>
              <w:spacing w:before="1" w:line="239" w:lineRule="auto"/>
              <w:ind w:left="64" w:right="156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格或者运行不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正</w:t>
            </w:r>
          </w:p>
          <w:p w14:paraId="063AFE73">
            <w:pPr>
              <w:spacing w:line="213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常的行政处罚</w:t>
            </w:r>
          </w:p>
        </w:tc>
        <w:tc>
          <w:tcPr>
            <w:tcW w:w="5728" w:type="dxa"/>
            <w:vAlign w:val="top"/>
          </w:tcPr>
          <w:p w14:paraId="60DD7284">
            <w:pPr>
              <w:spacing w:before="85" w:line="239" w:lineRule="auto"/>
              <w:ind w:left="59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【行政法规 】《取水许可和水资源费征收管理条例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布 ，2017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年修正）第五十三条第二款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计量设施不合格或者运行不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正常的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，责令限期更换或者 修复 ；逾期不更换或者不修复的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照日最大取水能力计算的取水量和水资源费征收标准计征水资源</w:t>
            </w:r>
          </w:p>
          <w:p w14:paraId="2BB12F48">
            <w:pPr>
              <w:spacing w:before="4" w:line="239" w:lineRule="auto"/>
              <w:ind w:left="59" w:right="61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费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，可以处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 吊销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取水许可 证。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 】《地下水管理条例 》（2021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第五十六条第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二款  计量设施不合格或者运行不正常的  ，由县级以上地方人民政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府水行政主管部门责令限期 更换或者修复 ；逾期不更换或者不修复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，按照日最大取水能力计算的取水量计征相关费用  ，处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以上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 吊销取水许可证</w:t>
            </w:r>
          </w:p>
          <w:p w14:paraId="3E26CBCD">
            <w:pPr>
              <w:spacing w:before="126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65986D2B">
            <w:pPr>
              <w:spacing w:before="28" w:line="239" w:lineRule="auto"/>
              <w:ind w:left="5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【地方性法规 】《西藏自治区实施〈中华人民共和国水法 〉办法》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（2013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第五十条第二款</w:t>
            </w:r>
            <w:r>
              <w:rPr>
                <w:rFonts w:ascii="FangSong_GB2312" w:hAnsi="FangSong_GB2312" w:eastAsia="FangSong_GB2312" w:cs="FangSong_GB2312"/>
                <w:spacing w:val="5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计量设施不合格或者运行不正常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，责令限期更换或者修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复 ；逾期不更换或者不修复的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工程设计取水能力或者设备铭牌功率满负荷连续运行的取水能力计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算的日最大取水量和水资源费征收标准征收水资源</w:t>
            </w:r>
          </w:p>
          <w:p w14:paraId="72C7DE2E">
            <w:pPr>
              <w:spacing w:before="2" w:line="214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费 ，可以处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 吊销其取水许可证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03E0D33D">
            <w:pPr>
              <w:spacing w:line="255" w:lineRule="auto"/>
              <w:rPr>
                <w:rFonts w:ascii="Arial"/>
                <w:sz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rightMargin">
                        <wp:posOffset>-718820</wp:posOffset>
                      </wp:positionH>
                      <wp:positionV relativeFrom="topMargin">
                        <wp:posOffset>1596390</wp:posOffset>
                      </wp:positionV>
                      <wp:extent cx="162560" cy="330200"/>
                      <wp:effectExtent l="0" t="0" r="0" b="0"/>
                      <wp:wrapNone/>
                      <wp:docPr id="21" name="文本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560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5CA8D26">
                                  <w:pPr>
                                    <w:spacing w:before="20" w:line="165" w:lineRule="auto"/>
                                    <w:jc w:val="right"/>
                                    <w:rPr>
                                      <w:rFonts w:ascii="FangSong_GB2312" w:hAnsi="FangSong_GB2312" w:eastAsia="FangSong_GB2312" w:cs="FangSong_GB231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angSong_GB2312" w:hAnsi="FangSong_GB2312" w:eastAsia="FangSong_GB2312" w:cs="FangSong_GB2312"/>
                                      <w:spacing w:val="-65"/>
                                      <w:sz w:val="18"/>
                                      <w:szCs w:val="18"/>
                                    </w:rPr>
                                    <w:t>证</w:t>
                                  </w:r>
                                  <w:r>
                                    <w:rPr>
                                      <w:rFonts w:ascii="FangSong_GB2312" w:hAnsi="FangSong_GB2312" w:eastAsia="FangSong_GB2312" w:cs="FangSong_GB2312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FangSong_GB2312" w:hAnsi="FangSong_GB2312" w:eastAsia="FangSong_GB2312" w:cs="FangSong_GB2312"/>
                                      <w:spacing w:val="-1"/>
                                      <w:position w:val="-5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vert="eaVert"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15pt;margin-top:125.95pt;height:26pt;width:12.8pt;mso-position-horizontal-relative:page;mso-position-vertical-relative:page;z-index:251676672;mso-width-relative:page;mso-height-relative:page;" filled="f" stroked="f" coordsize="21600,21600" o:gfxdata="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2mytvZAAAADAEAAA8AAAAAAAAAAQAgAAAAIgAAAGRycy9kb3ducmV2&#10;LnhtbFBLAQIUABQAAAAIAIdO4kBdFUUFwgEAAIEDAAAOAAAAAAAAAAEAIAAAACgBAABkcnMvZTJv&#10;RG9jLnhtbFBLBQYAAAAABgAGAFkBAABcBQ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layout-flow:vertical-ideographic;">
                        <w:txbxContent>
                          <w:p w14:paraId="05CA8D26">
                            <w:pPr>
                              <w:spacing w:before="20" w:line="165" w:lineRule="auto"/>
                              <w:jc w:val="right"/>
                              <w:rPr>
                                <w:rFonts w:ascii="FangSong_GB2312" w:hAnsi="FangSong_GB2312" w:eastAsia="FangSong_GB2312" w:cs="FangSong_GB23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angSong_GB2312" w:hAnsi="FangSong_GB2312" w:eastAsia="FangSong_GB2312" w:cs="FangSong_GB2312"/>
                                <w:spacing w:val="-65"/>
                                <w:sz w:val="18"/>
                                <w:szCs w:val="18"/>
                              </w:rPr>
                              <w:t>证</w:t>
                            </w:r>
                            <w:r>
                              <w:rPr>
                                <w:rFonts w:ascii="FangSong_GB2312" w:hAnsi="FangSong_GB2312" w:eastAsia="FangSong_GB2312" w:cs="FangSong_GB2312"/>
                                <w:spacing w:val="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FangSong_GB2312" w:hAnsi="FangSong_GB2312" w:eastAsia="FangSong_GB2312" w:cs="FangSong_GB2312"/>
                                <w:spacing w:val="-1"/>
                                <w:position w:val="-5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5E7039">
            <w:pPr>
              <w:spacing w:line="255" w:lineRule="auto"/>
              <w:rPr>
                <w:rFonts w:ascii="Arial"/>
                <w:sz w:val="21"/>
              </w:rPr>
            </w:pPr>
          </w:p>
          <w:p w14:paraId="36FBA722">
            <w:pPr>
              <w:spacing w:line="255" w:lineRule="auto"/>
              <w:rPr>
                <w:rFonts w:ascii="Arial"/>
                <w:sz w:val="21"/>
              </w:rPr>
            </w:pPr>
          </w:p>
          <w:p w14:paraId="39FCBC67">
            <w:pPr>
              <w:spacing w:line="255" w:lineRule="auto"/>
              <w:rPr>
                <w:rFonts w:ascii="Arial"/>
                <w:sz w:val="21"/>
              </w:rPr>
            </w:pPr>
          </w:p>
          <w:p w14:paraId="55A2B77B">
            <w:pPr>
              <w:spacing w:line="256" w:lineRule="auto"/>
              <w:rPr>
                <w:rFonts w:ascii="Arial"/>
                <w:sz w:val="21"/>
              </w:rPr>
            </w:pPr>
          </w:p>
          <w:p w14:paraId="10CA741F">
            <w:pPr>
              <w:spacing w:line="256" w:lineRule="auto"/>
              <w:rPr>
                <w:rFonts w:ascii="Arial"/>
                <w:sz w:val="21"/>
              </w:rPr>
            </w:pPr>
          </w:p>
          <w:p w14:paraId="091D40D9">
            <w:pPr>
              <w:spacing w:before="59" w:line="228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394BC0A9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1496D332">
            <w:pPr>
              <w:spacing w:before="23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吊销许可</w:t>
            </w:r>
          </w:p>
        </w:tc>
        <w:tc>
          <w:tcPr>
            <w:tcW w:w="3356" w:type="dxa"/>
            <w:vAlign w:val="top"/>
          </w:tcPr>
          <w:p w14:paraId="5F8EC572">
            <w:pPr>
              <w:spacing w:before="88" w:line="232" w:lineRule="auto"/>
              <w:ind w:left="63" w:right="81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1.在规定期限内更换或者修复计量设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，符合国家技术标准且正常运行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并 补缴水资源费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，且未造成危害后果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，不予行政处罚；</w:t>
            </w:r>
          </w:p>
          <w:p w14:paraId="3415AC47">
            <w:pPr>
              <w:spacing w:before="24" w:line="213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2.逾期不更换或者不修复计量设施</w:t>
            </w:r>
          </w:p>
          <w:p w14:paraId="52D4E312">
            <w:pPr>
              <w:spacing w:before="26" w:line="239" w:lineRule="auto"/>
              <w:ind w:left="67" w:right="34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，责令限期更换或者修复 ，按照日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最大 取水能力计征水资源费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元罚款（地下水设施处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>）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>；</w:t>
            </w:r>
          </w:p>
          <w:p w14:paraId="4A92D648">
            <w:pPr>
              <w:spacing w:before="2" w:line="213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3.逾期不更换或者不修复计量设施</w:t>
            </w:r>
          </w:p>
          <w:p w14:paraId="047592F5">
            <w:pPr>
              <w:spacing w:before="27" w:line="239" w:lineRule="auto"/>
              <w:ind w:left="62" w:right="64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，造成一定危害后果的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，责令限期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更换 或者修复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，按照日最大取水能力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计征水资源费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 1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万元罚款（地下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水设施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20-50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）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7D9B0233">
            <w:pPr>
              <w:spacing w:line="215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4.故意损坏或采用其它手段使取水计</w:t>
            </w:r>
          </w:p>
          <w:p w14:paraId="78AE5953">
            <w:pPr>
              <w:spacing w:before="23" w:line="241" w:lineRule="auto"/>
              <w:ind w:left="63" w:right="6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量设施无法正常运行  ，或者拒不更换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或 者修复等情节严重的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吊销取水许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可证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3034518A">
            <w:pPr>
              <w:spacing w:line="279" w:lineRule="auto"/>
              <w:rPr>
                <w:rFonts w:ascii="Arial"/>
                <w:sz w:val="21"/>
              </w:rPr>
            </w:pPr>
          </w:p>
          <w:p w14:paraId="1FBCC5A9">
            <w:pPr>
              <w:spacing w:line="279" w:lineRule="auto"/>
              <w:rPr>
                <w:rFonts w:ascii="Arial"/>
                <w:sz w:val="21"/>
              </w:rPr>
            </w:pPr>
          </w:p>
          <w:p w14:paraId="0000693F">
            <w:pPr>
              <w:spacing w:line="280" w:lineRule="auto"/>
              <w:rPr>
                <w:rFonts w:ascii="Arial"/>
                <w:sz w:val="21"/>
              </w:rPr>
            </w:pPr>
          </w:p>
          <w:p w14:paraId="0341E6DC">
            <w:pPr>
              <w:spacing w:before="59" w:line="239" w:lineRule="auto"/>
              <w:ind w:left="71" w:right="75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市</w:t>
            </w:r>
          </w:p>
          <w:p w14:paraId="22A2A330">
            <w:pPr>
              <w:spacing w:before="1" w:line="239" w:lineRule="auto"/>
              <w:ind w:left="64" w:right="8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或县级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或</w:t>
            </w:r>
          </w:p>
          <w:p w14:paraId="1180BAB0">
            <w:pPr>
              <w:spacing w:before="1" w:line="238" w:lineRule="auto"/>
              <w:ind w:left="72" w:right="9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由颁发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资</w:t>
            </w:r>
          </w:p>
          <w:p w14:paraId="387B5501">
            <w:pPr>
              <w:spacing w:line="239" w:lineRule="auto"/>
              <w:ind w:left="68" w:right="8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和</w:t>
            </w:r>
          </w:p>
          <w:p w14:paraId="047C6C0B">
            <w:pPr>
              <w:spacing w:before="2" w:line="238" w:lineRule="auto"/>
              <w:ind w:left="62" w:right="8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许可证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件</w:t>
            </w:r>
          </w:p>
          <w:p w14:paraId="5F50DC04">
            <w:pPr>
              <w:spacing w:before="1" w:line="219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部门</w:t>
            </w:r>
          </w:p>
        </w:tc>
      </w:tr>
      <w:tr w14:paraId="588783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4" w:hRule="atLeast"/>
        </w:trPr>
        <w:tc>
          <w:tcPr>
            <w:tcW w:w="668" w:type="dxa"/>
            <w:vAlign w:val="top"/>
          </w:tcPr>
          <w:p w14:paraId="7D589DFF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EF824BD">
            <w:pPr>
              <w:spacing w:line="252" w:lineRule="auto"/>
              <w:rPr>
                <w:rFonts w:ascii="Arial"/>
                <w:sz w:val="21"/>
              </w:rPr>
            </w:pPr>
          </w:p>
          <w:p w14:paraId="1ED02AF8">
            <w:pPr>
              <w:spacing w:line="252" w:lineRule="auto"/>
              <w:rPr>
                <w:rFonts w:ascii="Arial"/>
                <w:sz w:val="21"/>
              </w:rPr>
            </w:pPr>
          </w:p>
          <w:p w14:paraId="42793CAF">
            <w:pPr>
              <w:spacing w:line="253" w:lineRule="auto"/>
              <w:rPr>
                <w:rFonts w:ascii="Arial"/>
                <w:sz w:val="21"/>
              </w:rPr>
            </w:pPr>
          </w:p>
          <w:p w14:paraId="518162A5">
            <w:pPr>
              <w:spacing w:line="253" w:lineRule="auto"/>
              <w:rPr>
                <w:rFonts w:ascii="Arial"/>
                <w:sz w:val="21"/>
              </w:rPr>
            </w:pPr>
          </w:p>
          <w:p w14:paraId="3C97CE9A">
            <w:pPr>
              <w:spacing w:line="253" w:lineRule="auto"/>
              <w:rPr>
                <w:rFonts w:ascii="Arial"/>
                <w:sz w:val="21"/>
              </w:rPr>
            </w:pPr>
          </w:p>
          <w:p w14:paraId="6451EDE7">
            <w:pPr>
              <w:spacing w:line="253" w:lineRule="auto"/>
              <w:rPr>
                <w:rFonts w:ascii="Arial"/>
                <w:sz w:val="21"/>
              </w:rPr>
            </w:pPr>
          </w:p>
          <w:p w14:paraId="747C9D72">
            <w:pPr>
              <w:spacing w:line="253" w:lineRule="auto"/>
              <w:rPr>
                <w:rFonts w:ascii="Arial"/>
                <w:sz w:val="21"/>
              </w:rPr>
            </w:pPr>
          </w:p>
          <w:p w14:paraId="1FACE6B9">
            <w:pPr>
              <w:spacing w:before="58" w:line="239" w:lineRule="exact"/>
              <w:ind w:left="2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22</w:t>
            </w:r>
          </w:p>
        </w:tc>
        <w:tc>
          <w:tcPr>
            <w:tcW w:w="1353" w:type="dxa"/>
            <w:vAlign w:val="top"/>
          </w:tcPr>
          <w:p w14:paraId="0FAADCB9">
            <w:pPr>
              <w:spacing w:line="318" w:lineRule="auto"/>
              <w:rPr>
                <w:rFonts w:ascii="Arial"/>
                <w:sz w:val="21"/>
              </w:rPr>
            </w:pPr>
          </w:p>
          <w:p w14:paraId="229B5B24">
            <w:pPr>
              <w:spacing w:line="319" w:lineRule="auto"/>
              <w:rPr>
                <w:rFonts w:ascii="Arial"/>
                <w:sz w:val="21"/>
              </w:rPr>
            </w:pPr>
          </w:p>
          <w:p w14:paraId="562F9EBD">
            <w:pPr>
              <w:spacing w:line="319" w:lineRule="auto"/>
              <w:rPr>
                <w:rFonts w:ascii="Arial"/>
                <w:sz w:val="21"/>
              </w:rPr>
            </w:pPr>
          </w:p>
          <w:p w14:paraId="5697E009">
            <w:pPr>
              <w:spacing w:before="59" w:line="239" w:lineRule="auto"/>
              <w:ind w:left="60" w:right="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对侵占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、损毁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擅自移动用水</w:t>
            </w:r>
          </w:p>
          <w:p w14:paraId="3B083077">
            <w:pPr>
              <w:spacing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计</w:t>
            </w:r>
            <w:r>
              <w:rPr>
                <w:rFonts w:ascii="FangSong_GB2312" w:hAnsi="FangSong_GB2312" w:eastAsia="FangSong_GB2312" w:cs="FangSong_GB2312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量设施 ，或</w:t>
            </w:r>
          </w:p>
          <w:p w14:paraId="36D7D91B">
            <w:pPr>
              <w:spacing w:before="22" w:line="239" w:lineRule="auto"/>
              <w:ind w:left="62" w:right="7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者干 扰用水计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量的行</w:t>
            </w:r>
          </w:p>
          <w:p w14:paraId="031440E2">
            <w:pPr>
              <w:spacing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7A49AFAB">
            <w:pPr>
              <w:spacing w:line="297" w:lineRule="auto"/>
              <w:rPr>
                <w:rFonts w:ascii="Arial"/>
                <w:sz w:val="21"/>
              </w:rPr>
            </w:pPr>
          </w:p>
          <w:p w14:paraId="164521DE">
            <w:pPr>
              <w:spacing w:line="297" w:lineRule="auto"/>
              <w:rPr>
                <w:rFonts w:ascii="Arial"/>
                <w:sz w:val="21"/>
              </w:rPr>
            </w:pPr>
          </w:p>
          <w:p w14:paraId="61B20F0A">
            <w:pPr>
              <w:spacing w:line="297" w:lineRule="auto"/>
              <w:rPr>
                <w:rFonts w:ascii="Arial"/>
                <w:sz w:val="21"/>
              </w:rPr>
            </w:pPr>
          </w:p>
          <w:p w14:paraId="1B9A5CB0">
            <w:pPr>
              <w:spacing w:line="297" w:lineRule="auto"/>
              <w:rPr>
                <w:rFonts w:ascii="Arial"/>
                <w:sz w:val="21"/>
              </w:rPr>
            </w:pPr>
          </w:p>
          <w:p w14:paraId="7BF5E457">
            <w:pPr>
              <w:spacing w:before="59" w:line="239" w:lineRule="auto"/>
              <w:ind w:left="59" w:right="6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【行政法规 】《节约用水条例》（2024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年发布）第四十六条    侵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占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、损毁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、擅自移动用水计量设施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，或者干扰用水计量的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 由县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级以上地方人民政府水行政 、住房城乡建设主管部门或者流域管理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机构责令停止违法行为  ，限期采取补救措施 ，处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元以下的罚款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；造成损失的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，依法承担赔偿责任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5B448693">
            <w:pPr>
              <w:spacing w:line="283" w:lineRule="auto"/>
              <w:rPr>
                <w:rFonts w:ascii="Arial"/>
                <w:sz w:val="21"/>
              </w:rPr>
            </w:pPr>
          </w:p>
          <w:p w14:paraId="6A39E7E6">
            <w:pPr>
              <w:spacing w:line="284" w:lineRule="auto"/>
              <w:rPr>
                <w:rFonts w:ascii="Arial"/>
                <w:sz w:val="21"/>
              </w:rPr>
            </w:pPr>
          </w:p>
          <w:p w14:paraId="4CEBEBB6">
            <w:pPr>
              <w:spacing w:line="284" w:lineRule="auto"/>
              <w:rPr>
                <w:rFonts w:ascii="Arial"/>
                <w:sz w:val="21"/>
              </w:rPr>
            </w:pPr>
          </w:p>
          <w:p w14:paraId="12DB291B">
            <w:pPr>
              <w:spacing w:line="284" w:lineRule="auto"/>
              <w:rPr>
                <w:rFonts w:ascii="Arial"/>
                <w:sz w:val="21"/>
              </w:rPr>
            </w:pPr>
          </w:p>
          <w:p w14:paraId="10FFB37E">
            <w:pPr>
              <w:spacing w:line="284" w:lineRule="auto"/>
              <w:rPr>
                <w:rFonts w:ascii="Arial"/>
                <w:sz w:val="21"/>
              </w:rPr>
            </w:pPr>
          </w:p>
          <w:p w14:paraId="31F51703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58402DCD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0FA3F3FD">
            <w:pPr>
              <w:spacing w:before="89" w:line="230" w:lineRule="auto"/>
              <w:ind w:left="66" w:right="59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1.在规定期限内采取补救设施 ，且未造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成危害后果的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期采取补救设施的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万元罚款；</w:t>
            </w:r>
          </w:p>
          <w:p w14:paraId="5331ADFB">
            <w:pPr>
              <w:spacing w:before="25" w:line="233" w:lineRule="auto"/>
              <w:ind w:left="61" w:right="57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3.逾期采取补救设施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，造成一定危害后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果的</w:t>
            </w:r>
            <w:r>
              <w:rPr>
                <w:rFonts w:ascii="FangSong_GB2312" w:hAnsi="FangSong_GB2312" w:eastAsia="FangSong_GB2312" w:cs="FangSong_GB2312"/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万元罚款；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4.逾期采取补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救设施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，造成较大危害后果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元罚款；</w:t>
            </w:r>
          </w:p>
          <w:p w14:paraId="3BAB24A8">
            <w:pPr>
              <w:spacing w:before="23" w:line="228" w:lineRule="auto"/>
              <w:ind w:left="61" w:right="57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5.拒不采取补救设施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，造成一定危害后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果的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万元罚款；</w:t>
            </w:r>
          </w:p>
          <w:p w14:paraId="24F234CE">
            <w:pPr>
              <w:spacing w:before="24" w:line="233" w:lineRule="auto"/>
              <w:ind w:left="63" w:right="10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6.侵占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、损毁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、擅自移动用水计量设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，或者干扰用水计量情节严重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不 采取补救设施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，造成严重后果的 ，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63AA01B1">
            <w:pPr>
              <w:spacing w:line="284" w:lineRule="auto"/>
              <w:rPr>
                <w:rFonts w:ascii="Arial"/>
                <w:sz w:val="21"/>
              </w:rPr>
            </w:pPr>
          </w:p>
          <w:p w14:paraId="4D871ED5">
            <w:pPr>
              <w:spacing w:line="284" w:lineRule="auto"/>
              <w:rPr>
                <w:rFonts w:ascii="Arial"/>
                <w:sz w:val="21"/>
              </w:rPr>
            </w:pPr>
          </w:p>
          <w:p w14:paraId="6713F621">
            <w:pPr>
              <w:spacing w:line="284" w:lineRule="auto"/>
              <w:rPr>
                <w:rFonts w:ascii="Arial"/>
                <w:sz w:val="21"/>
              </w:rPr>
            </w:pPr>
          </w:p>
          <w:p w14:paraId="0B83EC7D">
            <w:pPr>
              <w:spacing w:line="284" w:lineRule="auto"/>
              <w:rPr>
                <w:rFonts w:ascii="Arial"/>
                <w:sz w:val="21"/>
              </w:rPr>
            </w:pPr>
          </w:p>
          <w:p w14:paraId="4BE2C37F">
            <w:pPr>
              <w:spacing w:line="284" w:lineRule="auto"/>
              <w:rPr>
                <w:rFonts w:ascii="Arial"/>
                <w:sz w:val="21"/>
              </w:rPr>
            </w:pPr>
          </w:p>
          <w:p w14:paraId="160D9A62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0DDAE5E2">
      <w:pPr>
        <w:pStyle w:val="2"/>
      </w:pPr>
    </w:p>
    <w:p w14:paraId="480AC8CC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3E7F98C1">
      <w:pPr>
        <w:spacing w:before="19"/>
      </w:pPr>
      <w:r>
        <mc:AlternateContent>
          <mc:Choice Requires="wps">
            <w:drawing>
              <wp:anchor distT="0" distB="0" distL="0" distR="0" simplePos="0" relativeHeight="25167769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32" name="TextBox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9F9F0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1048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32" o:spid="_x0000_s1026" o:spt="202" type="#_x0000_t202" style="position:absolute;left:0pt;margin-left:10.55pt;margin-top:288.65pt;height:18pt;width:51.7pt;mso-position-horizontal-relative:page;mso-position-vertical-relative:page;rotation:5898240f;z-index:25167769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O+BQF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g74FA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BE9F9F0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1048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E3DAC4F">
      <w:pPr>
        <w:spacing w:before="19"/>
      </w:pPr>
    </w:p>
    <w:p w14:paraId="25F2A9CE">
      <w:pPr>
        <w:spacing w:before="18"/>
      </w:pPr>
    </w:p>
    <w:p w14:paraId="226ADA30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3A55A2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34A9978A">
            <w:pPr>
              <w:spacing w:line="261" w:lineRule="auto"/>
              <w:rPr>
                <w:rFonts w:ascii="Arial"/>
                <w:sz w:val="21"/>
              </w:rPr>
            </w:pPr>
          </w:p>
          <w:p w14:paraId="036C1A99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76E2F0CE">
            <w:pPr>
              <w:spacing w:line="261" w:lineRule="auto"/>
              <w:rPr>
                <w:rFonts w:ascii="Arial"/>
                <w:sz w:val="21"/>
              </w:rPr>
            </w:pPr>
          </w:p>
          <w:p w14:paraId="7C1D8C03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26D4A4C2">
            <w:pPr>
              <w:spacing w:line="261" w:lineRule="auto"/>
              <w:rPr>
                <w:rFonts w:ascii="Arial"/>
                <w:sz w:val="21"/>
              </w:rPr>
            </w:pPr>
          </w:p>
          <w:p w14:paraId="2B4AC4A3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14B1AD6D">
            <w:pPr>
              <w:spacing w:line="261" w:lineRule="auto"/>
              <w:rPr>
                <w:rFonts w:ascii="Arial"/>
                <w:sz w:val="21"/>
              </w:rPr>
            </w:pPr>
          </w:p>
          <w:p w14:paraId="04EA0C10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5A7AA433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02DEA28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6221A488">
            <w:pPr>
              <w:spacing w:line="261" w:lineRule="auto"/>
              <w:rPr>
                <w:rFonts w:ascii="Arial"/>
                <w:sz w:val="21"/>
              </w:rPr>
            </w:pPr>
          </w:p>
          <w:p w14:paraId="7DE4C1B6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5B171273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7181771C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02E388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4" w:hRule="atLeast"/>
        </w:trPr>
        <w:tc>
          <w:tcPr>
            <w:tcW w:w="668" w:type="dxa"/>
            <w:vAlign w:val="top"/>
          </w:tcPr>
          <w:p w14:paraId="2C7891EC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ACE199F">
            <w:pPr>
              <w:spacing w:line="269" w:lineRule="auto"/>
              <w:rPr>
                <w:rFonts w:ascii="Arial"/>
                <w:sz w:val="21"/>
              </w:rPr>
            </w:pPr>
          </w:p>
          <w:p w14:paraId="40876661">
            <w:pPr>
              <w:spacing w:line="269" w:lineRule="auto"/>
              <w:rPr>
                <w:rFonts w:ascii="Arial"/>
                <w:sz w:val="21"/>
              </w:rPr>
            </w:pPr>
          </w:p>
          <w:p w14:paraId="25FA163E">
            <w:pPr>
              <w:spacing w:line="269" w:lineRule="auto"/>
              <w:rPr>
                <w:rFonts w:ascii="Arial"/>
                <w:sz w:val="21"/>
              </w:rPr>
            </w:pPr>
          </w:p>
          <w:p w14:paraId="5C99FF11">
            <w:pPr>
              <w:spacing w:line="269" w:lineRule="auto"/>
              <w:rPr>
                <w:rFonts w:ascii="Arial"/>
                <w:sz w:val="21"/>
              </w:rPr>
            </w:pPr>
          </w:p>
          <w:p w14:paraId="5A1AE3D9">
            <w:pPr>
              <w:spacing w:line="269" w:lineRule="auto"/>
              <w:rPr>
                <w:rFonts w:ascii="Arial"/>
                <w:sz w:val="21"/>
              </w:rPr>
            </w:pPr>
          </w:p>
          <w:p w14:paraId="1BDE744D">
            <w:pPr>
              <w:spacing w:line="269" w:lineRule="auto"/>
              <w:rPr>
                <w:rFonts w:ascii="Arial"/>
                <w:sz w:val="21"/>
              </w:rPr>
            </w:pPr>
          </w:p>
          <w:p w14:paraId="202B2270">
            <w:pPr>
              <w:spacing w:line="270" w:lineRule="auto"/>
              <w:rPr>
                <w:rFonts w:ascii="Arial"/>
                <w:sz w:val="21"/>
              </w:rPr>
            </w:pPr>
          </w:p>
          <w:p w14:paraId="3DB17049">
            <w:pPr>
              <w:spacing w:before="58" w:line="242" w:lineRule="auto"/>
              <w:ind w:left="2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23</w:t>
            </w:r>
          </w:p>
        </w:tc>
        <w:tc>
          <w:tcPr>
            <w:tcW w:w="1353" w:type="dxa"/>
            <w:vAlign w:val="top"/>
          </w:tcPr>
          <w:p w14:paraId="3C38CE4D">
            <w:pPr>
              <w:spacing w:line="283" w:lineRule="auto"/>
              <w:rPr>
                <w:rFonts w:ascii="Arial"/>
                <w:sz w:val="21"/>
              </w:rPr>
            </w:pPr>
          </w:p>
          <w:p w14:paraId="419A9E8A">
            <w:pPr>
              <w:spacing w:line="283" w:lineRule="auto"/>
              <w:rPr>
                <w:rFonts w:ascii="Arial"/>
                <w:sz w:val="21"/>
              </w:rPr>
            </w:pPr>
          </w:p>
          <w:p w14:paraId="3B93F400">
            <w:pPr>
              <w:spacing w:line="284" w:lineRule="auto"/>
              <w:rPr>
                <w:rFonts w:ascii="Arial"/>
                <w:sz w:val="21"/>
              </w:rPr>
            </w:pPr>
          </w:p>
          <w:p w14:paraId="1CD5C85D">
            <w:pPr>
              <w:spacing w:line="284" w:lineRule="auto"/>
              <w:rPr>
                <w:rFonts w:ascii="Arial"/>
                <w:sz w:val="21"/>
              </w:rPr>
            </w:pPr>
          </w:p>
          <w:p w14:paraId="4228ADA6">
            <w:pPr>
              <w:spacing w:line="284" w:lineRule="auto"/>
              <w:rPr>
                <w:rFonts w:ascii="Arial"/>
                <w:sz w:val="21"/>
              </w:rPr>
            </w:pPr>
          </w:p>
          <w:p w14:paraId="0F7B1642">
            <w:pPr>
              <w:spacing w:before="58" w:line="239" w:lineRule="auto"/>
              <w:ind w:left="60" w:right="155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对拒不缴纳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拖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延或者拖</w:t>
            </w:r>
          </w:p>
          <w:p w14:paraId="429002E5">
            <w:pPr>
              <w:spacing w:line="213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欠水资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源费</w:t>
            </w:r>
          </w:p>
          <w:p w14:paraId="0CB48EFF">
            <w:pPr>
              <w:spacing w:before="26" w:line="214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50076A1E">
            <w:pPr>
              <w:spacing w:line="304" w:lineRule="auto"/>
              <w:rPr>
                <w:rFonts w:ascii="Arial"/>
                <w:sz w:val="21"/>
              </w:rPr>
            </w:pPr>
          </w:p>
          <w:p w14:paraId="276796F9">
            <w:pPr>
              <w:spacing w:line="304" w:lineRule="auto"/>
              <w:rPr>
                <w:rFonts w:ascii="Arial"/>
                <w:sz w:val="21"/>
              </w:rPr>
            </w:pPr>
          </w:p>
          <w:p w14:paraId="0967C263">
            <w:pPr>
              <w:spacing w:before="59" w:line="239" w:lineRule="auto"/>
              <w:ind w:left="63" w:right="59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【法律】《中华人民共和国水法 》（1988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，2002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009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年修正）第七十条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拒不缴纳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、拖延缴纳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或者拖欠水资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源费的 ，由县级以上 人民政府水行政主管部门或者流域管理机构依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据职权  ，责令限期缴纳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；逾期不缴纳的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，从滞纳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之日起按日加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收滞纳部分千分之二的滞纳金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，并处应缴或者补  缴水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资源费一倍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以上五倍以下的罚款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  <w:p w14:paraId="73665F69">
            <w:pPr>
              <w:spacing w:before="1" w:line="238" w:lineRule="auto"/>
              <w:ind w:left="59" w:righ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【行政法规 】《取水许可和水资源费征收管理条例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布 ，2017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年修正）第五十四条    取水单位或者个人拒不缴纳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、拖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延缴纳或者拖欠水资源费</w:t>
            </w:r>
          </w:p>
          <w:p w14:paraId="4CCC3696">
            <w:pPr>
              <w:spacing w:before="2" w:line="214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 ，依照《中华人民共和国水法 》第七十条规定处罚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0FA6DA72">
            <w:pPr>
              <w:spacing w:line="255" w:lineRule="auto"/>
              <w:rPr>
                <w:rFonts w:ascii="Arial"/>
                <w:sz w:val="21"/>
              </w:rPr>
            </w:pPr>
          </w:p>
          <w:p w14:paraId="1ECE1D93">
            <w:pPr>
              <w:spacing w:line="255" w:lineRule="auto"/>
              <w:rPr>
                <w:rFonts w:ascii="Arial"/>
                <w:sz w:val="21"/>
              </w:rPr>
            </w:pPr>
          </w:p>
          <w:p w14:paraId="5C16C874">
            <w:pPr>
              <w:spacing w:line="255" w:lineRule="auto"/>
              <w:rPr>
                <w:rFonts w:ascii="Arial"/>
                <w:sz w:val="21"/>
              </w:rPr>
            </w:pPr>
          </w:p>
          <w:p w14:paraId="01BCE078">
            <w:pPr>
              <w:spacing w:line="255" w:lineRule="auto"/>
              <w:rPr>
                <w:rFonts w:ascii="Arial"/>
                <w:sz w:val="21"/>
              </w:rPr>
            </w:pPr>
          </w:p>
          <w:p w14:paraId="6AABE958">
            <w:pPr>
              <w:spacing w:line="256" w:lineRule="auto"/>
              <w:rPr>
                <w:rFonts w:ascii="Arial"/>
                <w:sz w:val="21"/>
              </w:rPr>
            </w:pPr>
          </w:p>
          <w:p w14:paraId="3BD1A9EF">
            <w:pPr>
              <w:spacing w:line="256" w:lineRule="auto"/>
              <w:rPr>
                <w:rFonts w:ascii="Arial"/>
                <w:sz w:val="21"/>
              </w:rPr>
            </w:pPr>
          </w:p>
          <w:p w14:paraId="6E73C31C">
            <w:pPr>
              <w:spacing w:before="59" w:line="228" w:lineRule="auto"/>
              <w:ind w:left="68" w:right="159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缴</w:t>
            </w:r>
            <w:r>
              <w:rPr>
                <w:rFonts w:ascii="FangSong_GB2312" w:hAnsi="FangSong_GB2312" w:eastAsia="FangSong_GB2312" w:cs="FangSong_GB2312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纳；</w:t>
            </w:r>
          </w:p>
          <w:p w14:paraId="57FC51DD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07FEF74B">
            <w:pPr>
              <w:spacing w:before="84" w:line="233" w:lineRule="auto"/>
              <w:ind w:left="67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1.初次逾期未缴纳水资源费 ，违法后果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轻微并及时补缴的 ，不予行政处罚；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第二次逾期未缴纳水资源费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，从滞纳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之日起按日加收滞纳部分千分之二的</w:t>
            </w:r>
          </w:p>
          <w:p w14:paraId="13520E64">
            <w:pPr>
              <w:spacing w:before="24" w:line="228" w:lineRule="auto"/>
              <w:ind w:left="61" w:right="6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滞纳金 ，并处应缴或者补缴水资源费两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倍罚款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</w:t>
            </w:r>
          </w:p>
          <w:p w14:paraId="24D3FFEE">
            <w:pPr>
              <w:spacing w:before="20" w:line="234" w:lineRule="auto"/>
              <w:ind w:left="68" w:right="10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3.第三次逾期未缴纳水资源费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，从滞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纳之日起按日加收滞纳部分千分之二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 滞纳金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，并处应缴或者补缴水资源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费三倍罚款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</w:t>
            </w:r>
          </w:p>
          <w:p w14:paraId="47598607">
            <w:pPr>
              <w:spacing w:before="22" w:line="227" w:lineRule="auto"/>
              <w:ind w:left="68" w:right="13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4.三次以上逾期未缴纳水资源费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滞纳之日起按日加收滞纳部分千分之</w:t>
            </w:r>
          </w:p>
          <w:p w14:paraId="1265CDCB">
            <w:pPr>
              <w:spacing w:before="27" w:line="238" w:lineRule="auto"/>
              <w:ind w:left="68" w:right="88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二</w:t>
            </w:r>
            <w:r>
              <w:rPr>
                <w:rFonts w:ascii="FangSong_GB2312" w:hAnsi="FangSong_GB2312" w:eastAsia="FangSong_GB2312" w:cs="FangSong_GB2312"/>
                <w:spacing w:val="4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的滞纳金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，并处应缴或者补缴水资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源费五倍罚款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3B7DF1F4">
            <w:pPr>
              <w:spacing w:line="255" w:lineRule="auto"/>
              <w:rPr>
                <w:rFonts w:ascii="Arial"/>
                <w:sz w:val="21"/>
              </w:rPr>
            </w:pPr>
          </w:p>
          <w:p w14:paraId="434E3E38">
            <w:pPr>
              <w:spacing w:line="255" w:lineRule="auto"/>
              <w:rPr>
                <w:rFonts w:ascii="Arial"/>
                <w:sz w:val="21"/>
              </w:rPr>
            </w:pPr>
          </w:p>
          <w:p w14:paraId="4053F9F9">
            <w:pPr>
              <w:spacing w:line="255" w:lineRule="auto"/>
              <w:rPr>
                <w:rFonts w:ascii="Arial"/>
                <w:sz w:val="21"/>
              </w:rPr>
            </w:pPr>
          </w:p>
          <w:p w14:paraId="79789723">
            <w:pPr>
              <w:spacing w:line="256" w:lineRule="auto"/>
              <w:rPr>
                <w:rFonts w:ascii="Arial"/>
                <w:sz w:val="21"/>
              </w:rPr>
            </w:pPr>
          </w:p>
          <w:p w14:paraId="0309E0BC">
            <w:pPr>
              <w:spacing w:line="256" w:lineRule="auto"/>
              <w:rPr>
                <w:rFonts w:ascii="Arial"/>
                <w:sz w:val="21"/>
              </w:rPr>
            </w:pPr>
          </w:p>
          <w:p w14:paraId="4AE68FC6">
            <w:pPr>
              <w:spacing w:line="256" w:lineRule="auto"/>
              <w:rPr>
                <w:rFonts w:ascii="Arial"/>
                <w:sz w:val="21"/>
              </w:rPr>
            </w:pPr>
          </w:p>
          <w:p w14:paraId="299D843A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491766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8" w:hRule="atLeast"/>
        </w:trPr>
        <w:tc>
          <w:tcPr>
            <w:tcW w:w="668" w:type="dxa"/>
            <w:vAlign w:val="top"/>
          </w:tcPr>
          <w:p w14:paraId="0AE012BA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E66E5A5">
            <w:pPr>
              <w:spacing w:line="256" w:lineRule="auto"/>
              <w:rPr>
                <w:rFonts w:ascii="Arial"/>
                <w:sz w:val="21"/>
              </w:rPr>
            </w:pPr>
          </w:p>
          <w:p w14:paraId="362F007F">
            <w:pPr>
              <w:spacing w:line="256" w:lineRule="auto"/>
              <w:rPr>
                <w:rFonts w:ascii="Arial"/>
                <w:sz w:val="21"/>
              </w:rPr>
            </w:pPr>
          </w:p>
          <w:p w14:paraId="1A38A93B">
            <w:pPr>
              <w:spacing w:line="256" w:lineRule="auto"/>
              <w:rPr>
                <w:rFonts w:ascii="Arial"/>
                <w:sz w:val="21"/>
              </w:rPr>
            </w:pPr>
          </w:p>
          <w:p w14:paraId="2F51455C">
            <w:pPr>
              <w:spacing w:line="256" w:lineRule="auto"/>
              <w:rPr>
                <w:rFonts w:ascii="Arial"/>
                <w:sz w:val="21"/>
              </w:rPr>
            </w:pPr>
          </w:p>
          <w:p w14:paraId="37E68EBD">
            <w:pPr>
              <w:spacing w:line="256" w:lineRule="auto"/>
              <w:rPr>
                <w:rFonts w:ascii="Arial"/>
                <w:sz w:val="21"/>
              </w:rPr>
            </w:pPr>
          </w:p>
          <w:p w14:paraId="403A576C">
            <w:pPr>
              <w:spacing w:line="257" w:lineRule="auto"/>
              <w:rPr>
                <w:rFonts w:ascii="Arial"/>
                <w:sz w:val="21"/>
              </w:rPr>
            </w:pPr>
          </w:p>
          <w:p w14:paraId="67C1CDE2">
            <w:pPr>
              <w:spacing w:before="59" w:line="239" w:lineRule="exact"/>
              <w:ind w:left="2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24</w:t>
            </w:r>
          </w:p>
        </w:tc>
        <w:tc>
          <w:tcPr>
            <w:tcW w:w="1353" w:type="dxa"/>
            <w:vAlign w:val="top"/>
          </w:tcPr>
          <w:p w14:paraId="69BE9F9C">
            <w:pPr>
              <w:spacing w:line="280" w:lineRule="auto"/>
              <w:rPr>
                <w:rFonts w:ascii="Arial"/>
                <w:sz w:val="21"/>
              </w:rPr>
            </w:pPr>
          </w:p>
          <w:p w14:paraId="11539F58">
            <w:pPr>
              <w:spacing w:line="280" w:lineRule="auto"/>
              <w:rPr>
                <w:rFonts w:ascii="Arial"/>
                <w:sz w:val="21"/>
              </w:rPr>
            </w:pPr>
          </w:p>
          <w:p w14:paraId="78ADC553">
            <w:pPr>
              <w:spacing w:line="281" w:lineRule="auto"/>
              <w:rPr>
                <w:rFonts w:ascii="Arial"/>
                <w:sz w:val="21"/>
              </w:rPr>
            </w:pPr>
          </w:p>
          <w:p w14:paraId="7B4252C2">
            <w:pPr>
              <w:spacing w:before="59" w:line="239" w:lineRule="auto"/>
              <w:ind w:left="85" w:right="4" w:hanging="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对伪造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、涂改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冒用取水申请</w:t>
            </w:r>
          </w:p>
          <w:p w14:paraId="0DB0227E">
            <w:pPr>
              <w:spacing w:before="1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批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准文件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、取</w:t>
            </w:r>
          </w:p>
          <w:p w14:paraId="2E02113C">
            <w:pPr>
              <w:spacing w:before="25" w:line="238" w:lineRule="auto"/>
              <w:ind w:left="62" w:right="7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水许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可证的行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7BD8FF3A">
            <w:pPr>
              <w:spacing w:line="319" w:lineRule="auto"/>
              <w:rPr>
                <w:rFonts w:ascii="Arial"/>
                <w:sz w:val="21"/>
              </w:rPr>
            </w:pPr>
          </w:p>
          <w:p w14:paraId="3C669165">
            <w:pPr>
              <w:spacing w:line="319" w:lineRule="auto"/>
              <w:rPr>
                <w:rFonts w:ascii="Arial"/>
                <w:sz w:val="21"/>
              </w:rPr>
            </w:pPr>
          </w:p>
          <w:p w14:paraId="0A9981E7">
            <w:pPr>
              <w:spacing w:line="319" w:lineRule="auto"/>
              <w:rPr>
                <w:rFonts w:ascii="Arial"/>
                <w:sz w:val="21"/>
              </w:rPr>
            </w:pPr>
          </w:p>
          <w:p w14:paraId="4AA499CC">
            <w:pPr>
              <w:spacing w:before="58" w:line="239" w:lineRule="auto"/>
              <w:ind w:left="63" w:right="11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【行政法规 】《取水许可和水资源费征收管理条例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第五十六条 伪造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、涂改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、冒用取水申请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批准文件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取水许可证的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，责令改 正 ，没收违法所得和非法财物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，依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法追究刑事责任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68B121E6">
            <w:pPr>
              <w:spacing w:line="215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四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）法律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、法规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、规章规定的其他违法行为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0FD513E3">
            <w:pPr>
              <w:spacing w:line="304" w:lineRule="auto"/>
              <w:rPr>
                <w:rFonts w:ascii="Arial"/>
                <w:sz w:val="21"/>
              </w:rPr>
            </w:pPr>
          </w:p>
          <w:p w14:paraId="74D75F21">
            <w:pPr>
              <w:spacing w:line="305" w:lineRule="auto"/>
              <w:rPr>
                <w:rFonts w:ascii="Arial"/>
                <w:sz w:val="21"/>
              </w:rPr>
            </w:pPr>
          </w:p>
          <w:p w14:paraId="0DAD729F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64F093F5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3FAC00E9">
            <w:pPr>
              <w:spacing w:before="25" w:line="232" w:lineRule="auto"/>
              <w:ind w:left="63" w:right="11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3.没收非法  所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得和非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法财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物。</w:t>
            </w:r>
          </w:p>
        </w:tc>
        <w:tc>
          <w:tcPr>
            <w:tcW w:w="3356" w:type="dxa"/>
            <w:vAlign w:val="top"/>
          </w:tcPr>
          <w:p w14:paraId="45E6BA83">
            <w:pPr>
              <w:spacing w:before="89" w:line="226" w:lineRule="auto"/>
              <w:ind w:left="67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，未造成危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害后果的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</w:p>
          <w:p w14:paraId="6C5413A1">
            <w:pPr>
              <w:spacing w:before="25" w:line="231" w:lineRule="auto"/>
              <w:ind w:left="63" w:right="107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2.未造成取水事实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，在规定期限内改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，且未造成危害后果的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，没收违法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所 得和非法财物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万元罚款；</w:t>
            </w:r>
          </w:p>
          <w:p w14:paraId="05DB2C24">
            <w:pPr>
              <w:spacing w:before="25" w:line="231" w:lineRule="auto"/>
              <w:ind w:left="67" w:right="6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已造成取水事实 ，未在规定期限内改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，造成危害后果的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和非法财物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万元罚款；</w:t>
            </w:r>
          </w:p>
          <w:p w14:paraId="792E7AEE">
            <w:pPr>
              <w:spacing w:before="22" w:line="231" w:lineRule="auto"/>
              <w:ind w:left="63" w:right="5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4.拒不改正违法行为 ，且有阻挠执法检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查 、逃避责任的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，没收违法所得和非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法财物 ，处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万元罚款。</w:t>
            </w:r>
          </w:p>
        </w:tc>
        <w:tc>
          <w:tcPr>
            <w:tcW w:w="707" w:type="dxa"/>
            <w:vAlign w:val="top"/>
          </w:tcPr>
          <w:p w14:paraId="769B4083">
            <w:pPr>
              <w:spacing w:line="296" w:lineRule="auto"/>
              <w:rPr>
                <w:rFonts w:ascii="Arial"/>
                <w:sz w:val="21"/>
              </w:rPr>
            </w:pPr>
          </w:p>
          <w:p w14:paraId="798D4D84">
            <w:pPr>
              <w:spacing w:line="297" w:lineRule="auto"/>
              <w:rPr>
                <w:rFonts w:ascii="Arial"/>
                <w:sz w:val="21"/>
              </w:rPr>
            </w:pPr>
          </w:p>
          <w:p w14:paraId="7B28815F">
            <w:pPr>
              <w:spacing w:line="297" w:lineRule="auto"/>
              <w:rPr>
                <w:rFonts w:ascii="Arial"/>
                <w:sz w:val="21"/>
              </w:rPr>
            </w:pPr>
          </w:p>
          <w:p w14:paraId="355EBF95">
            <w:pPr>
              <w:spacing w:line="297" w:lineRule="auto"/>
              <w:rPr>
                <w:rFonts w:ascii="Arial"/>
                <w:sz w:val="21"/>
              </w:rPr>
            </w:pPr>
          </w:p>
          <w:p w14:paraId="06097A58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031F50A2">
      <w:pPr>
        <w:pStyle w:val="2"/>
      </w:pPr>
    </w:p>
    <w:p w14:paraId="1697C75A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ACC254E">
      <w:pPr>
        <w:spacing w:before="19"/>
      </w:pPr>
      <w:r>
        <mc:AlternateContent>
          <mc:Choice Requires="wps">
            <w:drawing>
              <wp:anchor distT="0" distB="0" distL="0" distR="0" simplePos="0" relativeHeight="25167872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34" name="TextBox 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EBC02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1049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34" o:spid="_x0000_s1026" o:spt="202" type="#_x0000_t202" style="position:absolute;left:0pt;margin-left:10.55pt;margin-top:288.65pt;height:18pt;width:51.7pt;mso-position-horizontal-relative:page;mso-position-vertical-relative:page;rotation:5898240f;z-index:25167872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4JZL5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B6EBC02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1049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F47C4C1">
      <w:pPr>
        <w:spacing w:before="19"/>
      </w:pPr>
    </w:p>
    <w:p w14:paraId="5A07381B">
      <w:pPr>
        <w:spacing w:before="18"/>
      </w:pPr>
    </w:p>
    <w:p w14:paraId="1CB5F87E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71C04A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13CEBE81">
            <w:pPr>
              <w:spacing w:line="261" w:lineRule="auto"/>
              <w:rPr>
                <w:rFonts w:ascii="Arial"/>
                <w:sz w:val="21"/>
              </w:rPr>
            </w:pPr>
          </w:p>
          <w:p w14:paraId="4C26E779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0AB0F9DD">
            <w:pPr>
              <w:spacing w:line="261" w:lineRule="auto"/>
              <w:rPr>
                <w:rFonts w:ascii="Arial"/>
                <w:sz w:val="21"/>
              </w:rPr>
            </w:pPr>
          </w:p>
          <w:p w14:paraId="5C51507B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388E28C2">
            <w:pPr>
              <w:spacing w:line="261" w:lineRule="auto"/>
              <w:rPr>
                <w:rFonts w:ascii="Arial"/>
                <w:sz w:val="21"/>
              </w:rPr>
            </w:pPr>
          </w:p>
          <w:p w14:paraId="00DBCD49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1B39CBB0">
            <w:pPr>
              <w:spacing w:line="261" w:lineRule="auto"/>
              <w:rPr>
                <w:rFonts w:ascii="Arial"/>
                <w:sz w:val="21"/>
              </w:rPr>
            </w:pPr>
          </w:p>
          <w:p w14:paraId="0AD10D8E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186DA4C0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305E4B0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75890AAC">
            <w:pPr>
              <w:spacing w:line="261" w:lineRule="auto"/>
              <w:rPr>
                <w:rFonts w:ascii="Arial"/>
                <w:sz w:val="21"/>
              </w:rPr>
            </w:pPr>
          </w:p>
          <w:p w14:paraId="0AE71C4C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75139C57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64A6F808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65E93D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2" w:hRule="atLeast"/>
        </w:trPr>
        <w:tc>
          <w:tcPr>
            <w:tcW w:w="668" w:type="dxa"/>
            <w:vAlign w:val="top"/>
          </w:tcPr>
          <w:p w14:paraId="618A1891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8B29D80">
            <w:pPr>
              <w:spacing w:line="257" w:lineRule="auto"/>
              <w:rPr>
                <w:rFonts w:ascii="Arial"/>
                <w:sz w:val="21"/>
              </w:rPr>
            </w:pPr>
          </w:p>
          <w:p w14:paraId="094F663B">
            <w:pPr>
              <w:spacing w:line="257" w:lineRule="auto"/>
              <w:rPr>
                <w:rFonts w:ascii="Arial"/>
                <w:sz w:val="21"/>
              </w:rPr>
            </w:pPr>
          </w:p>
          <w:p w14:paraId="460E9054">
            <w:pPr>
              <w:spacing w:line="258" w:lineRule="auto"/>
              <w:rPr>
                <w:rFonts w:ascii="Arial"/>
                <w:sz w:val="21"/>
              </w:rPr>
            </w:pPr>
          </w:p>
          <w:p w14:paraId="417478FF">
            <w:pPr>
              <w:spacing w:line="258" w:lineRule="auto"/>
              <w:rPr>
                <w:rFonts w:ascii="Arial"/>
                <w:sz w:val="21"/>
              </w:rPr>
            </w:pPr>
          </w:p>
          <w:p w14:paraId="769E6F98">
            <w:pPr>
              <w:spacing w:line="258" w:lineRule="auto"/>
              <w:rPr>
                <w:rFonts w:ascii="Arial"/>
                <w:sz w:val="21"/>
              </w:rPr>
            </w:pPr>
          </w:p>
          <w:p w14:paraId="5A465CE9">
            <w:pPr>
              <w:spacing w:line="258" w:lineRule="auto"/>
              <w:rPr>
                <w:rFonts w:ascii="Arial"/>
                <w:sz w:val="21"/>
              </w:rPr>
            </w:pPr>
          </w:p>
          <w:p w14:paraId="533508AC">
            <w:pPr>
              <w:spacing w:line="258" w:lineRule="auto"/>
              <w:rPr>
                <w:rFonts w:ascii="Arial"/>
                <w:sz w:val="21"/>
              </w:rPr>
            </w:pPr>
          </w:p>
          <w:p w14:paraId="4B3BDEFA">
            <w:pPr>
              <w:spacing w:line="258" w:lineRule="auto"/>
              <w:rPr>
                <w:rFonts w:ascii="Arial"/>
                <w:sz w:val="21"/>
              </w:rPr>
            </w:pPr>
          </w:p>
          <w:p w14:paraId="35FAD7A2">
            <w:pPr>
              <w:spacing w:line="258" w:lineRule="auto"/>
              <w:rPr>
                <w:rFonts w:ascii="Arial"/>
                <w:sz w:val="21"/>
              </w:rPr>
            </w:pPr>
          </w:p>
          <w:p w14:paraId="4607E82B">
            <w:pPr>
              <w:spacing w:line="258" w:lineRule="auto"/>
              <w:rPr>
                <w:rFonts w:ascii="Arial"/>
                <w:sz w:val="21"/>
              </w:rPr>
            </w:pPr>
          </w:p>
          <w:p w14:paraId="63128896">
            <w:pPr>
              <w:spacing w:before="58" w:line="242" w:lineRule="auto"/>
              <w:ind w:left="2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25</w:t>
            </w:r>
          </w:p>
        </w:tc>
        <w:tc>
          <w:tcPr>
            <w:tcW w:w="1353" w:type="dxa"/>
            <w:vAlign w:val="top"/>
          </w:tcPr>
          <w:p w14:paraId="1145EDC1">
            <w:pPr>
              <w:spacing w:line="255" w:lineRule="auto"/>
              <w:rPr>
                <w:rFonts w:ascii="Arial"/>
                <w:sz w:val="21"/>
              </w:rPr>
            </w:pPr>
          </w:p>
          <w:p w14:paraId="5BC58F12">
            <w:pPr>
              <w:spacing w:line="255" w:lineRule="auto"/>
              <w:rPr>
                <w:rFonts w:ascii="Arial"/>
                <w:sz w:val="21"/>
              </w:rPr>
            </w:pPr>
          </w:p>
          <w:p w14:paraId="47D9FCA3">
            <w:pPr>
              <w:spacing w:line="255" w:lineRule="auto"/>
              <w:rPr>
                <w:rFonts w:ascii="Arial"/>
                <w:sz w:val="21"/>
              </w:rPr>
            </w:pPr>
          </w:p>
          <w:p w14:paraId="18A08EAF">
            <w:pPr>
              <w:spacing w:line="256" w:lineRule="auto"/>
              <w:rPr>
                <w:rFonts w:ascii="Arial"/>
                <w:sz w:val="21"/>
              </w:rPr>
            </w:pPr>
          </w:p>
          <w:p w14:paraId="48C16301">
            <w:pPr>
              <w:spacing w:line="256" w:lineRule="auto"/>
              <w:rPr>
                <w:rFonts w:ascii="Arial"/>
                <w:sz w:val="21"/>
              </w:rPr>
            </w:pPr>
          </w:p>
          <w:p w14:paraId="2153AF3E">
            <w:pPr>
              <w:spacing w:line="256" w:lineRule="auto"/>
              <w:rPr>
                <w:rFonts w:ascii="Arial"/>
                <w:sz w:val="21"/>
              </w:rPr>
            </w:pPr>
          </w:p>
          <w:p w14:paraId="5E44544D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对长江流域水</w:t>
            </w:r>
          </w:p>
          <w:p w14:paraId="2DB699C4">
            <w:pPr>
              <w:spacing w:before="29" w:line="238" w:lineRule="auto"/>
              <w:ind w:left="61" w:right="65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水电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、航运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枢纽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等工程</w:t>
            </w:r>
          </w:p>
          <w:p w14:paraId="75BD5CFD">
            <w:pPr>
              <w:spacing w:before="1" w:line="239" w:lineRule="auto"/>
              <w:ind w:left="58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未将生态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水调度纳入日</w:t>
            </w:r>
          </w:p>
          <w:p w14:paraId="6F4C5B6A">
            <w:pPr>
              <w:spacing w:before="2" w:line="238" w:lineRule="auto"/>
              <w:ind w:left="60" w:right="146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常运行调度规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程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行为的行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42D37367">
            <w:pPr>
              <w:spacing w:line="269" w:lineRule="auto"/>
              <w:rPr>
                <w:rFonts w:ascii="Arial"/>
                <w:sz w:val="21"/>
              </w:rPr>
            </w:pPr>
          </w:p>
          <w:p w14:paraId="32EA60A2">
            <w:pPr>
              <w:spacing w:line="269" w:lineRule="auto"/>
              <w:rPr>
                <w:rFonts w:ascii="Arial"/>
                <w:sz w:val="21"/>
              </w:rPr>
            </w:pPr>
          </w:p>
          <w:p w14:paraId="1ED942F6">
            <w:pPr>
              <w:spacing w:line="269" w:lineRule="auto"/>
              <w:rPr>
                <w:rFonts w:ascii="Arial"/>
                <w:sz w:val="21"/>
              </w:rPr>
            </w:pPr>
          </w:p>
          <w:p w14:paraId="0DCD2E82">
            <w:pPr>
              <w:spacing w:line="269" w:lineRule="auto"/>
              <w:rPr>
                <w:rFonts w:ascii="Arial"/>
                <w:sz w:val="21"/>
              </w:rPr>
            </w:pPr>
          </w:p>
          <w:p w14:paraId="7BBAF19E">
            <w:pPr>
              <w:spacing w:line="270" w:lineRule="auto"/>
              <w:rPr>
                <w:rFonts w:ascii="Arial"/>
                <w:sz w:val="21"/>
              </w:rPr>
            </w:pPr>
          </w:p>
          <w:p w14:paraId="5B357A8B">
            <w:pPr>
              <w:spacing w:line="270" w:lineRule="auto"/>
              <w:rPr>
                <w:rFonts w:ascii="Arial"/>
                <w:sz w:val="21"/>
              </w:rPr>
            </w:pPr>
          </w:p>
          <w:p w14:paraId="1913944E">
            <w:pPr>
              <w:spacing w:line="270" w:lineRule="auto"/>
              <w:rPr>
                <w:rFonts w:ascii="Arial"/>
                <w:sz w:val="21"/>
              </w:rPr>
            </w:pPr>
          </w:p>
          <w:p w14:paraId="177C66A4">
            <w:pPr>
              <w:spacing w:before="58" w:line="239" w:lineRule="auto"/>
              <w:ind w:left="59" w:right="2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【法律】《中华人民共和国长江保护法 》（2020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）第八十四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条第三项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违反本法规定 ，有下列行为之一的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由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有关主管部门按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照职责分工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，责令停止违 法行为 ，给予警告 ，并处一万元以上十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，并处十万元以上五十万元以下罚款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（三）水利水电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、航运枢纽等工程未将生态用水调度纳入日常运行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调度规程的</w:t>
            </w:r>
            <w:r>
              <w:rPr>
                <w:rFonts w:ascii="FangSong_GB2312" w:hAnsi="FangSong_GB2312" w:eastAsia="FangSong_GB2312" w:cs="FangSong_GB2312"/>
                <w:spacing w:val="5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12EF28BB">
            <w:pPr>
              <w:spacing w:line="268" w:lineRule="auto"/>
              <w:rPr>
                <w:rFonts w:ascii="Arial"/>
                <w:sz w:val="21"/>
              </w:rPr>
            </w:pPr>
          </w:p>
          <w:p w14:paraId="6394404C">
            <w:pPr>
              <w:spacing w:line="269" w:lineRule="auto"/>
              <w:rPr>
                <w:rFonts w:ascii="Arial"/>
                <w:sz w:val="21"/>
              </w:rPr>
            </w:pPr>
          </w:p>
          <w:p w14:paraId="5594D320">
            <w:pPr>
              <w:spacing w:line="269" w:lineRule="auto"/>
              <w:rPr>
                <w:rFonts w:ascii="Arial"/>
                <w:sz w:val="21"/>
              </w:rPr>
            </w:pPr>
          </w:p>
          <w:p w14:paraId="7AABC386">
            <w:pPr>
              <w:spacing w:line="269" w:lineRule="auto"/>
              <w:rPr>
                <w:rFonts w:ascii="Arial"/>
                <w:sz w:val="21"/>
              </w:rPr>
            </w:pPr>
          </w:p>
          <w:p w14:paraId="5821729C">
            <w:pPr>
              <w:spacing w:line="269" w:lineRule="auto"/>
              <w:rPr>
                <w:rFonts w:ascii="Arial"/>
                <w:sz w:val="21"/>
              </w:rPr>
            </w:pPr>
          </w:p>
          <w:p w14:paraId="2589C54B">
            <w:pPr>
              <w:spacing w:line="269" w:lineRule="auto"/>
              <w:rPr>
                <w:rFonts w:ascii="Arial"/>
                <w:sz w:val="21"/>
              </w:rPr>
            </w:pPr>
          </w:p>
          <w:p w14:paraId="2E37A32C">
            <w:pPr>
              <w:spacing w:line="269" w:lineRule="auto"/>
              <w:rPr>
                <w:rFonts w:ascii="Arial"/>
                <w:sz w:val="21"/>
              </w:rPr>
            </w:pPr>
          </w:p>
          <w:p w14:paraId="7442E073">
            <w:pPr>
              <w:spacing w:before="59" w:line="233" w:lineRule="auto"/>
              <w:ind w:left="64" w:right="68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期改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正；</w:t>
            </w:r>
          </w:p>
          <w:p w14:paraId="222A38C3">
            <w:pPr>
              <w:spacing w:before="24" w:line="228" w:lineRule="auto"/>
              <w:ind w:left="71" w:right="9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2.警告；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罚款。</w:t>
            </w:r>
          </w:p>
        </w:tc>
        <w:tc>
          <w:tcPr>
            <w:tcW w:w="3356" w:type="dxa"/>
            <w:vAlign w:val="top"/>
          </w:tcPr>
          <w:p w14:paraId="2D575328">
            <w:pPr>
              <w:spacing w:before="87" w:line="226" w:lineRule="auto"/>
              <w:ind w:left="63" w:right="6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，没有造成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，不予行政处罚;</w:t>
            </w:r>
          </w:p>
          <w:p w14:paraId="4CF5DD86">
            <w:pPr>
              <w:spacing w:before="23" w:line="230" w:lineRule="auto"/>
              <w:ind w:left="63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2.违法行为轻微未及时改正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 尚未造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成河湖生态环境破坏的 ，责令停止违法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行为 ，减轻处罚 ，给予警告；</w:t>
            </w:r>
          </w:p>
          <w:p w14:paraId="7D762D5F">
            <w:pPr>
              <w:spacing w:before="30" w:line="230" w:lineRule="auto"/>
              <w:ind w:left="63" w:right="6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3.违法行为轻微未及时改正 ，造成河湖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生态环境轻微破坏的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，责令停止违法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行为 ，给予警告 ，并处一万元罚款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</w:p>
          <w:p w14:paraId="17BBFB79">
            <w:pPr>
              <w:spacing w:before="25" w:line="230" w:lineRule="auto"/>
              <w:ind w:left="59" w:right="57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4.违法行为未及时改正 ，对河湖生态环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境产生破坏的 ，责令停止违法行为 ，给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予警告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，并处十万元罚款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</w:p>
          <w:p w14:paraId="64E54416">
            <w:pPr>
              <w:spacing w:before="27" w:line="233" w:lineRule="auto"/>
              <w:ind w:left="63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5.拒不停止违法行为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、拒不改正 ， 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未造成河湖生态环境破坏的 ，责令停止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违法行为 ，给予警告 ，并处二十万元罚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；</w:t>
            </w:r>
          </w:p>
          <w:p w14:paraId="79809B19">
            <w:pPr>
              <w:spacing w:before="24" w:line="234" w:lineRule="auto"/>
              <w:ind w:left="64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6.拒不停止违法行为 、拒不改正 ，造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成河湖生态环境严重破坏的 ，责令停止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违法行为 ，给予警告 ，并处五十万元罚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6012A577">
            <w:pPr>
              <w:spacing w:line="260" w:lineRule="auto"/>
              <w:rPr>
                <w:rFonts w:ascii="Arial"/>
                <w:sz w:val="21"/>
              </w:rPr>
            </w:pPr>
          </w:p>
          <w:p w14:paraId="49A0013D">
            <w:pPr>
              <w:spacing w:line="260" w:lineRule="auto"/>
              <w:rPr>
                <w:rFonts w:ascii="Arial"/>
                <w:sz w:val="21"/>
              </w:rPr>
            </w:pPr>
          </w:p>
          <w:p w14:paraId="031606CB">
            <w:pPr>
              <w:spacing w:line="260" w:lineRule="auto"/>
              <w:rPr>
                <w:rFonts w:ascii="Arial"/>
                <w:sz w:val="21"/>
              </w:rPr>
            </w:pPr>
          </w:p>
          <w:p w14:paraId="6221D1B8">
            <w:pPr>
              <w:spacing w:line="261" w:lineRule="auto"/>
              <w:rPr>
                <w:rFonts w:ascii="Arial"/>
                <w:sz w:val="21"/>
              </w:rPr>
            </w:pPr>
          </w:p>
          <w:p w14:paraId="58EC14E8">
            <w:pPr>
              <w:spacing w:line="261" w:lineRule="auto"/>
              <w:rPr>
                <w:rFonts w:ascii="Arial"/>
                <w:sz w:val="21"/>
              </w:rPr>
            </w:pPr>
          </w:p>
          <w:p w14:paraId="64107AA6">
            <w:pPr>
              <w:spacing w:line="261" w:lineRule="auto"/>
              <w:rPr>
                <w:rFonts w:ascii="Arial"/>
                <w:sz w:val="21"/>
              </w:rPr>
            </w:pPr>
          </w:p>
          <w:p w14:paraId="49D4EECF">
            <w:pPr>
              <w:spacing w:line="261" w:lineRule="auto"/>
              <w:rPr>
                <w:rFonts w:ascii="Arial"/>
                <w:sz w:val="21"/>
              </w:rPr>
            </w:pPr>
          </w:p>
          <w:p w14:paraId="456D2507">
            <w:pPr>
              <w:spacing w:line="261" w:lineRule="auto"/>
              <w:rPr>
                <w:rFonts w:ascii="Arial"/>
                <w:sz w:val="21"/>
              </w:rPr>
            </w:pPr>
          </w:p>
          <w:p w14:paraId="3E76633C">
            <w:pPr>
              <w:spacing w:line="261" w:lineRule="auto"/>
              <w:rPr>
                <w:rFonts w:ascii="Arial"/>
                <w:sz w:val="21"/>
              </w:rPr>
            </w:pPr>
          </w:p>
          <w:p w14:paraId="424A0D63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18D86F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4" w:hRule="atLeast"/>
        </w:trPr>
        <w:tc>
          <w:tcPr>
            <w:tcW w:w="668" w:type="dxa"/>
            <w:vAlign w:val="top"/>
          </w:tcPr>
          <w:p w14:paraId="132D74D7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A1CED86">
            <w:pPr>
              <w:spacing w:line="252" w:lineRule="auto"/>
              <w:rPr>
                <w:rFonts w:ascii="Arial"/>
                <w:sz w:val="21"/>
              </w:rPr>
            </w:pPr>
          </w:p>
          <w:p w14:paraId="5D81054D">
            <w:pPr>
              <w:spacing w:line="252" w:lineRule="auto"/>
              <w:rPr>
                <w:rFonts w:ascii="Arial"/>
                <w:sz w:val="21"/>
              </w:rPr>
            </w:pPr>
          </w:p>
          <w:p w14:paraId="4396819B">
            <w:pPr>
              <w:spacing w:line="252" w:lineRule="auto"/>
              <w:rPr>
                <w:rFonts w:ascii="Arial"/>
                <w:sz w:val="21"/>
              </w:rPr>
            </w:pPr>
          </w:p>
          <w:p w14:paraId="632CF1A1">
            <w:pPr>
              <w:spacing w:line="253" w:lineRule="auto"/>
              <w:rPr>
                <w:rFonts w:ascii="Arial"/>
                <w:sz w:val="21"/>
              </w:rPr>
            </w:pPr>
          </w:p>
          <w:p w14:paraId="22C60BAF">
            <w:pPr>
              <w:spacing w:line="253" w:lineRule="auto"/>
              <w:rPr>
                <w:rFonts w:ascii="Arial"/>
                <w:sz w:val="21"/>
              </w:rPr>
            </w:pPr>
          </w:p>
          <w:p w14:paraId="23BC674E">
            <w:pPr>
              <w:spacing w:line="253" w:lineRule="auto"/>
              <w:rPr>
                <w:rFonts w:ascii="Arial"/>
                <w:sz w:val="21"/>
              </w:rPr>
            </w:pPr>
          </w:p>
          <w:p w14:paraId="280855BA">
            <w:pPr>
              <w:spacing w:line="253" w:lineRule="auto"/>
              <w:rPr>
                <w:rFonts w:ascii="Arial"/>
                <w:sz w:val="21"/>
              </w:rPr>
            </w:pPr>
          </w:p>
          <w:p w14:paraId="45854DA0">
            <w:pPr>
              <w:spacing w:before="58" w:line="242" w:lineRule="auto"/>
              <w:ind w:left="2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26</w:t>
            </w:r>
          </w:p>
        </w:tc>
        <w:tc>
          <w:tcPr>
            <w:tcW w:w="1353" w:type="dxa"/>
            <w:vAlign w:val="top"/>
          </w:tcPr>
          <w:p w14:paraId="79F07E4C">
            <w:pPr>
              <w:rPr>
                <w:rFonts w:ascii="Arial"/>
                <w:sz w:val="21"/>
              </w:rPr>
            </w:pPr>
          </w:p>
          <w:p w14:paraId="684E47CA">
            <w:pPr>
              <w:spacing w:line="241" w:lineRule="auto"/>
              <w:rPr>
                <w:rFonts w:ascii="Arial"/>
                <w:sz w:val="21"/>
              </w:rPr>
            </w:pPr>
          </w:p>
          <w:p w14:paraId="5E532525">
            <w:pPr>
              <w:spacing w:line="241" w:lineRule="auto"/>
              <w:rPr>
                <w:rFonts w:ascii="Arial"/>
                <w:sz w:val="21"/>
              </w:rPr>
            </w:pPr>
          </w:p>
          <w:p w14:paraId="7BA165DC">
            <w:pPr>
              <w:spacing w:before="59"/>
              <w:ind w:left="63" w:right="14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对建设项目的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节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水设施没</w:t>
            </w:r>
          </w:p>
          <w:p w14:paraId="37E06231">
            <w:pPr>
              <w:spacing w:line="213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有建成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或者</w:t>
            </w:r>
          </w:p>
          <w:p w14:paraId="539D01BF">
            <w:pPr>
              <w:spacing w:before="24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没有达到国</w:t>
            </w:r>
          </w:p>
          <w:p w14:paraId="1A55DF8F">
            <w:pPr>
              <w:spacing w:before="27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家规定的要</w:t>
            </w:r>
          </w:p>
          <w:p w14:paraId="21414BCC">
            <w:pPr>
              <w:spacing w:before="21" w:line="239" w:lineRule="auto"/>
              <w:ind w:left="56" w:right="6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求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擅自投入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使用的</w:t>
            </w:r>
          </w:p>
          <w:p w14:paraId="470AF6EB">
            <w:pPr>
              <w:spacing w:line="213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26E22D00">
            <w:pPr>
              <w:spacing w:line="304" w:lineRule="auto"/>
              <w:rPr>
                <w:rFonts w:ascii="Arial"/>
                <w:sz w:val="21"/>
              </w:rPr>
            </w:pPr>
          </w:p>
          <w:p w14:paraId="165DAB9C">
            <w:pPr>
              <w:spacing w:line="304" w:lineRule="auto"/>
              <w:rPr>
                <w:rFonts w:ascii="Arial"/>
                <w:sz w:val="21"/>
              </w:rPr>
            </w:pPr>
          </w:p>
          <w:p w14:paraId="266F394E">
            <w:pPr>
              <w:spacing w:before="58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【法律】《中华人民共和国水法 》（1988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，2002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</w:p>
          <w:p w14:paraId="7F0D48F6">
            <w:pPr>
              <w:spacing w:before="26" w:line="239" w:lineRule="auto"/>
              <w:ind w:left="60" w:right="61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2009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第七十一条 建设项目的节水设施没有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建成或者没有达到国家规定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的要求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，擅自投入使用的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由县级以上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人民政府有关部门或者流域管理机构依据职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，责令停止使用 ，限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期改正 ，处五万元以上十万元以下的罚款 。</w:t>
            </w:r>
          </w:p>
          <w:p w14:paraId="41C16B15">
            <w:pPr>
              <w:spacing w:before="1" w:line="239" w:lineRule="auto"/>
              <w:ind w:left="61" w:right="6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【行政法规 】《节约用水条例》（2024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年发布）第四十七条    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设项目的节水设施没有建成或者没有达到国家规定的要求  ，擅自投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入使用的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以及生产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、销 售或者在生产经营中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使用国家明令淘汰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的落后的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、耗水量高的技术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、工艺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、设备和产品的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，依照《中华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人民共和国水法 》有关规定给予处罚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7E1FF754">
            <w:pPr>
              <w:spacing w:line="318" w:lineRule="auto"/>
              <w:rPr>
                <w:rFonts w:ascii="Arial"/>
                <w:sz w:val="21"/>
              </w:rPr>
            </w:pPr>
          </w:p>
          <w:p w14:paraId="4F4AC52E">
            <w:pPr>
              <w:spacing w:line="318" w:lineRule="auto"/>
              <w:rPr>
                <w:rFonts w:ascii="Arial"/>
                <w:sz w:val="21"/>
              </w:rPr>
            </w:pPr>
          </w:p>
          <w:p w14:paraId="49266837">
            <w:pPr>
              <w:spacing w:line="319" w:lineRule="auto"/>
              <w:rPr>
                <w:rFonts w:ascii="Arial"/>
                <w:sz w:val="21"/>
              </w:rPr>
            </w:pPr>
          </w:p>
          <w:p w14:paraId="0D791754">
            <w:pPr>
              <w:spacing w:before="58" w:line="233" w:lineRule="auto"/>
              <w:ind w:left="64" w:right="68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期改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正；</w:t>
            </w:r>
          </w:p>
          <w:p w14:paraId="5609031B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2.警告</w:t>
            </w:r>
          </w:p>
          <w:p w14:paraId="64499F98">
            <w:pPr>
              <w:spacing w:before="24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3.罚款。</w:t>
            </w:r>
          </w:p>
        </w:tc>
        <w:tc>
          <w:tcPr>
            <w:tcW w:w="3356" w:type="dxa"/>
            <w:vAlign w:val="top"/>
          </w:tcPr>
          <w:p w14:paraId="3661673C">
            <w:pPr>
              <w:spacing w:before="88" w:line="230" w:lineRule="auto"/>
              <w:ind w:left="68" w:right="59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1.主动停止违法行为 ，整改并达到国家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规定要求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，没有造成危害后果的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予行政处罚；</w:t>
            </w:r>
          </w:p>
          <w:p w14:paraId="6A1A18A4">
            <w:pPr>
              <w:spacing w:before="25" w:line="230" w:lineRule="auto"/>
              <w:ind w:left="61" w:right="57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2.逾期停止违法行为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尚未造成危害后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果的 ，责令限期改正 ，减轻处罚 ，给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警告；</w:t>
            </w:r>
          </w:p>
          <w:p w14:paraId="6B9D810B">
            <w:pPr>
              <w:spacing w:before="27" w:line="231" w:lineRule="auto"/>
              <w:ind w:left="64" w:right="59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2.未及时停止违法行为 ，造成危害后果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轻微的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，处五万元罚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款；</w:t>
            </w:r>
          </w:p>
          <w:p w14:paraId="521BC970">
            <w:pPr>
              <w:spacing w:before="25" w:line="233" w:lineRule="auto"/>
              <w:ind w:left="61" w:right="56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3.未及时停止违法行为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，造成危害后果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，责令限期改正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，处八万元罚款；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拒不停止违法行为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，拒不改正的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令限期改正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，处十万元罚款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4E1E65FE">
            <w:pPr>
              <w:spacing w:line="283" w:lineRule="auto"/>
              <w:rPr>
                <w:rFonts w:ascii="Arial"/>
                <w:sz w:val="21"/>
              </w:rPr>
            </w:pPr>
          </w:p>
          <w:p w14:paraId="4DEC24E5">
            <w:pPr>
              <w:spacing w:line="284" w:lineRule="auto"/>
              <w:rPr>
                <w:rFonts w:ascii="Arial"/>
                <w:sz w:val="21"/>
              </w:rPr>
            </w:pPr>
          </w:p>
          <w:p w14:paraId="74E3FC15">
            <w:pPr>
              <w:spacing w:line="284" w:lineRule="auto"/>
              <w:rPr>
                <w:rFonts w:ascii="Arial"/>
                <w:sz w:val="21"/>
              </w:rPr>
            </w:pPr>
          </w:p>
          <w:p w14:paraId="0812B168">
            <w:pPr>
              <w:spacing w:line="284" w:lineRule="auto"/>
              <w:rPr>
                <w:rFonts w:ascii="Arial"/>
                <w:sz w:val="21"/>
              </w:rPr>
            </w:pPr>
          </w:p>
          <w:p w14:paraId="0F65EFE5">
            <w:pPr>
              <w:spacing w:line="284" w:lineRule="auto"/>
              <w:rPr>
                <w:rFonts w:ascii="Arial"/>
                <w:sz w:val="21"/>
              </w:rPr>
            </w:pPr>
          </w:p>
          <w:p w14:paraId="3006AB2D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00F218B8">
      <w:pPr>
        <w:pStyle w:val="2"/>
      </w:pPr>
    </w:p>
    <w:p w14:paraId="7CB85174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773B9D45">
      <w:pPr>
        <w:spacing w:before="19"/>
      </w:pPr>
      <w:r>
        <mc:AlternateContent>
          <mc:Choice Requires="wps">
            <w:drawing>
              <wp:anchor distT="0" distB="0" distL="0" distR="0" simplePos="0" relativeHeight="25167974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36" name="TextBox 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74454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1050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36" o:spid="_x0000_s1026" o:spt="202" type="#_x0000_t202" style="position:absolute;left:0pt;margin-left:10.55pt;margin-top:288.65pt;height:18pt;width:51.7pt;mso-position-horizontal-relative:page;mso-position-vertical-relative:page;rotation:5898240f;z-index:25167974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GOcbl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wY5xu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BF74454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1050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CA47414">
      <w:pPr>
        <w:spacing w:before="19"/>
      </w:pPr>
    </w:p>
    <w:p w14:paraId="1FB9E894">
      <w:pPr>
        <w:spacing w:before="18"/>
      </w:pPr>
    </w:p>
    <w:p w14:paraId="51B1957E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6A30A7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1D71A64F">
            <w:pPr>
              <w:spacing w:line="261" w:lineRule="auto"/>
              <w:rPr>
                <w:rFonts w:ascii="Arial"/>
                <w:sz w:val="21"/>
              </w:rPr>
            </w:pPr>
          </w:p>
          <w:p w14:paraId="462ABA13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304FB03">
            <w:pPr>
              <w:spacing w:line="261" w:lineRule="auto"/>
              <w:rPr>
                <w:rFonts w:ascii="Arial"/>
                <w:sz w:val="21"/>
              </w:rPr>
            </w:pPr>
          </w:p>
          <w:p w14:paraId="2C38010C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135CDCB0">
            <w:pPr>
              <w:spacing w:line="261" w:lineRule="auto"/>
              <w:rPr>
                <w:rFonts w:ascii="Arial"/>
                <w:sz w:val="21"/>
              </w:rPr>
            </w:pPr>
          </w:p>
          <w:p w14:paraId="76F2CA9A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04935E44">
            <w:pPr>
              <w:spacing w:line="261" w:lineRule="auto"/>
              <w:rPr>
                <w:rFonts w:ascii="Arial"/>
                <w:sz w:val="21"/>
              </w:rPr>
            </w:pPr>
          </w:p>
          <w:p w14:paraId="06EBB22E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2C684D81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665BD481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2B199293">
            <w:pPr>
              <w:spacing w:line="261" w:lineRule="auto"/>
              <w:rPr>
                <w:rFonts w:ascii="Arial"/>
                <w:sz w:val="21"/>
              </w:rPr>
            </w:pPr>
          </w:p>
          <w:p w14:paraId="24B48DA8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0E64B743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0EA0128A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466BA9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9" w:hRule="atLeast"/>
        </w:trPr>
        <w:tc>
          <w:tcPr>
            <w:tcW w:w="668" w:type="dxa"/>
            <w:vAlign w:val="top"/>
          </w:tcPr>
          <w:p w14:paraId="54EB03B4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A96CFE4">
            <w:pPr>
              <w:spacing w:line="260" w:lineRule="auto"/>
              <w:rPr>
                <w:rFonts w:ascii="Arial"/>
                <w:sz w:val="21"/>
              </w:rPr>
            </w:pPr>
          </w:p>
          <w:p w14:paraId="1AB4B582">
            <w:pPr>
              <w:spacing w:line="260" w:lineRule="auto"/>
              <w:rPr>
                <w:rFonts w:ascii="Arial"/>
                <w:sz w:val="21"/>
              </w:rPr>
            </w:pPr>
          </w:p>
          <w:p w14:paraId="01000B7C">
            <w:pPr>
              <w:spacing w:line="260" w:lineRule="auto"/>
              <w:rPr>
                <w:rFonts w:ascii="Arial"/>
                <w:sz w:val="21"/>
              </w:rPr>
            </w:pPr>
          </w:p>
          <w:p w14:paraId="757F8AEA">
            <w:pPr>
              <w:spacing w:line="261" w:lineRule="auto"/>
              <w:rPr>
                <w:rFonts w:ascii="Arial"/>
                <w:sz w:val="21"/>
              </w:rPr>
            </w:pPr>
          </w:p>
          <w:p w14:paraId="7B279C35">
            <w:pPr>
              <w:spacing w:line="261" w:lineRule="auto"/>
              <w:rPr>
                <w:rFonts w:ascii="Arial"/>
                <w:sz w:val="21"/>
              </w:rPr>
            </w:pPr>
          </w:p>
          <w:p w14:paraId="23A75D95">
            <w:pPr>
              <w:spacing w:before="58" w:line="242" w:lineRule="auto"/>
              <w:ind w:left="2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27</w:t>
            </w:r>
          </w:p>
        </w:tc>
        <w:tc>
          <w:tcPr>
            <w:tcW w:w="1353" w:type="dxa"/>
            <w:vAlign w:val="top"/>
          </w:tcPr>
          <w:p w14:paraId="0E60FD6C">
            <w:pPr>
              <w:spacing w:before="86" w:line="239" w:lineRule="auto"/>
              <w:ind w:left="58" w:right="14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对擅自停止使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用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节水设施</w:t>
            </w:r>
          </w:p>
          <w:p w14:paraId="41FF50C7">
            <w:pPr>
              <w:spacing w:before="1" w:line="238" w:lineRule="auto"/>
              <w:ind w:left="56" w:right="67" w:firstLine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、擅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自停止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使用取退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水</w:t>
            </w:r>
          </w:p>
          <w:p w14:paraId="588DC1A0">
            <w:pPr>
              <w:spacing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计量设施的或</w:t>
            </w:r>
          </w:p>
          <w:p w14:paraId="3E012485">
            <w:pPr>
              <w:spacing w:before="24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者不按规定提</w:t>
            </w:r>
          </w:p>
          <w:p w14:paraId="796578F8">
            <w:pPr>
              <w:spacing w:before="25" w:line="238" w:lineRule="auto"/>
              <w:ind w:left="62" w:right="65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供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取水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、退水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计量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资料的</w:t>
            </w:r>
          </w:p>
          <w:p w14:paraId="4B3E3EF3">
            <w:pPr>
              <w:spacing w:before="3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4B56B304">
            <w:pPr>
              <w:spacing w:line="375" w:lineRule="auto"/>
              <w:rPr>
                <w:rFonts w:ascii="Arial"/>
                <w:sz w:val="21"/>
              </w:rPr>
            </w:pPr>
          </w:p>
          <w:p w14:paraId="38756FCA">
            <w:pPr>
              <w:spacing w:before="59" w:line="239" w:lineRule="auto"/>
              <w:ind w:left="67" w:right="11" w:hanging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【部门规章 】《取水许可管理办法 》（2008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 ，2015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2017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第四十九条 取水单位或者个人违反本办法规定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，有  下列行为之一的</w:t>
            </w:r>
            <w:r>
              <w:rPr>
                <w:rFonts w:ascii="FangSong_GB2312" w:hAnsi="FangSong_GB2312" w:eastAsia="FangSong_GB2312" w:cs="FangSong_GB2312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 由取水 审批机关责令其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限期改正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，并可处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元以下罚款：</w:t>
            </w:r>
          </w:p>
          <w:p w14:paraId="04971CA8">
            <w:pPr>
              <w:spacing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（一）擅自停止使用节水设施的 ；</w:t>
            </w:r>
          </w:p>
          <w:p w14:paraId="4F622ABD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 二 ）擅自停止使用取退水计量设施的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</w:p>
          <w:p w14:paraId="2FABAA31">
            <w:pPr>
              <w:spacing w:before="25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（三）不按规定提供取水 、退水计量资料的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64744B81">
            <w:pPr>
              <w:spacing w:line="317" w:lineRule="auto"/>
              <w:rPr>
                <w:rFonts w:ascii="Arial"/>
                <w:sz w:val="21"/>
              </w:rPr>
            </w:pPr>
          </w:p>
          <w:p w14:paraId="482A84C1">
            <w:pPr>
              <w:spacing w:line="317" w:lineRule="auto"/>
              <w:rPr>
                <w:rFonts w:ascii="Arial"/>
                <w:sz w:val="21"/>
              </w:rPr>
            </w:pPr>
          </w:p>
          <w:p w14:paraId="598D195A">
            <w:pPr>
              <w:spacing w:line="318" w:lineRule="auto"/>
              <w:rPr>
                <w:rFonts w:ascii="Arial"/>
                <w:sz w:val="21"/>
              </w:rPr>
            </w:pPr>
          </w:p>
          <w:p w14:paraId="38938CEC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799991E6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78B46DE5">
            <w:pPr>
              <w:spacing w:line="244" w:lineRule="auto"/>
              <w:rPr>
                <w:rFonts w:ascii="Arial"/>
                <w:sz w:val="21"/>
              </w:rPr>
            </w:pPr>
          </w:p>
          <w:p w14:paraId="7E74C3A7">
            <w:pPr>
              <w:spacing w:line="245" w:lineRule="auto"/>
              <w:rPr>
                <w:rFonts w:ascii="Arial"/>
                <w:sz w:val="21"/>
              </w:rPr>
            </w:pPr>
          </w:p>
          <w:p w14:paraId="74FE573F">
            <w:pPr>
              <w:spacing w:before="59" w:line="231" w:lineRule="auto"/>
              <w:ind w:left="70" w:right="6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1.虽擅自停止使用节水设施 ，但在限期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内予以改正且未造成危害后果的</w:t>
            </w:r>
            <w:r>
              <w:rPr>
                <w:rFonts w:ascii="FangSong_GB2312" w:hAnsi="FangSong_GB2312" w:eastAsia="FangSong_GB2312" w:cs="FangSong_GB2312"/>
                <w:spacing w:val="9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予罚款;</w:t>
            </w:r>
          </w:p>
          <w:p w14:paraId="6FCCB684">
            <w:pPr>
              <w:spacing w:before="27" w:line="233" w:lineRule="auto"/>
              <w:ind w:left="63" w:right="28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2.虽在限期内恢复使用节水设施的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造成影响的 ，处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元罚款； 3.限期内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未改正且造成影响的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，责令限期改正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元罚款。</w:t>
            </w:r>
          </w:p>
        </w:tc>
        <w:tc>
          <w:tcPr>
            <w:tcW w:w="707" w:type="dxa"/>
            <w:vAlign w:val="top"/>
          </w:tcPr>
          <w:p w14:paraId="2EE04ADD">
            <w:pPr>
              <w:spacing w:line="267" w:lineRule="auto"/>
              <w:rPr>
                <w:rFonts w:ascii="Arial"/>
                <w:sz w:val="21"/>
              </w:rPr>
            </w:pPr>
          </w:p>
          <w:p w14:paraId="75678134">
            <w:pPr>
              <w:spacing w:line="267" w:lineRule="auto"/>
              <w:rPr>
                <w:rFonts w:ascii="Arial"/>
                <w:sz w:val="21"/>
              </w:rPr>
            </w:pPr>
          </w:p>
          <w:p w14:paraId="179916B8">
            <w:pPr>
              <w:spacing w:line="268" w:lineRule="auto"/>
              <w:rPr>
                <w:rFonts w:ascii="Arial"/>
                <w:sz w:val="21"/>
              </w:rPr>
            </w:pPr>
          </w:p>
          <w:p w14:paraId="7A48E3F9">
            <w:pPr>
              <w:spacing w:line="268" w:lineRule="auto"/>
              <w:rPr>
                <w:rFonts w:ascii="Arial"/>
                <w:sz w:val="21"/>
              </w:rPr>
            </w:pPr>
          </w:p>
          <w:p w14:paraId="3CBA64F3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252AB9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8" w:hRule="atLeast"/>
        </w:trPr>
        <w:tc>
          <w:tcPr>
            <w:tcW w:w="668" w:type="dxa"/>
            <w:vAlign w:val="top"/>
          </w:tcPr>
          <w:p w14:paraId="1D3CA29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FD0A7FB">
            <w:pPr>
              <w:spacing w:line="255" w:lineRule="auto"/>
              <w:rPr>
                <w:rFonts w:ascii="Arial"/>
                <w:sz w:val="21"/>
              </w:rPr>
            </w:pPr>
          </w:p>
          <w:p w14:paraId="1595FCF1">
            <w:pPr>
              <w:spacing w:line="255" w:lineRule="auto"/>
              <w:rPr>
                <w:rFonts w:ascii="Arial"/>
                <w:sz w:val="21"/>
              </w:rPr>
            </w:pPr>
          </w:p>
          <w:p w14:paraId="02A3CB31">
            <w:pPr>
              <w:spacing w:line="255" w:lineRule="auto"/>
              <w:rPr>
                <w:rFonts w:ascii="Arial"/>
                <w:sz w:val="21"/>
              </w:rPr>
            </w:pPr>
          </w:p>
          <w:p w14:paraId="7030B153">
            <w:pPr>
              <w:spacing w:line="255" w:lineRule="auto"/>
              <w:rPr>
                <w:rFonts w:ascii="Arial"/>
                <w:sz w:val="21"/>
              </w:rPr>
            </w:pPr>
          </w:p>
          <w:p w14:paraId="1F7C914B">
            <w:pPr>
              <w:spacing w:line="255" w:lineRule="auto"/>
              <w:rPr>
                <w:rFonts w:ascii="Arial"/>
                <w:sz w:val="21"/>
              </w:rPr>
            </w:pPr>
          </w:p>
          <w:p w14:paraId="5FD4BBC1">
            <w:pPr>
              <w:spacing w:line="255" w:lineRule="auto"/>
              <w:rPr>
                <w:rFonts w:ascii="Arial"/>
                <w:sz w:val="21"/>
              </w:rPr>
            </w:pPr>
          </w:p>
          <w:p w14:paraId="509D4E54">
            <w:pPr>
              <w:spacing w:line="256" w:lineRule="auto"/>
              <w:rPr>
                <w:rFonts w:ascii="Arial"/>
                <w:sz w:val="21"/>
              </w:rPr>
            </w:pPr>
          </w:p>
          <w:p w14:paraId="02052A1E">
            <w:pPr>
              <w:spacing w:line="256" w:lineRule="auto"/>
              <w:rPr>
                <w:rFonts w:ascii="Arial"/>
                <w:sz w:val="21"/>
              </w:rPr>
            </w:pPr>
          </w:p>
          <w:p w14:paraId="054DBDD0">
            <w:pPr>
              <w:spacing w:line="256" w:lineRule="auto"/>
              <w:rPr>
                <w:rFonts w:ascii="Arial"/>
                <w:sz w:val="21"/>
              </w:rPr>
            </w:pPr>
          </w:p>
          <w:p w14:paraId="0E436C9C">
            <w:pPr>
              <w:spacing w:line="256" w:lineRule="auto"/>
              <w:rPr>
                <w:rFonts w:ascii="Arial"/>
                <w:sz w:val="21"/>
              </w:rPr>
            </w:pPr>
          </w:p>
          <w:p w14:paraId="2B3A5A84">
            <w:pPr>
              <w:spacing w:line="256" w:lineRule="auto"/>
              <w:rPr>
                <w:rFonts w:ascii="Arial"/>
                <w:sz w:val="21"/>
              </w:rPr>
            </w:pPr>
          </w:p>
          <w:p w14:paraId="506FFC2B">
            <w:pPr>
              <w:spacing w:before="59" w:line="242" w:lineRule="auto"/>
              <w:ind w:left="2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28</w:t>
            </w:r>
          </w:p>
        </w:tc>
        <w:tc>
          <w:tcPr>
            <w:tcW w:w="1353" w:type="dxa"/>
            <w:vAlign w:val="top"/>
          </w:tcPr>
          <w:p w14:paraId="436B0A50">
            <w:pPr>
              <w:spacing w:line="249" w:lineRule="auto"/>
              <w:rPr>
                <w:rFonts w:ascii="Arial"/>
                <w:sz w:val="21"/>
              </w:rPr>
            </w:pPr>
          </w:p>
          <w:p w14:paraId="1ABB3C6D">
            <w:pPr>
              <w:spacing w:line="250" w:lineRule="auto"/>
              <w:rPr>
                <w:rFonts w:ascii="Arial"/>
                <w:sz w:val="21"/>
              </w:rPr>
            </w:pPr>
          </w:p>
          <w:p w14:paraId="0468D7D0">
            <w:pPr>
              <w:spacing w:line="250" w:lineRule="auto"/>
              <w:rPr>
                <w:rFonts w:ascii="Arial"/>
                <w:sz w:val="21"/>
              </w:rPr>
            </w:pPr>
          </w:p>
          <w:p w14:paraId="008F72B7">
            <w:pPr>
              <w:spacing w:line="250" w:lineRule="auto"/>
              <w:rPr>
                <w:rFonts w:ascii="Arial"/>
                <w:sz w:val="21"/>
              </w:rPr>
            </w:pPr>
          </w:p>
          <w:p w14:paraId="4C967F41">
            <w:pPr>
              <w:spacing w:line="250" w:lineRule="auto"/>
              <w:rPr>
                <w:rFonts w:ascii="Arial"/>
                <w:sz w:val="21"/>
              </w:rPr>
            </w:pPr>
          </w:p>
          <w:p w14:paraId="7875983A">
            <w:pPr>
              <w:spacing w:line="250" w:lineRule="auto"/>
              <w:rPr>
                <w:rFonts w:ascii="Arial"/>
                <w:sz w:val="21"/>
              </w:rPr>
            </w:pPr>
          </w:p>
          <w:p w14:paraId="79313E4F">
            <w:pPr>
              <w:spacing w:line="250" w:lineRule="auto"/>
              <w:rPr>
                <w:rFonts w:ascii="Arial"/>
                <w:sz w:val="21"/>
              </w:rPr>
            </w:pPr>
          </w:p>
          <w:p w14:paraId="3E994597">
            <w:pPr>
              <w:spacing w:line="250" w:lineRule="auto"/>
              <w:rPr>
                <w:rFonts w:ascii="Arial"/>
                <w:sz w:val="21"/>
              </w:rPr>
            </w:pPr>
          </w:p>
          <w:p w14:paraId="1D2C2F2A">
            <w:pPr>
              <w:spacing w:before="58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对地下工程建</w:t>
            </w:r>
          </w:p>
          <w:p w14:paraId="3F17F5A5">
            <w:pPr>
              <w:spacing w:before="25" w:line="213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对地下水补</w:t>
            </w:r>
          </w:p>
          <w:p w14:paraId="3AC50EC8">
            <w:pPr>
              <w:spacing w:before="27" w:line="216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给 、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径流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、排</w:t>
            </w:r>
          </w:p>
          <w:p w14:paraId="372B8603">
            <w:pPr>
              <w:spacing w:before="23" w:line="238" w:lineRule="auto"/>
              <w:ind w:left="62" w:right="7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泄等造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成重大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不利影响</w:t>
            </w:r>
          </w:p>
          <w:p w14:paraId="3060208E">
            <w:pPr>
              <w:spacing w:before="2" w:line="214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31E17F06">
            <w:pPr>
              <w:spacing w:line="264" w:lineRule="auto"/>
              <w:rPr>
                <w:rFonts w:ascii="Arial"/>
                <w:sz w:val="21"/>
              </w:rPr>
            </w:pPr>
          </w:p>
          <w:p w14:paraId="12FB26F0">
            <w:pPr>
              <w:spacing w:line="264" w:lineRule="auto"/>
              <w:rPr>
                <w:rFonts w:ascii="Arial"/>
                <w:sz w:val="21"/>
              </w:rPr>
            </w:pPr>
          </w:p>
          <w:p w14:paraId="238EC051">
            <w:pPr>
              <w:spacing w:line="264" w:lineRule="auto"/>
              <w:rPr>
                <w:rFonts w:ascii="Arial"/>
                <w:sz w:val="21"/>
              </w:rPr>
            </w:pPr>
          </w:p>
          <w:p w14:paraId="22E51113">
            <w:pPr>
              <w:spacing w:line="265" w:lineRule="auto"/>
              <w:rPr>
                <w:rFonts w:ascii="Arial"/>
                <w:sz w:val="21"/>
              </w:rPr>
            </w:pPr>
          </w:p>
          <w:p w14:paraId="18CCDFA3">
            <w:pPr>
              <w:spacing w:line="265" w:lineRule="auto"/>
              <w:rPr>
                <w:rFonts w:ascii="Arial"/>
                <w:sz w:val="21"/>
              </w:rPr>
            </w:pPr>
          </w:p>
          <w:p w14:paraId="0E12B4C7">
            <w:pPr>
              <w:spacing w:line="265" w:lineRule="auto"/>
              <w:rPr>
                <w:rFonts w:ascii="Arial"/>
                <w:sz w:val="21"/>
              </w:rPr>
            </w:pPr>
          </w:p>
          <w:p w14:paraId="3C6D6293">
            <w:pPr>
              <w:spacing w:line="265" w:lineRule="auto"/>
              <w:rPr>
                <w:rFonts w:ascii="Arial"/>
                <w:sz w:val="21"/>
              </w:rPr>
            </w:pPr>
          </w:p>
          <w:p w14:paraId="28E10708">
            <w:pPr>
              <w:spacing w:line="265" w:lineRule="auto"/>
              <w:rPr>
                <w:rFonts w:ascii="Arial"/>
                <w:sz w:val="21"/>
              </w:rPr>
            </w:pPr>
          </w:p>
          <w:p w14:paraId="78AE2C9F">
            <w:pPr>
              <w:spacing w:before="59" w:line="239" w:lineRule="auto"/>
              <w:ind w:left="61" w:right="64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 】《地下水管理条例 》（2021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第五十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七条第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一款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地下工程建设对地下水补给 、径流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、排泄等造成重大不利影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响的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由县级以上地方人民 政府水行政主管部门责令限期采取措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施消除不利影响  ，处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；逾期不采取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措施消除不利影响的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由县级以上地方人民政府水行政主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管部门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组织采取措施消除不利影响</w:t>
            </w:r>
            <w:r>
              <w:rPr>
                <w:rFonts w:ascii="FangSong_GB2312" w:hAnsi="FangSong_GB2312" w:eastAsia="FangSong_GB2312" w:cs="FangSong_GB2312"/>
                <w:spacing w:val="9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，所需费用由违法行为人承担 。</w:t>
            </w:r>
          </w:p>
        </w:tc>
        <w:tc>
          <w:tcPr>
            <w:tcW w:w="1137" w:type="dxa"/>
            <w:vAlign w:val="top"/>
          </w:tcPr>
          <w:p w14:paraId="021CE593">
            <w:pPr>
              <w:spacing w:line="246" w:lineRule="auto"/>
              <w:rPr>
                <w:rFonts w:ascii="Arial"/>
                <w:sz w:val="21"/>
              </w:rPr>
            </w:pPr>
          </w:p>
          <w:p w14:paraId="127CBC9A">
            <w:pPr>
              <w:spacing w:line="246" w:lineRule="auto"/>
              <w:rPr>
                <w:rFonts w:ascii="Arial"/>
                <w:sz w:val="21"/>
              </w:rPr>
            </w:pPr>
          </w:p>
          <w:p w14:paraId="42C8CF73">
            <w:pPr>
              <w:spacing w:line="246" w:lineRule="auto"/>
              <w:rPr>
                <w:rFonts w:ascii="Arial"/>
                <w:sz w:val="21"/>
              </w:rPr>
            </w:pPr>
          </w:p>
          <w:p w14:paraId="01ADB257">
            <w:pPr>
              <w:spacing w:line="246" w:lineRule="auto"/>
              <w:rPr>
                <w:rFonts w:ascii="Arial"/>
                <w:sz w:val="21"/>
              </w:rPr>
            </w:pPr>
          </w:p>
          <w:p w14:paraId="002B4C99">
            <w:pPr>
              <w:spacing w:line="246" w:lineRule="auto"/>
              <w:rPr>
                <w:rFonts w:ascii="Arial"/>
                <w:sz w:val="21"/>
              </w:rPr>
            </w:pPr>
          </w:p>
          <w:p w14:paraId="68058B71">
            <w:pPr>
              <w:spacing w:line="246" w:lineRule="auto"/>
              <w:rPr>
                <w:rFonts w:ascii="Arial"/>
                <w:sz w:val="21"/>
              </w:rPr>
            </w:pPr>
          </w:p>
          <w:p w14:paraId="3E3A002F">
            <w:pPr>
              <w:spacing w:line="246" w:lineRule="auto"/>
              <w:rPr>
                <w:rFonts w:ascii="Arial"/>
                <w:sz w:val="21"/>
              </w:rPr>
            </w:pPr>
          </w:p>
          <w:p w14:paraId="342ED43A">
            <w:pPr>
              <w:spacing w:line="247" w:lineRule="auto"/>
              <w:rPr>
                <w:rFonts w:ascii="Arial"/>
                <w:sz w:val="21"/>
              </w:rPr>
            </w:pPr>
          </w:p>
          <w:p w14:paraId="58FC0960">
            <w:pPr>
              <w:spacing w:line="247" w:lineRule="auto"/>
              <w:rPr>
                <w:rFonts w:ascii="Arial"/>
                <w:sz w:val="21"/>
              </w:rPr>
            </w:pPr>
          </w:p>
          <w:p w14:paraId="022E69A7">
            <w:pPr>
              <w:spacing w:line="247" w:lineRule="auto"/>
              <w:rPr>
                <w:rFonts w:ascii="Arial"/>
                <w:sz w:val="21"/>
              </w:rPr>
            </w:pPr>
          </w:p>
          <w:p w14:paraId="614FB8D7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1333441F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1EB5D110">
            <w:pPr>
              <w:spacing w:before="88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，没有造成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70C0C1F7">
            <w:pPr>
              <w:spacing w:before="22" w:line="231" w:lineRule="auto"/>
              <w:ind w:left="68" w:right="5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2.对地下水补给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、径流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、排泄等造成重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大不利影响的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，及时改正 ，造成后果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较轻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，责令限期采取措施消除不利影</w:t>
            </w:r>
          </w:p>
          <w:p w14:paraId="30E33A41">
            <w:pPr>
              <w:spacing w:before="26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响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万元罚款；</w:t>
            </w:r>
          </w:p>
          <w:p w14:paraId="62425AFA">
            <w:pPr>
              <w:spacing w:before="20" w:line="234" w:lineRule="auto"/>
              <w:ind w:left="66" w:right="59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3.对地下水补给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、径流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、排泄等造成重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大不利影响的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，及时改正 ，造成后果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一定危害后果 ，责令限期采取措施消除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不利影响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，处 30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万元罚款；</w:t>
            </w:r>
          </w:p>
          <w:p w14:paraId="6558ADB7">
            <w:pPr>
              <w:spacing w:before="21" w:line="234" w:lineRule="auto"/>
              <w:ind w:left="63" w:right="5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4.对地下水补给 、径流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、排泄等造成重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大不利影响的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，及时改正 ，造成严重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危害后果 ，责令限期采取措施消除不利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影响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，处 50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万元罚款；</w:t>
            </w:r>
          </w:p>
          <w:p w14:paraId="52C77198">
            <w:pPr>
              <w:spacing w:before="22" w:line="232" w:lineRule="auto"/>
              <w:ind w:left="66" w:right="6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5.对地下水补给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、径流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、排泄等造成重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大不利影响的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，逾期不采取措施消除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不利影响的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，造成严重危害后果的 ，</w:t>
            </w:r>
          </w:p>
          <w:p w14:paraId="32A00C0C">
            <w:pPr>
              <w:spacing w:before="24" w:line="214" w:lineRule="auto"/>
              <w:ind w:left="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由县级以上地方人民政府水行政主管</w:t>
            </w:r>
          </w:p>
          <w:p w14:paraId="22DF7C48">
            <w:pPr>
              <w:spacing w:before="24" w:line="232" w:lineRule="auto"/>
              <w:ind w:left="69" w:right="71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部门组织采取措施消除不利影响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需费用由违法行为人承担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元罚款。</w:t>
            </w:r>
          </w:p>
        </w:tc>
        <w:tc>
          <w:tcPr>
            <w:tcW w:w="707" w:type="dxa"/>
            <w:vAlign w:val="top"/>
          </w:tcPr>
          <w:p w14:paraId="485A2A0D">
            <w:pPr>
              <w:spacing w:line="257" w:lineRule="auto"/>
              <w:rPr>
                <w:rFonts w:ascii="Arial"/>
                <w:sz w:val="21"/>
              </w:rPr>
            </w:pPr>
          </w:p>
          <w:p w14:paraId="01382348">
            <w:pPr>
              <w:spacing w:line="257" w:lineRule="auto"/>
              <w:rPr>
                <w:rFonts w:ascii="Arial"/>
                <w:sz w:val="21"/>
              </w:rPr>
            </w:pPr>
          </w:p>
          <w:p w14:paraId="21EA0F74">
            <w:pPr>
              <w:spacing w:line="258" w:lineRule="auto"/>
              <w:rPr>
                <w:rFonts w:ascii="Arial"/>
                <w:sz w:val="21"/>
              </w:rPr>
            </w:pPr>
          </w:p>
          <w:p w14:paraId="1C0B805D">
            <w:pPr>
              <w:spacing w:line="258" w:lineRule="auto"/>
              <w:rPr>
                <w:rFonts w:ascii="Arial"/>
                <w:sz w:val="21"/>
              </w:rPr>
            </w:pPr>
          </w:p>
          <w:p w14:paraId="28846006">
            <w:pPr>
              <w:spacing w:line="258" w:lineRule="auto"/>
              <w:rPr>
                <w:rFonts w:ascii="Arial"/>
                <w:sz w:val="21"/>
              </w:rPr>
            </w:pPr>
          </w:p>
          <w:p w14:paraId="1E158951">
            <w:pPr>
              <w:spacing w:line="258" w:lineRule="auto"/>
              <w:rPr>
                <w:rFonts w:ascii="Arial"/>
                <w:sz w:val="21"/>
              </w:rPr>
            </w:pPr>
          </w:p>
          <w:p w14:paraId="0CA3BE2A">
            <w:pPr>
              <w:spacing w:line="258" w:lineRule="auto"/>
              <w:rPr>
                <w:rFonts w:ascii="Arial"/>
                <w:sz w:val="21"/>
              </w:rPr>
            </w:pPr>
          </w:p>
          <w:p w14:paraId="5E8BCDDE">
            <w:pPr>
              <w:spacing w:line="258" w:lineRule="auto"/>
              <w:rPr>
                <w:rFonts w:ascii="Arial"/>
                <w:sz w:val="21"/>
              </w:rPr>
            </w:pPr>
          </w:p>
          <w:p w14:paraId="568BB782">
            <w:pPr>
              <w:spacing w:line="258" w:lineRule="auto"/>
              <w:rPr>
                <w:rFonts w:ascii="Arial"/>
                <w:sz w:val="21"/>
              </w:rPr>
            </w:pPr>
          </w:p>
          <w:p w14:paraId="43C7EEB3">
            <w:pPr>
              <w:spacing w:line="258" w:lineRule="auto"/>
              <w:rPr>
                <w:rFonts w:ascii="Arial"/>
                <w:sz w:val="21"/>
              </w:rPr>
            </w:pPr>
          </w:p>
          <w:p w14:paraId="7BA730D5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685609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2" w:hRule="atLeast"/>
        </w:trPr>
        <w:tc>
          <w:tcPr>
            <w:tcW w:w="668" w:type="dxa"/>
            <w:vAlign w:val="top"/>
          </w:tcPr>
          <w:p w14:paraId="137435A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E7DE275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5234D570">
            <w:pPr>
              <w:spacing w:before="90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对地下工程建</w:t>
            </w:r>
          </w:p>
          <w:p w14:paraId="712902CF">
            <w:pPr>
              <w:spacing w:before="25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设应当于开工</w:t>
            </w:r>
          </w:p>
          <w:p w14:paraId="6A14E88E">
            <w:pPr>
              <w:spacing w:before="23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前将工程建设</w:t>
            </w:r>
          </w:p>
        </w:tc>
        <w:tc>
          <w:tcPr>
            <w:tcW w:w="5728" w:type="dxa"/>
            <w:vAlign w:val="top"/>
          </w:tcPr>
          <w:p w14:paraId="042B2F00"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 w14:paraId="28EE75F1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420C367F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08E0BFC3">
            <w:pPr>
              <w:rPr>
                <w:rFonts w:ascii="Arial"/>
                <w:sz w:val="21"/>
              </w:rPr>
            </w:pPr>
          </w:p>
        </w:tc>
      </w:tr>
    </w:tbl>
    <w:p w14:paraId="1B39D5CC">
      <w:pPr>
        <w:pStyle w:val="2"/>
      </w:pPr>
    </w:p>
    <w:p w14:paraId="6B8D6101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3E095755">
      <w:pPr>
        <w:spacing w:before="19"/>
      </w:pPr>
      <w:r>
        <mc:AlternateContent>
          <mc:Choice Requires="wps">
            <w:drawing>
              <wp:anchor distT="0" distB="0" distL="0" distR="0" simplePos="0" relativeHeight="25168076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38" name="TextBox 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C208F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1051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38" o:spid="_x0000_s1026" o:spt="202" type="#_x0000_t202" style="position:absolute;left:0pt;margin-left:10.55pt;margin-top:288.65pt;height:18pt;width:51.7pt;mso-position-horizontal-relative:page;mso-position-vertical-relative:page;rotation:5898240f;z-index:25168076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fApvZ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Z8Cm9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E0C208F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1051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7CD4F4BD">
      <w:pPr>
        <w:spacing w:before="19"/>
      </w:pPr>
    </w:p>
    <w:p w14:paraId="08846C68">
      <w:pPr>
        <w:spacing w:before="18"/>
      </w:pPr>
    </w:p>
    <w:p w14:paraId="5A7DDC42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37A7A2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78A4DB8A">
            <w:pPr>
              <w:spacing w:line="261" w:lineRule="auto"/>
              <w:rPr>
                <w:rFonts w:ascii="Arial"/>
                <w:sz w:val="21"/>
              </w:rPr>
            </w:pPr>
          </w:p>
          <w:p w14:paraId="7DD03469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FF7D30F">
            <w:pPr>
              <w:spacing w:line="261" w:lineRule="auto"/>
              <w:rPr>
                <w:rFonts w:ascii="Arial"/>
                <w:sz w:val="21"/>
              </w:rPr>
            </w:pPr>
          </w:p>
          <w:p w14:paraId="36744671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64629109">
            <w:pPr>
              <w:spacing w:line="261" w:lineRule="auto"/>
              <w:rPr>
                <w:rFonts w:ascii="Arial"/>
                <w:sz w:val="21"/>
              </w:rPr>
            </w:pPr>
          </w:p>
          <w:p w14:paraId="3795A35F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3040989F">
            <w:pPr>
              <w:spacing w:line="261" w:lineRule="auto"/>
              <w:rPr>
                <w:rFonts w:ascii="Arial"/>
                <w:sz w:val="21"/>
              </w:rPr>
            </w:pPr>
          </w:p>
          <w:p w14:paraId="1124E5FE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3462E6D0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2EE0867B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760CBBE1">
            <w:pPr>
              <w:spacing w:line="261" w:lineRule="auto"/>
              <w:rPr>
                <w:rFonts w:ascii="Arial"/>
                <w:sz w:val="21"/>
              </w:rPr>
            </w:pPr>
          </w:p>
          <w:p w14:paraId="7B0A009B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7924EDD4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6D2DEE17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691F50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2" w:hRule="atLeast"/>
        </w:trPr>
        <w:tc>
          <w:tcPr>
            <w:tcW w:w="668" w:type="dxa"/>
            <w:vAlign w:val="top"/>
          </w:tcPr>
          <w:p w14:paraId="50DC13A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42CE7E1">
            <w:pPr>
              <w:rPr>
                <w:rFonts w:ascii="Arial"/>
                <w:sz w:val="21"/>
              </w:rPr>
            </w:pPr>
          </w:p>
          <w:p w14:paraId="20F8189B">
            <w:pPr>
              <w:spacing w:line="241" w:lineRule="auto"/>
              <w:rPr>
                <w:rFonts w:ascii="Arial"/>
                <w:sz w:val="21"/>
              </w:rPr>
            </w:pPr>
          </w:p>
          <w:p w14:paraId="194179C0">
            <w:pPr>
              <w:spacing w:line="241" w:lineRule="auto"/>
              <w:rPr>
                <w:rFonts w:ascii="Arial"/>
                <w:sz w:val="21"/>
              </w:rPr>
            </w:pPr>
          </w:p>
          <w:p w14:paraId="26AE9609">
            <w:pPr>
              <w:spacing w:before="59" w:line="242" w:lineRule="auto"/>
              <w:ind w:left="2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29</w:t>
            </w:r>
          </w:p>
        </w:tc>
        <w:tc>
          <w:tcPr>
            <w:tcW w:w="1353" w:type="dxa"/>
            <w:vAlign w:val="top"/>
          </w:tcPr>
          <w:p w14:paraId="6F38E915">
            <w:pPr>
              <w:spacing w:before="87" w:line="211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方案和防止对</w:t>
            </w:r>
          </w:p>
          <w:p w14:paraId="4248D765">
            <w:pPr>
              <w:spacing w:before="26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地下水产生不</w:t>
            </w:r>
          </w:p>
          <w:p w14:paraId="61CD0636">
            <w:pPr>
              <w:spacing w:before="22" w:line="214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利影响的措施</w:t>
            </w:r>
          </w:p>
          <w:p w14:paraId="3C79B19B">
            <w:pPr>
              <w:spacing w:before="24" w:line="211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方案备案而未</w:t>
            </w:r>
          </w:p>
          <w:p w14:paraId="5D73C86B">
            <w:pPr>
              <w:spacing w:before="27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备案的或者矿</w:t>
            </w:r>
          </w:p>
          <w:p w14:paraId="34A6F270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产资源开采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</w:t>
            </w:r>
          </w:p>
          <w:p w14:paraId="5A756A65">
            <w:pPr>
              <w:spacing w:before="23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地下工程建设</w:t>
            </w:r>
          </w:p>
          <w:p w14:paraId="0A03C8AD">
            <w:pPr>
              <w:spacing w:before="24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疏干排水应当</w:t>
            </w:r>
          </w:p>
          <w:p w14:paraId="4D5A6C1D">
            <w:pPr>
              <w:spacing w:before="26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定期报送疏干</w:t>
            </w:r>
          </w:p>
          <w:p w14:paraId="628BAED1">
            <w:pPr>
              <w:spacing w:before="23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排水量和地下</w:t>
            </w:r>
          </w:p>
          <w:p w14:paraId="3C6EA03D">
            <w:pPr>
              <w:spacing w:before="22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水水位状况而</w:t>
            </w:r>
          </w:p>
          <w:p w14:paraId="5DECA924">
            <w:pPr>
              <w:spacing w:before="25" w:line="241" w:lineRule="auto"/>
              <w:ind w:left="65" w:right="15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未报送的行政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7940A8ED">
            <w:pPr>
              <w:spacing w:line="245" w:lineRule="auto"/>
              <w:rPr>
                <w:rFonts w:ascii="Arial"/>
                <w:sz w:val="21"/>
              </w:rPr>
            </w:pPr>
          </w:p>
          <w:p w14:paraId="396BDF49">
            <w:pPr>
              <w:spacing w:line="245" w:lineRule="auto"/>
              <w:rPr>
                <w:rFonts w:ascii="Arial"/>
                <w:sz w:val="21"/>
              </w:rPr>
            </w:pPr>
          </w:p>
          <w:p w14:paraId="0AC11E73">
            <w:pPr>
              <w:spacing w:before="59" w:line="239" w:lineRule="auto"/>
              <w:ind w:left="59" w:righ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【行政法规 】《地下水管理条例 》（2021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第五十七条第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二款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地下工程建设应当于开工前将工程建设方案和防止对地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下水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产生不利影响的措施方案备 案而未备案的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，或者矿产资源开采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地下工程建设疏干排水应当定期报送疏干排水量和地下水水位状况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而未报送的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由县级以上地方人民政府水行政主管部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门责令限期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补报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；逾期不补报的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万元以下罚款 。</w:t>
            </w:r>
          </w:p>
        </w:tc>
        <w:tc>
          <w:tcPr>
            <w:tcW w:w="1137" w:type="dxa"/>
            <w:vAlign w:val="top"/>
          </w:tcPr>
          <w:p w14:paraId="5EB9B37A">
            <w:pPr>
              <w:spacing w:line="245" w:lineRule="auto"/>
              <w:rPr>
                <w:rFonts w:ascii="Arial"/>
                <w:sz w:val="21"/>
              </w:rPr>
            </w:pPr>
          </w:p>
          <w:p w14:paraId="73A34E25">
            <w:pPr>
              <w:spacing w:line="245" w:lineRule="auto"/>
              <w:rPr>
                <w:rFonts w:ascii="Arial"/>
                <w:sz w:val="21"/>
              </w:rPr>
            </w:pPr>
          </w:p>
          <w:p w14:paraId="39794F7A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7F771670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2204A834">
            <w:pPr>
              <w:spacing w:line="245" w:lineRule="auto"/>
              <w:rPr>
                <w:rFonts w:ascii="Arial"/>
                <w:sz w:val="21"/>
              </w:rPr>
            </w:pPr>
          </w:p>
          <w:p w14:paraId="5E0A636C">
            <w:pPr>
              <w:spacing w:line="246" w:lineRule="auto"/>
              <w:rPr>
                <w:rFonts w:ascii="Arial"/>
                <w:sz w:val="21"/>
              </w:rPr>
            </w:pPr>
          </w:p>
          <w:p w14:paraId="37F17500">
            <w:pPr>
              <w:spacing w:before="59" w:line="233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，没有造成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不补报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尚未造成危害后果的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万元罚款；</w:t>
            </w:r>
          </w:p>
          <w:p w14:paraId="56ABFBB1">
            <w:pPr>
              <w:spacing w:before="23" w:line="232" w:lineRule="auto"/>
              <w:ind w:left="73" w:right="63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3.逾期不补报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，造成危害后果的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万元罚款；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4.逾期拒不补报的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万元罚款。</w:t>
            </w:r>
          </w:p>
        </w:tc>
        <w:tc>
          <w:tcPr>
            <w:tcW w:w="707" w:type="dxa"/>
            <w:vAlign w:val="top"/>
          </w:tcPr>
          <w:p w14:paraId="2DC0263A">
            <w:pPr>
              <w:rPr>
                <w:rFonts w:ascii="Arial"/>
                <w:sz w:val="21"/>
              </w:rPr>
            </w:pPr>
          </w:p>
          <w:p w14:paraId="163AFB51">
            <w:pPr>
              <w:spacing w:line="241" w:lineRule="auto"/>
              <w:rPr>
                <w:rFonts w:ascii="Arial"/>
                <w:sz w:val="21"/>
              </w:rPr>
            </w:pPr>
          </w:p>
          <w:p w14:paraId="38EF3151">
            <w:pPr>
              <w:spacing w:line="241" w:lineRule="auto"/>
              <w:rPr>
                <w:rFonts w:ascii="Arial"/>
                <w:sz w:val="21"/>
              </w:rPr>
            </w:pPr>
          </w:p>
          <w:p w14:paraId="5D61E126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51BA4A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2" w:hRule="atLeast"/>
        </w:trPr>
        <w:tc>
          <w:tcPr>
            <w:tcW w:w="668" w:type="dxa"/>
            <w:vAlign w:val="top"/>
          </w:tcPr>
          <w:p w14:paraId="11AF6460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A58CF04">
            <w:pPr>
              <w:spacing w:line="269" w:lineRule="auto"/>
              <w:rPr>
                <w:rFonts w:ascii="Arial"/>
                <w:sz w:val="21"/>
              </w:rPr>
            </w:pPr>
          </w:p>
          <w:p w14:paraId="7893B0EA">
            <w:pPr>
              <w:spacing w:line="269" w:lineRule="auto"/>
              <w:rPr>
                <w:rFonts w:ascii="Arial"/>
                <w:sz w:val="21"/>
              </w:rPr>
            </w:pPr>
          </w:p>
          <w:p w14:paraId="60330274">
            <w:pPr>
              <w:spacing w:line="269" w:lineRule="auto"/>
              <w:rPr>
                <w:rFonts w:ascii="Arial"/>
                <w:sz w:val="21"/>
              </w:rPr>
            </w:pPr>
          </w:p>
          <w:p w14:paraId="1F8A98FC">
            <w:pPr>
              <w:spacing w:line="269" w:lineRule="auto"/>
              <w:rPr>
                <w:rFonts w:ascii="Arial"/>
                <w:sz w:val="21"/>
              </w:rPr>
            </w:pPr>
          </w:p>
          <w:p w14:paraId="11D0F4E7">
            <w:pPr>
              <w:spacing w:line="269" w:lineRule="auto"/>
              <w:rPr>
                <w:rFonts w:ascii="Arial"/>
                <w:sz w:val="21"/>
              </w:rPr>
            </w:pPr>
          </w:p>
          <w:p w14:paraId="0994FE7D">
            <w:pPr>
              <w:spacing w:line="269" w:lineRule="auto"/>
              <w:rPr>
                <w:rFonts w:ascii="Arial"/>
                <w:sz w:val="21"/>
              </w:rPr>
            </w:pPr>
          </w:p>
          <w:p w14:paraId="3C3D6C6A">
            <w:pPr>
              <w:spacing w:line="269" w:lineRule="auto"/>
              <w:rPr>
                <w:rFonts w:ascii="Arial"/>
                <w:sz w:val="21"/>
              </w:rPr>
            </w:pPr>
          </w:p>
          <w:p w14:paraId="72B83132">
            <w:pPr>
              <w:spacing w:before="58" w:line="242" w:lineRule="auto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30</w:t>
            </w:r>
          </w:p>
        </w:tc>
        <w:tc>
          <w:tcPr>
            <w:tcW w:w="1353" w:type="dxa"/>
            <w:vAlign w:val="top"/>
          </w:tcPr>
          <w:p w14:paraId="63D8705B">
            <w:pPr>
              <w:spacing w:before="8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对报废的矿</w:t>
            </w:r>
          </w:p>
          <w:p w14:paraId="368A763A">
            <w:pPr>
              <w:spacing w:before="27" w:line="239" w:lineRule="auto"/>
              <w:ind w:left="66" w:right="62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井 、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钻井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、地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下水取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水工</w:t>
            </w:r>
          </w:p>
          <w:p w14:paraId="5C7E6D33">
            <w:pPr>
              <w:spacing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程 ，或者未 建</w:t>
            </w:r>
          </w:p>
          <w:p w14:paraId="49BC1494">
            <w:pPr>
              <w:spacing w:before="24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成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、已完成勘</w:t>
            </w:r>
          </w:p>
          <w:p w14:paraId="40E1C5E5">
            <w:pPr>
              <w:spacing w:before="23" w:line="239" w:lineRule="auto"/>
              <w:ind w:left="62" w:right="127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探任务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应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当停止取</w:t>
            </w:r>
          </w:p>
          <w:p w14:paraId="5E0EB571">
            <w:pPr>
              <w:spacing w:before="1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水的地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下水</w:t>
            </w:r>
          </w:p>
          <w:p w14:paraId="4A555F38">
            <w:pPr>
              <w:spacing w:before="22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取水工程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未</w:t>
            </w:r>
          </w:p>
          <w:p w14:paraId="14B2DAF3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按照规定封井</w:t>
            </w:r>
          </w:p>
          <w:p w14:paraId="6630E6F1">
            <w:pPr>
              <w:spacing w:before="25" w:line="238" w:lineRule="auto"/>
              <w:ind w:left="61" w:right="14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或者回填的行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政</w:t>
            </w:r>
          </w:p>
          <w:p w14:paraId="299683C9">
            <w:pPr>
              <w:spacing w:before="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18852A14">
            <w:pPr>
              <w:spacing w:line="268" w:lineRule="auto"/>
              <w:rPr>
                <w:rFonts w:ascii="Arial"/>
                <w:sz w:val="21"/>
              </w:rPr>
            </w:pPr>
          </w:p>
          <w:p w14:paraId="3902038E">
            <w:pPr>
              <w:spacing w:line="268" w:lineRule="auto"/>
              <w:rPr>
                <w:rFonts w:ascii="Arial"/>
                <w:sz w:val="21"/>
              </w:rPr>
            </w:pPr>
          </w:p>
          <w:p w14:paraId="6D74F63F">
            <w:pPr>
              <w:spacing w:line="268" w:lineRule="auto"/>
              <w:rPr>
                <w:rFonts w:ascii="Arial"/>
                <w:sz w:val="21"/>
              </w:rPr>
            </w:pPr>
          </w:p>
          <w:p w14:paraId="13B460DB">
            <w:pPr>
              <w:spacing w:line="269" w:lineRule="auto"/>
              <w:rPr>
                <w:rFonts w:ascii="Arial"/>
                <w:sz w:val="21"/>
              </w:rPr>
            </w:pPr>
          </w:p>
          <w:p w14:paraId="4F064986">
            <w:pPr>
              <w:spacing w:before="58" w:line="239" w:lineRule="auto"/>
              <w:ind w:left="58" w:right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【行政法规 】《地下水管理条例 》（2021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年发布）第五十八条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废的矿井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、钻井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、地下水取水工程 ，或者未建成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、已完成勘探任务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依法应当停止取水的地 下水取水工程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，未按照规定封井或者回填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由县级以上地方人民政府或者其授权的部门责令封井或者回</w:t>
            </w:r>
          </w:p>
          <w:p w14:paraId="4D9F7B5B">
            <w:pPr>
              <w:spacing w:before="1" w:line="238" w:lineRule="auto"/>
              <w:ind w:left="61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填  ，处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；不具备封井或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者回填能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力的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由县级以上地方人民政府或者其授权的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部门组织封井或者回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填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，所需费用由违法行为人承担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023566F5">
            <w:pPr>
              <w:spacing w:line="256" w:lineRule="auto"/>
              <w:rPr>
                <w:rFonts w:ascii="Arial"/>
                <w:sz w:val="21"/>
              </w:rPr>
            </w:pPr>
          </w:p>
          <w:p w14:paraId="1C9C8416">
            <w:pPr>
              <w:spacing w:line="256" w:lineRule="auto"/>
              <w:rPr>
                <w:rFonts w:ascii="Arial"/>
                <w:sz w:val="21"/>
              </w:rPr>
            </w:pPr>
          </w:p>
          <w:p w14:paraId="65FEBFB0">
            <w:pPr>
              <w:spacing w:line="256" w:lineRule="auto"/>
              <w:rPr>
                <w:rFonts w:ascii="Arial"/>
                <w:sz w:val="21"/>
              </w:rPr>
            </w:pPr>
          </w:p>
          <w:p w14:paraId="3BBC048B">
            <w:pPr>
              <w:spacing w:line="256" w:lineRule="auto"/>
              <w:rPr>
                <w:rFonts w:ascii="Arial"/>
                <w:sz w:val="21"/>
              </w:rPr>
            </w:pPr>
          </w:p>
          <w:p w14:paraId="40EA9D32">
            <w:pPr>
              <w:spacing w:line="256" w:lineRule="auto"/>
              <w:rPr>
                <w:rFonts w:ascii="Arial"/>
                <w:sz w:val="21"/>
              </w:rPr>
            </w:pPr>
          </w:p>
          <w:p w14:paraId="3158EFB1">
            <w:pPr>
              <w:spacing w:line="256" w:lineRule="auto"/>
              <w:rPr>
                <w:rFonts w:ascii="Arial"/>
                <w:sz w:val="21"/>
              </w:rPr>
            </w:pPr>
          </w:p>
          <w:p w14:paraId="6BA1E083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115BE6A0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1CDC9C6B">
            <w:pPr>
              <w:spacing w:line="246" w:lineRule="auto"/>
              <w:rPr>
                <w:rFonts w:ascii="Arial"/>
                <w:sz w:val="21"/>
              </w:rPr>
            </w:pPr>
          </w:p>
          <w:p w14:paraId="32520016">
            <w:pPr>
              <w:spacing w:line="246" w:lineRule="auto"/>
              <w:rPr>
                <w:rFonts w:ascii="Arial"/>
                <w:sz w:val="21"/>
              </w:rPr>
            </w:pPr>
          </w:p>
          <w:p w14:paraId="29C4A06B">
            <w:pPr>
              <w:spacing w:before="59" w:line="231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，没有造成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照规定封井或者回填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，造成危害后果</w:t>
            </w:r>
          </w:p>
          <w:p w14:paraId="406BE1CC">
            <w:pPr>
              <w:spacing w:before="24" w:line="214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万元罚款；</w:t>
            </w:r>
          </w:p>
          <w:p w14:paraId="0297B261">
            <w:pPr>
              <w:spacing w:before="23" w:line="228" w:lineRule="auto"/>
              <w:ind w:left="63" w:right="59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3.未按照规定封井或者回填 ，造成严重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 30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万元罚款；</w:t>
            </w:r>
          </w:p>
          <w:p w14:paraId="5FC94552">
            <w:pPr>
              <w:spacing w:before="22" w:line="231" w:lineRule="auto"/>
              <w:ind w:left="64" w:right="59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4.逾期拒不按照规定封井或者回填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，造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成严重危害后果的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 由县级以上地方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人民政府或者其授权的部门组织封井</w:t>
            </w:r>
          </w:p>
          <w:p w14:paraId="10CEAD3A">
            <w:pPr>
              <w:spacing w:before="24" w:line="228" w:lineRule="auto"/>
              <w:ind w:left="65" w:right="6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或者回填  ，所需费用由违法行为人承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担 ，并处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万元罚款。</w:t>
            </w:r>
          </w:p>
        </w:tc>
        <w:tc>
          <w:tcPr>
            <w:tcW w:w="707" w:type="dxa"/>
            <w:vAlign w:val="top"/>
          </w:tcPr>
          <w:p w14:paraId="14ECB99D">
            <w:pPr>
              <w:spacing w:line="275" w:lineRule="auto"/>
              <w:rPr>
                <w:rFonts w:ascii="Arial"/>
                <w:sz w:val="21"/>
              </w:rPr>
            </w:pPr>
          </w:p>
          <w:p w14:paraId="4ACFDB27">
            <w:pPr>
              <w:spacing w:line="275" w:lineRule="auto"/>
              <w:rPr>
                <w:rFonts w:ascii="Arial"/>
                <w:sz w:val="21"/>
              </w:rPr>
            </w:pPr>
          </w:p>
          <w:p w14:paraId="0839A4E6">
            <w:pPr>
              <w:spacing w:line="275" w:lineRule="auto"/>
              <w:rPr>
                <w:rFonts w:ascii="Arial"/>
                <w:sz w:val="21"/>
              </w:rPr>
            </w:pPr>
          </w:p>
          <w:p w14:paraId="770C619F">
            <w:pPr>
              <w:spacing w:line="275" w:lineRule="auto"/>
              <w:rPr>
                <w:rFonts w:ascii="Arial"/>
                <w:sz w:val="21"/>
              </w:rPr>
            </w:pPr>
          </w:p>
          <w:p w14:paraId="01796D71">
            <w:pPr>
              <w:spacing w:line="275" w:lineRule="auto"/>
              <w:rPr>
                <w:rFonts w:ascii="Arial"/>
                <w:sz w:val="21"/>
              </w:rPr>
            </w:pPr>
          </w:p>
          <w:p w14:paraId="37D7D4A7">
            <w:pPr>
              <w:spacing w:line="276" w:lineRule="auto"/>
              <w:rPr>
                <w:rFonts w:ascii="Arial"/>
                <w:sz w:val="21"/>
              </w:rPr>
            </w:pPr>
          </w:p>
          <w:p w14:paraId="26D65A5B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440A8B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5" w:hRule="atLeast"/>
        </w:trPr>
        <w:tc>
          <w:tcPr>
            <w:tcW w:w="668" w:type="dxa"/>
            <w:vAlign w:val="top"/>
          </w:tcPr>
          <w:p w14:paraId="18B2022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A943AB9">
            <w:pPr>
              <w:spacing w:line="318" w:lineRule="auto"/>
              <w:rPr>
                <w:rFonts w:ascii="Arial"/>
                <w:sz w:val="21"/>
              </w:rPr>
            </w:pPr>
          </w:p>
          <w:p w14:paraId="08E331A1">
            <w:pPr>
              <w:spacing w:line="319" w:lineRule="auto"/>
              <w:rPr>
                <w:rFonts w:ascii="Arial"/>
                <w:sz w:val="21"/>
              </w:rPr>
            </w:pPr>
          </w:p>
          <w:p w14:paraId="3E94FA01">
            <w:pPr>
              <w:spacing w:line="319" w:lineRule="auto"/>
              <w:rPr>
                <w:rFonts w:ascii="Arial"/>
                <w:sz w:val="21"/>
              </w:rPr>
            </w:pPr>
          </w:p>
          <w:p w14:paraId="52055604">
            <w:pPr>
              <w:spacing w:before="59" w:line="242" w:lineRule="auto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31</w:t>
            </w:r>
          </w:p>
        </w:tc>
        <w:tc>
          <w:tcPr>
            <w:tcW w:w="1353" w:type="dxa"/>
            <w:vAlign w:val="top"/>
          </w:tcPr>
          <w:p w14:paraId="62D31FB0">
            <w:pPr>
              <w:spacing w:line="262" w:lineRule="auto"/>
              <w:rPr>
                <w:rFonts w:ascii="Arial"/>
                <w:sz w:val="21"/>
              </w:rPr>
            </w:pPr>
          </w:p>
          <w:p w14:paraId="60D07A5C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对侵占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、毁坏</w:t>
            </w:r>
          </w:p>
          <w:p w14:paraId="5FDB9A23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或者擅自移动</w:t>
            </w:r>
          </w:p>
          <w:p w14:paraId="104D4CF7">
            <w:pPr>
              <w:spacing w:before="23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地下水监测设</w:t>
            </w:r>
          </w:p>
          <w:p w14:paraId="29A13BF6">
            <w:pPr>
              <w:spacing w:before="22" w:line="216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施设备及其标</w:t>
            </w:r>
          </w:p>
          <w:p w14:paraId="2BE0ECA3">
            <w:pPr>
              <w:spacing w:before="24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志的行政处罚</w:t>
            </w:r>
          </w:p>
        </w:tc>
        <w:tc>
          <w:tcPr>
            <w:tcW w:w="5728" w:type="dxa"/>
            <w:vAlign w:val="top"/>
          </w:tcPr>
          <w:p w14:paraId="3EFD436A">
            <w:pPr>
              <w:spacing w:line="261" w:lineRule="auto"/>
              <w:rPr>
                <w:rFonts w:ascii="Arial"/>
                <w:sz w:val="21"/>
              </w:rPr>
            </w:pPr>
          </w:p>
          <w:p w14:paraId="1E85B12F">
            <w:pPr>
              <w:spacing w:before="59" w:line="239" w:lineRule="auto"/>
              <w:ind w:left="61" w:right="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【行政法规 】《地下水管理条例 》（2021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年发布）第六十条 侵占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毁坏或者擅自移动地下水监测设施设备及其标志的  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由县级以上地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方人民政府水行政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 自 然资源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、生态环境主管部门责令停止违法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行为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限期采取补救措施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期不采取补救措施的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 由县级以上地方人民政府水行政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自然资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源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、生态环境主管部门组织补救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，所需费用由违法行为人承担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0A81C229">
            <w:pPr>
              <w:spacing w:before="206" w:line="234" w:lineRule="auto"/>
              <w:ind w:left="63" w:right="68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期采取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补救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2E84701B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7712F1E1">
            <w:pPr>
              <w:spacing w:before="88" w:line="233" w:lineRule="auto"/>
              <w:ind w:left="63" w:right="11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，没有造成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2.及时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采取补救措施 ，造成轻微危害后果的 ，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万元罚款；</w:t>
            </w:r>
          </w:p>
          <w:p w14:paraId="47CB1FB9">
            <w:pPr>
              <w:spacing w:before="23" w:line="228" w:lineRule="auto"/>
              <w:ind w:left="65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3.及时采取补救措施 ，但造成较大危害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后果的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万元罚款；</w:t>
            </w:r>
          </w:p>
          <w:p w14:paraId="086EE454">
            <w:pPr>
              <w:spacing w:before="23" w:line="213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4.逾期不采取补救措施的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，由县级以上</w:t>
            </w:r>
          </w:p>
        </w:tc>
        <w:tc>
          <w:tcPr>
            <w:tcW w:w="707" w:type="dxa"/>
            <w:vAlign w:val="top"/>
          </w:tcPr>
          <w:p w14:paraId="48305335">
            <w:pPr>
              <w:spacing w:line="241" w:lineRule="auto"/>
              <w:rPr>
                <w:rFonts w:ascii="Arial"/>
                <w:sz w:val="21"/>
              </w:rPr>
            </w:pPr>
          </w:p>
          <w:p w14:paraId="7B686449">
            <w:pPr>
              <w:spacing w:line="242" w:lineRule="auto"/>
              <w:rPr>
                <w:rFonts w:ascii="Arial"/>
                <w:sz w:val="21"/>
              </w:rPr>
            </w:pPr>
          </w:p>
          <w:p w14:paraId="5BAC43BF">
            <w:pPr>
              <w:spacing w:line="242" w:lineRule="auto"/>
              <w:rPr>
                <w:rFonts w:ascii="Arial"/>
                <w:sz w:val="21"/>
              </w:rPr>
            </w:pPr>
          </w:p>
          <w:p w14:paraId="4B4745D3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586A7769">
      <w:pPr>
        <w:pStyle w:val="2"/>
      </w:pPr>
    </w:p>
    <w:p w14:paraId="4731C70F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D0C16CC">
      <w:pPr>
        <w:spacing w:before="19"/>
      </w:pPr>
      <w:r>
        <mc:AlternateContent>
          <mc:Choice Requires="wps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40" name="TextBox 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26627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1052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40" o:spid="_x0000_s1026" o:spt="202" type="#_x0000_t202" style="position:absolute;left:0pt;margin-left:10.55pt;margin-top:288.65pt;height:18pt;width:51.7pt;mso-position-horizontal-relative:page;mso-position-vertical-relative:page;rotation:5898240f;z-index:25168179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S016r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A126627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1052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DED76B4">
      <w:pPr>
        <w:spacing w:before="19"/>
      </w:pPr>
    </w:p>
    <w:p w14:paraId="643D8276">
      <w:pPr>
        <w:spacing w:before="18"/>
      </w:pPr>
    </w:p>
    <w:p w14:paraId="595DA565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3E0C49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14CAB6AC">
            <w:pPr>
              <w:spacing w:line="261" w:lineRule="auto"/>
              <w:rPr>
                <w:rFonts w:ascii="Arial"/>
                <w:sz w:val="21"/>
              </w:rPr>
            </w:pPr>
          </w:p>
          <w:p w14:paraId="6AFB4D84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649FDE1C">
            <w:pPr>
              <w:spacing w:line="261" w:lineRule="auto"/>
              <w:rPr>
                <w:rFonts w:ascii="Arial"/>
                <w:sz w:val="21"/>
              </w:rPr>
            </w:pPr>
          </w:p>
          <w:p w14:paraId="707F3CE6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4B4BC49F">
            <w:pPr>
              <w:spacing w:line="261" w:lineRule="auto"/>
              <w:rPr>
                <w:rFonts w:ascii="Arial"/>
                <w:sz w:val="21"/>
              </w:rPr>
            </w:pPr>
          </w:p>
          <w:p w14:paraId="0B3301E2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45BCAEEA">
            <w:pPr>
              <w:spacing w:line="261" w:lineRule="auto"/>
              <w:rPr>
                <w:rFonts w:ascii="Arial"/>
                <w:sz w:val="21"/>
              </w:rPr>
            </w:pPr>
          </w:p>
          <w:p w14:paraId="1F0D0027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57CA720E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202E2E9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1FE8B878">
            <w:pPr>
              <w:spacing w:line="261" w:lineRule="auto"/>
              <w:rPr>
                <w:rFonts w:ascii="Arial"/>
                <w:sz w:val="21"/>
              </w:rPr>
            </w:pPr>
          </w:p>
          <w:p w14:paraId="4E78CE07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44134B6F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497D343F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20BAA4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9" w:hRule="atLeast"/>
        </w:trPr>
        <w:tc>
          <w:tcPr>
            <w:tcW w:w="668" w:type="dxa"/>
            <w:vAlign w:val="top"/>
          </w:tcPr>
          <w:p w14:paraId="7FB89F3F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A9A09C0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0A1B1F7E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0988EE0F"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 w14:paraId="6A46A9B9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38B903B2">
            <w:pPr>
              <w:spacing w:before="87" w:line="239" w:lineRule="auto"/>
              <w:ind w:left="64" w:right="62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地方人民政府水行政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 自然资源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、生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态环境主管部门组织补救 ，所需费用由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违法行为人承担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，并处 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万元罚款</w:t>
            </w:r>
          </w:p>
          <w:p w14:paraId="7734E815">
            <w:pPr>
              <w:spacing w:before="126" w:line="79" w:lineRule="exact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3B121142">
            <w:pPr>
              <w:rPr>
                <w:rFonts w:ascii="Arial"/>
                <w:sz w:val="21"/>
              </w:rPr>
            </w:pPr>
          </w:p>
        </w:tc>
      </w:tr>
      <w:tr w14:paraId="6EA605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2" w:hRule="atLeast"/>
        </w:trPr>
        <w:tc>
          <w:tcPr>
            <w:tcW w:w="668" w:type="dxa"/>
            <w:vAlign w:val="top"/>
          </w:tcPr>
          <w:p w14:paraId="4A49E9BC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A91372C">
            <w:pPr>
              <w:spacing w:line="252" w:lineRule="auto"/>
              <w:rPr>
                <w:rFonts w:ascii="Arial"/>
                <w:sz w:val="21"/>
              </w:rPr>
            </w:pPr>
          </w:p>
          <w:p w14:paraId="788AB592">
            <w:pPr>
              <w:spacing w:line="252" w:lineRule="auto"/>
              <w:rPr>
                <w:rFonts w:ascii="Arial"/>
                <w:sz w:val="21"/>
              </w:rPr>
            </w:pPr>
          </w:p>
          <w:p w14:paraId="48731DAB">
            <w:pPr>
              <w:spacing w:line="253" w:lineRule="auto"/>
              <w:rPr>
                <w:rFonts w:ascii="Arial"/>
                <w:sz w:val="21"/>
              </w:rPr>
            </w:pPr>
          </w:p>
          <w:p w14:paraId="0CAD438F">
            <w:pPr>
              <w:spacing w:line="253" w:lineRule="auto"/>
              <w:rPr>
                <w:rFonts w:ascii="Arial"/>
                <w:sz w:val="21"/>
              </w:rPr>
            </w:pPr>
          </w:p>
          <w:p w14:paraId="630EDABA">
            <w:pPr>
              <w:spacing w:line="253" w:lineRule="auto"/>
              <w:rPr>
                <w:rFonts w:ascii="Arial"/>
                <w:sz w:val="21"/>
              </w:rPr>
            </w:pPr>
          </w:p>
          <w:p w14:paraId="05E2D071">
            <w:pPr>
              <w:spacing w:line="253" w:lineRule="auto"/>
              <w:rPr>
                <w:rFonts w:ascii="Arial"/>
                <w:sz w:val="21"/>
              </w:rPr>
            </w:pPr>
          </w:p>
          <w:p w14:paraId="359C8439">
            <w:pPr>
              <w:spacing w:line="253" w:lineRule="auto"/>
              <w:rPr>
                <w:rFonts w:ascii="Arial"/>
                <w:sz w:val="21"/>
              </w:rPr>
            </w:pPr>
          </w:p>
          <w:p w14:paraId="39AAA436">
            <w:pPr>
              <w:spacing w:before="58" w:line="242" w:lineRule="auto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32</w:t>
            </w:r>
          </w:p>
        </w:tc>
        <w:tc>
          <w:tcPr>
            <w:tcW w:w="1353" w:type="dxa"/>
            <w:vAlign w:val="top"/>
          </w:tcPr>
          <w:p w14:paraId="15C3BAB3">
            <w:pPr>
              <w:spacing w:line="318" w:lineRule="auto"/>
              <w:rPr>
                <w:rFonts w:ascii="Arial"/>
                <w:sz w:val="21"/>
              </w:rPr>
            </w:pPr>
          </w:p>
          <w:p w14:paraId="1D495FE4">
            <w:pPr>
              <w:spacing w:line="318" w:lineRule="auto"/>
              <w:rPr>
                <w:rFonts w:ascii="Arial"/>
                <w:sz w:val="21"/>
              </w:rPr>
            </w:pPr>
          </w:p>
          <w:p w14:paraId="5A5F4D12">
            <w:pPr>
              <w:spacing w:line="319" w:lineRule="auto"/>
              <w:rPr>
                <w:rFonts w:ascii="Arial"/>
                <w:sz w:val="21"/>
              </w:rPr>
            </w:pPr>
          </w:p>
          <w:p w14:paraId="282F3871">
            <w:pPr>
              <w:spacing w:before="58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对以监测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、勘</w:t>
            </w:r>
          </w:p>
          <w:p w14:paraId="021C2D40">
            <w:pPr>
              <w:spacing w:before="24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探为目的的地</w:t>
            </w:r>
          </w:p>
          <w:p w14:paraId="151DE70D">
            <w:pPr>
              <w:spacing w:before="22" w:line="216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下水取水工程</w:t>
            </w:r>
          </w:p>
          <w:p w14:paraId="302CBB87">
            <w:pPr>
              <w:spacing w:before="22" w:line="211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逾期不补办备</w:t>
            </w:r>
          </w:p>
          <w:p w14:paraId="079C7AD9">
            <w:pPr>
              <w:spacing w:before="29"/>
              <w:ind w:left="65" w:right="15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案手续的行政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70F0B7FE">
            <w:pPr>
              <w:spacing w:line="318" w:lineRule="auto"/>
              <w:rPr>
                <w:rFonts w:ascii="Arial"/>
                <w:sz w:val="21"/>
              </w:rPr>
            </w:pPr>
          </w:p>
          <w:p w14:paraId="4C5A3799">
            <w:pPr>
              <w:spacing w:line="319" w:lineRule="auto"/>
              <w:rPr>
                <w:rFonts w:ascii="Arial"/>
                <w:sz w:val="21"/>
              </w:rPr>
            </w:pPr>
          </w:p>
          <w:p w14:paraId="1C093605">
            <w:pPr>
              <w:spacing w:line="319" w:lineRule="auto"/>
              <w:rPr>
                <w:rFonts w:ascii="Arial"/>
                <w:sz w:val="21"/>
              </w:rPr>
            </w:pPr>
          </w:p>
          <w:p w14:paraId="69B6F2AD">
            <w:pPr>
              <w:spacing w:before="58" w:line="237" w:lineRule="auto"/>
              <w:ind w:left="66" w:right="61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【行政法规 】《地下水管理条例 》（2021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年发布）第六十一条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监测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、勘探为目的的地下水取水工程在施工前应当备案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而未备案</w:t>
            </w:r>
          </w:p>
          <w:p w14:paraId="6EDC4A93">
            <w:pPr>
              <w:spacing w:before="2"/>
              <w:ind w:left="61" w:right="61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  ，由县级以上地方人民政  府水行政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主管部门责令限期补办备案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手续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；逾期不补办备案手续的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，责令限期封井或者回填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万元以下罚款 ；逾期不封井或者回填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由县级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以上地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方人民政府水行政主管部门组织封井或者回填  ，所需费用由违法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行为人承担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6CB24144">
            <w:pPr>
              <w:spacing w:line="283" w:lineRule="auto"/>
              <w:rPr>
                <w:rFonts w:ascii="Arial"/>
                <w:sz w:val="21"/>
              </w:rPr>
            </w:pPr>
          </w:p>
          <w:p w14:paraId="38C59414">
            <w:pPr>
              <w:spacing w:line="283" w:lineRule="auto"/>
              <w:rPr>
                <w:rFonts w:ascii="Arial"/>
                <w:sz w:val="21"/>
              </w:rPr>
            </w:pPr>
          </w:p>
          <w:p w14:paraId="5BAF709E">
            <w:pPr>
              <w:spacing w:line="283" w:lineRule="auto"/>
              <w:rPr>
                <w:rFonts w:ascii="Arial"/>
                <w:sz w:val="21"/>
              </w:rPr>
            </w:pPr>
          </w:p>
          <w:p w14:paraId="4555233A">
            <w:pPr>
              <w:spacing w:line="284" w:lineRule="auto"/>
              <w:rPr>
                <w:rFonts w:ascii="Arial"/>
                <w:sz w:val="21"/>
              </w:rPr>
            </w:pPr>
          </w:p>
          <w:p w14:paraId="6B58F53C">
            <w:pPr>
              <w:spacing w:line="284" w:lineRule="auto"/>
              <w:rPr>
                <w:rFonts w:ascii="Arial"/>
                <w:sz w:val="21"/>
              </w:rPr>
            </w:pPr>
          </w:p>
          <w:p w14:paraId="1E92308B">
            <w:pPr>
              <w:spacing w:before="59" w:line="228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73E16F14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2CABDCC1">
            <w:pPr>
              <w:spacing w:before="86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，没有造成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093B5073">
            <w:pPr>
              <w:spacing w:before="25" w:line="231" w:lineRule="auto"/>
              <w:ind w:left="65" w:right="53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2.逾期不补办备案手续 ，造成轻微危害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后果的 ，责令限期封井或者回填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万元罚款；</w:t>
            </w:r>
          </w:p>
          <w:p w14:paraId="276EEB4A">
            <w:pPr>
              <w:spacing w:before="25" w:line="231" w:lineRule="auto"/>
              <w:ind w:left="67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3.逾期不补办备案手续 ，但造成较大危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害后果的 ，责令限期封井或者回填 ，处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万元罚款；</w:t>
            </w:r>
          </w:p>
          <w:p w14:paraId="438F192D">
            <w:pPr>
              <w:spacing w:before="20" w:line="235" w:lineRule="auto"/>
              <w:ind w:left="63" w:right="5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4.逾期不补办备案手续 ，拒不封井或者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回填的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 由县级以上地方人民政府水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行政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 自然资源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、生态环境主管部门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组织补救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，所需费用由违法行为人承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担 ，并处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万元罚款。</w:t>
            </w:r>
          </w:p>
        </w:tc>
        <w:tc>
          <w:tcPr>
            <w:tcW w:w="707" w:type="dxa"/>
            <w:vAlign w:val="top"/>
          </w:tcPr>
          <w:p w14:paraId="302FA03E">
            <w:pPr>
              <w:spacing w:line="255" w:lineRule="auto"/>
              <w:rPr>
                <w:rFonts w:ascii="Arial"/>
                <w:sz w:val="21"/>
              </w:rPr>
            </w:pPr>
          </w:p>
          <w:p w14:paraId="7D6293F3">
            <w:pPr>
              <w:spacing w:line="256" w:lineRule="auto"/>
              <w:rPr>
                <w:rFonts w:ascii="Arial"/>
                <w:sz w:val="21"/>
              </w:rPr>
            </w:pPr>
          </w:p>
          <w:p w14:paraId="520E5244">
            <w:pPr>
              <w:spacing w:line="256" w:lineRule="auto"/>
              <w:rPr>
                <w:rFonts w:ascii="Arial"/>
                <w:sz w:val="21"/>
              </w:rPr>
            </w:pPr>
          </w:p>
          <w:p w14:paraId="5DC1D1C1">
            <w:pPr>
              <w:spacing w:line="256" w:lineRule="auto"/>
              <w:rPr>
                <w:rFonts w:ascii="Arial"/>
                <w:sz w:val="21"/>
              </w:rPr>
            </w:pPr>
          </w:p>
          <w:p w14:paraId="336100B1">
            <w:pPr>
              <w:spacing w:line="256" w:lineRule="auto"/>
              <w:rPr>
                <w:rFonts w:ascii="Arial"/>
                <w:sz w:val="21"/>
              </w:rPr>
            </w:pPr>
          </w:p>
          <w:p w14:paraId="7B2BA329">
            <w:pPr>
              <w:spacing w:line="256" w:lineRule="auto"/>
              <w:rPr>
                <w:rFonts w:ascii="Arial"/>
                <w:sz w:val="21"/>
              </w:rPr>
            </w:pPr>
          </w:p>
          <w:p w14:paraId="5CB0206D">
            <w:pPr>
              <w:spacing w:before="58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1782FCF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5" w:hRule="atLeast"/>
        </w:trPr>
        <w:tc>
          <w:tcPr>
            <w:tcW w:w="668" w:type="dxa"/>
            <w:vAlign w:val="top"/>
          </w:tcPr>
          <w:p w14:paraId="127DEC6A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E1CCFDD">
            <w:pPr>
              <w:spacing w:line="250" w:lineRule="auto"/>
              <w:rPr>
                <w:rFonts w:ascii="Arial"/>
                <w:sz w:val="21"/>
              </w:rPr>
            </w:pPr>
          </w:p>
          <w:p w14:paraId="0A6AD9B3">
            <w:pPr>
              <w:spacing w:line="250" w:lineRule="auto"/>
              <w:rPr>
                <w:rFonts w:ascii="Arial"/>
                <w:sz w:val="21"/>
              </w:rPr>
            </w:pPr>
          </w:p>
          <w:p w14:paraId="620B925F">
            <w:pPr>
              <w:spacing w:line="250" w:lineRule="auto"/>
              <w:rPr>
                <w:rFonts w:ascii="Arial"/>
                <w:sz w:val="21"/>
              </w:rPr>
            </w:pPr>
          </w:p>
          <w:p w14:paraId="3F72AB7B">
            <w:pPr>
              <w:spacing w:line="250" w:lineRule="auto"/>
              <w:rPr>
                <w:rFonts w:ascii="Arial"/>
                <w:sz w:val="21"/>
              </w:rPr>
            </w:pPr>
          </w:p>
          <w:p w14:paraId="509DCD2E">
            <w:pPr>
              <w:spacing w:line="250" w:lineRule="auto"/>
              <w:rPr>
                <w:rFonts w:ascii="Arial"/>
                <w:sz w:val="21"/>
              </w:rPr>
            </w:pPr>
          </w:p>
          <w:p w14:paraId="778E361A">
            <w:pPr>
              <w:spacing w:line="250" w:lineRule="auto"/>
              <w:rPr>
                <w:rFonts w:ascii="Arial"/>
                <w:sz w:val="21"/>
              </w:rPr>
            </w:pPr>
          </w:p>
          <w:p w14:paraId="51AE1A8D">
            <w:pPr>
              <w:spacing w:line="250" w:lineRule="auto"/>
              <w:rPr>
                <w:rFonts w:ascii="Arial"/>
                <w:sz w:val="21"/>
              </w:rPr>
            </w:pPr>
          </w:p>
          <w:p w14:paraId="7B3FE80B">
            <w:pPr>
              <w:spacing w:line="251" w:lineRule="auto"/>
              <w:rPr>
                <w:rFonts w:ascii="Arial"/>
                <w:sz w:val="21"/>
              </w:rPr>
            </w:pPr>
          </w:p>
          <w:p w14:paraId="71618464">
            <w:pPr>
              <w:spacing w:before="59" w:line="242" w:lineRule="auto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33</w:t>
            </w:r>
          </w:p>
        </w:tc>
        <w:tc>
          <w:tcPr>
            <w:tcW w:w="1353" w:type="dxa"/>
            <w:vAlign w:val="top"/>
          </w:tcPr>
          <w:p w14:paraId="38F6E4B5">
            <w:pPr>
              <w:spacing w:line="241" w:lineRule="auto"/>
              <w:rPr>
                <w:rFonts w:ascii="Arial"/>
                <w:sz w:val="21"/>
              </w:rPr>
            </w:pPr>
          </w:p>
          <w:p w14:paraId="730543DA">
            <w:pPr>
              <w:spacing w:line="242" w:lineRule="auto"/>
              <w:rPr>
                <w:rFonts w:ascii="Arial"/>
                <w:sz w:val="21"/>
              </w:rPr>
            </w:pPr>
          </w:p>
          <w:p w14:paraId="2F965E02">
            <w:pPr>
              <w:spacing w:line="242" w:lineRule="auto"/>
              <w:rPr>
                <w:rFonts w:ascii="Arial"/>
                <w:sz w:val="21"/>
              </w:rPr>
            </w:pPr>
          </w:p>
          <w:p w14:paraId="6CB82719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对高耗水工业</w:t>
            </w:r>
          </w:p>
          <w:p w14:paraId="66E3548A">
            <w:pPr>
              <w:spacing w:before="26"/>
              <w:ind w:left="55" w:right="14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企业用水水平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超过用水定</w:t>
            </w:r>
          </w:p>
          <w:p w14:paraId="5D77057F">
            <w:pPr>
              <w:spacing w:line="213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额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，未在规定</w:t>
            </w:r>
          </w:p>
          <w:p w14:paraId="66DF3860">
            <w:pPr>
              <w:spacing w:before="24" w:line="216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的期限内进行</w:t>
            </w:r>
          </w:p>
          <w:p w14:paraId="0E5B708F">
            <w:pPr>
              <w:spacing w:before="23" w:line="238" w:lineRule="auto"/>
              <w:ind w:left="62" w:right="146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节水改造的行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4BF0284C">
            <w:pPr>
              <w:spacing w:line="281" w:lineRule="auto"/>
              <w:rPr>
                <w:rFonts w:ascii="Arial"/>
                <w:sz w:val="21"/>
              </w:rPr>
            </w:pPr>
          </w:p>
          <w:p w14:paraId="7D28A0A3">
            <w:pPr>
              <w:spacing w:line="282" w:lineRule="auto"/>
              <w:rPr>
                <w:rFonts w:ascii="Arial"/>
                <w:sz w:val="21"/>
              </w:rPr>
            </w:pPr>
          </w:p>
          <w:p w14:paraId="018320C0">
            <w:pPr>
              <w:spacing w:line="282" w:lineRule="auto"/>
              <w:rPr>
                <w:rFonts w:ascii="Arial"/>
                <w:sz w:val="21"/>
              </w:rPr>
            </w:pPr>
          </w:p>
          <w:p w14:paraId="6627A968">
            <w:pPr>
              <w:spacing w:before="58" w:line="239" w:lineRule="auto"/>
              <w:ind w:left="59" w:right="6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【行政法规 】《节约用水条例》（2024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第四十八条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高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耗水工业企业用水水平超过用水定额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，未在规定的期限内进行节水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改造的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由县级以上地方 人民政府水行政主管部门或者流域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管理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机构责令改正  ，可以处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；拒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不改正的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，情节严重的 ，采取限制用 水措施或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者吊销其取水许可证 。</w:t>
            </w:r>
          </w:p>
        </w:tc>
        <w:tc>
          <w:tcPr>
            <w:tcW w:w="1137" w:type="dxa"/>
            <w:vAlign w:val="top"/>
          </w:tcPr>
          <w:p w14:paraId="23D92E48">
            <w:pPr>
              <w:spacing w:line="279" w:lineRule="auto"/>
              <w:rPr>
                <w:rFonts w:ascii="Arial"/>
                <w:sz w:val="21"/>
              </w:rPr>
            </w:pPr>
          </w:p>
          <w:p w14:paraId="31A6DB7E">
            <w:pPr>
              <w:spacing w:line="280" w:lineRule="auto"/>
              <w:rPr>
                <w:rFonts w:ascii="Arial"/>
                <w:sz w:val="21"/>
              </w:rPr>
            </w:pPr>
          </w:p>
          <w:p w14:paraId="67C52440">
            <w:pPr>
              <w:spacing w:line="280" w:lineRule="auto"/>
              <w:rPr>
                <w:rFonts w:ascii="Arial"/>
                <w:sz w:val="21"/>
              </w:rPr>
            </w:pPr>
          </w:p>
          <w:p w14:paraId="06C748A1">
            <w:pPr>
              <w:spacing w:before="58" w:line="228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377A9602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59422D5A">
            <w:pPr>
              <w:spacing w:before="22" w:line="234" w:lineRule="auto"/>
              <w:ind w:left="59" w:right="145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3.采取限制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用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水措施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或者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销取水许</w:t>
            </w:r>
          </w:p>
          <w:p w14:paraId="6C3EEFF0">
            <w:pPr>
              <w:spacing w:before="22" w:line="217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可证。</w:t>
            </w:r>
          </w:p>
        </w:tc>
        <w:tc>
          <w:tcPr>
            <w:tcW w:w="3356" w:type="dxa"/>
            <w:vAlign w:val="top"/>
          </w:tcPr>
          <w:p w14:paraId="026CB166">
            <w:pPr>
              <w:spacing w:before="88" w:line="233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2.超过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用水定额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5%以内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，逾期未改正的 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万元罚款；</w:t>
            </w:r>
          </w:p>
          <w:p w14:paraId="49D92746">
            <w:pPr>
              <w:spacing w:before="24" w:line="233" w:lineRule="auto"/>
              <w:ind w:left="63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3.超过用水定额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5%以上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，10%以内 ，逾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期未改正的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 ；  4.超过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用水定额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10%以上 ，20%以内 ，逾期未改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正的 ，处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万元罚款；</w:t>
            </w:r>
          </w:p>
          <w:p w14:paraId="2A21B807">
            <w:pPr>
              <w:spacing w:before="28" w:line="234" w:lineRule="auto"/>
              <w:ind w:left="66" w:right="1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5.超过用水定额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20%以上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，逾期未改正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万元罚款；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6.超过用水定额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10%以内 ，拒不改正的 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万元罚款；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7.超过用水定额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10%以上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，20%以下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不改正的 ，处 30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万元罚款； 8.超过用</w:t>
            </w:r>
          </w:p>
        </w:tc>
        <w:tc>
          <w:tcPr>
            <w:tcW w:w="707" w:type="dxa"/>
            <w:vAlign w:val="top"/>
          </w:tcPr>
          <w:p w14:paraId="581EB3A5">
            <w:pPr>
              <w:spacing w:line="280" w:lineRule="auto"/>
              <w:rPr>
                <w:rFonts w:ascii="Arial"/>
                <w:sz w:val="21"/>
              </w:rPr>
            </w:pPr>
          </w:p>
          <w:p w14:paraId="47FAD3DA">
            <w:pPr>
              <w:spacing w:line="280" w:lineRule="auto"/>
              <w:rPr>
                <w:rFonts w:ascii="Arial"/>
                <w:sz w:val="21"/>
              </w:rPr>
            </w:pPr>
          </w:p>
          <w:p w14:paraId="2B8020AB">
            <w:pPr>
              <w:spacing w:line="281" w:lineRule="auto"/>
              <w:rPr>
                <w:rFonts w:ascii="Arial"/>
                <w:sz w:val="21"/>
              </w:rPr>
            </w:pPr>
          </w:p>
          <w:p w14:paraId="050CAD26">
            <w:pPr>
              <w:spacing w:before="59" w:line="239" w:lineRule="auto"/>
              <w:ind w:left="71" w:right="75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市</w:t>
            </w:r>
          </w:p>
          <w:p w14:paraId="76A718B7">
            <w:pPr>
              <w:ind w:left="64" w:right="8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或县级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或</w:t>
            </w:r>
          </w:p>
          <w:p w14:paraId="0C58CA29">
            <w:pPr>
              <w:spacing w:before="1" w:line="238" w:lineRule="auto"/>
              <w:ind w:left="69" w:right="99" w:firstLine="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由颁发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许</w:t>
            </w:r>
          </w:p>
          <w:p w14:paraId="790E89BA">
            <w:pPr>
              <w:ind w:left="64" w:right="8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可证件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部</w:t>
            </w:r>
          </w:p>
          <w:p w14:paraId="1726011B">
            <w:pPr>
              <w:spacing w:line="219" w:lineRule="auto"/>
              <w:ind w:left="8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5C4897CB">
      <w:pPr>
        <w:pStyle w:val="2"/>
      </w:pPr>
    </w:p>
    <w:p w14:paraId="4A604032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37317288">
      <w:pPr>
        <w:spacing w:before="19"/>
      </w:pPr>
      <w:r>
        <mc:AlternateContent>
          <mc:Choice Requires="wps">
            <w:drawing>
              <wp:anchor distT="0" distB="0" distL="0" distR="0" simplePos="0" relativeHeight="25168281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42" name="TextBox 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04982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1053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42" o:spid="_x0000_s1026" o:spt="202" type="#_x0000_t202" style="position:absolute;left:0pt;margin-left:10.55pt;margin-top:288.65pt;height:18pt;width:51.7pt;mso-position-horizontal-relative:page;mso-position-vertical-relative:page;rotation:5898240f;z-index:25168281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alVA8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7104982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1053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38FF4C2">
      <w:pPr>
        <w:spacing w:before="19"/>
      </w:pPr>
    </w:p>
    <w:p w14:paraId="56AFB5A5">
      <w:pPr>
        <w:spacing w:before="18"/>
      </w:pPr>
    </w:p>
    <w:p w14:paraId="2DCB6A66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117683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20B880B1">
            <w:pPr>
              <w:spacing w:line="261" w:lineRule="auto"/>
              <w:rPr>
                <w:rFonts w:ascii="Arial"/>
                <w:sz w:val="21"/>
              </w:rPr>
            </w:pPr>
          </w:p>
          <w:p w14:paraId="5CDC1672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B6B42A1">
            <w:pPr>
              <w:spacing w:line="261" w:lineRule="auto"/>
              <w:rPr>
                <w:rFonts w:ascii="Arial"/>
                <w:sz w:val="21"/>
              </w:rPr>
            </w:pPr>
          </w:p>
          <w:p w14:paraId="6FB71475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21AC533E">
            <w:pPr>
              <w:spacing w:line="261" w:lineRule="auto"/>
              <w:rPr>
                <w:rFonts w:ascii="Arial"/>
                <w:sz w:val="21"/>
              </w:rPr>
            </w:pPr>
          </w:p>
          <w:p w14:paraId="44EC8526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7F3EDD94">
            <w:pPr>
              <w:spacing w:line="261" w:lineRule="auto"/>
              <w:rPr>
                <w:rFonts w:ascii="Arial"/>
                <w:sz w:val="21"/>
              </w:rPr>
            </w:pPr>
          </w:p>
          <w:p w14:paraId="0615E222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24C74F3B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B91B2C7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6CEA5E11">
            <w:pPr>
              <w:spacing w:line="261" w:lineRule="auto"/>
              <w:rPr>
                <w:rFonts w:ascii="Arial"/>
                <w:sz w:val="21"/>
              </w:rPr>
            </w:pPr>
          </w:p>
          <w:p w14:paraId="6040C4A9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71BB5365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68ED8C65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3B324E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4" w:hRule="atLeast"/>
        </w:trPr>
        <w:tc>
          <w:tcPr>
            <w:tcW w:w="668" w:type="dxa"/>
            <w:vAlign w:val="top"/>
          </w:tcPr>
          <w:p w14:paraId="504E5D66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91C234B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25CAA75B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5952903D"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 w14:paraId="6F20823D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28F07578">
            <w:pPr>
              <w:spacing w:before="86" w:line="239" w:lineRule="auto"/>
              <w:ind w:left="72" w:right="204" w:hanging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水定额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20%以上 ，拒不改正的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万元罚款；</w:t>
            </w:r>
          </w:p>
          <w:p w14:paraId="668AB238">
            <w:pPr>
              <w:spacing w:before="1" w:line="230" w:lineRule="auto"/>
              <w:ind w:left="63" w:right="11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9.超过用水定额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20%以上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，40%以下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不改正且情节严重的 ，处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万元罚 款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采取限制用水措施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</w:t>
            </w:r>
          </w:p>
          <w:p w14:paraId="4A2A3229">
            <w:pPr>
              <w:spacing w:before="25" w:line="232" w:lineRule="auto"/>
              <w:ind w:left="62" w:right="62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10.超过用水定额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40%以上 ，拒不改正且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情节严重的 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万元罚款 ，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吊销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水许可证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2781BA62">
            <w:pPr>
              <w:rPr>
                <w:rFonts w:ascii="Arial"/>
                <w:sz w:val="21"/>
              </w:rPr>
            </w:pPr>
          </w:p>
        </w:tc>
      </w:tr>
      <w:tr w14:paraId="17A5B6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4" w:hRule="atLeast"/>
        </w:trPr>
        <w:tc>
          <w:tcPr>
            <w:tcW w:w="668" w:type="dxa"/>
            <w:vAlign w:val="top"/>
          </w:tcPr>
          <w:p w14:paraId="088A98A9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2890E50">
            <w:pPr>
              <w:spacing w:line="252" w:lineRule="auto"/>
              <w:rPr>
                <w:rFonts w:ascii="Arial"/>
                <w:sz w:val="21"/>
              </w:rPr>
            </w:pPr>
          </w:p>
          <w:p w14:paraId="33DD3E96">
            <w:pPr>
              <w:spacing w:line="252" w:lineRule="auto"/>
              <w:rPr>
                <w:rFonts w:ascii="Arial"/>
                <w:sz w:val="21"/>
              </w:rPr>
            </w:pPr>
          </w:p>
          <w:p w14:paraId="4E4B3F34">
            <w:pPr>
              <w:spacing w:line="253" w:lineRule="auto"/>
              <w:rPr>
                <w:rFonts w:ascii="Arial"/>
                <w:sz w:val="21"/>
              </w:rPr>
            </w:pPr>
          </w:p>
          <w:p w14:paraId="266B65B8">
            <w:pPr>
              <w:spacing w:line="253" w:lineRule="auto"/>
              <w:rPr>
                <w:rFonts w:ascii="Arial"/>
                <w:sz w:val="21"/>
              </w:rPr>
            </w:pPr>
          </w:p>
          <w:p w14:paraId="01DE63D2">
            <w:pPr>
              <w:spacing w:line="253" w:lineRule="auto"/>
              <w:rPr>
                <w:rFonts w:ascii="Arial"/>
                <w:sz w:val="21"/>
              </w:rPr>
            </w:pPr>
          </w:p>
          <w:p w14:paraId="76522987">
            <w:pPr>
              <w:spacing w:line="253" w:lineRule="auto"/>
              <w:rPr>
                <w:rFonts w:ascii="Arial"/>
                <w:sz w:val="21"/>
              </w:rPr>
            </w:pPr>
          </w:p>
          <w:p w14:paraId="7A8A9014">
            <w:pPr>
              <w:spacing w:line="253" w:lineRule="auto"/>
              <w:rPr>
                <w:rFonts w:ascii="Arial"/>
                <w:sz w:val="21"/>
              </w:rPr>
            </w:pPr>
          </w:p>
          <w:p w14:paraId="12AD5E16">
            <w:pPr>
              <w:spacing w:before="58" w:line="242" w:lineRule="auto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34</w:t>
            </w:r>
          </w:p>
        </w:tc>
        <w:tc>
          <w:tcPr>
            <w:tcW w:w="1353" w:type="dxa"/>
            <w:vAlign w:val="top"/>
          </w:tcPr>
          <w:p w14:paraId="347FA7D0">
            <w:pPr>
              <w:spacing w:line="318" w:lineRule="auto"/>
              <w:rPr>
                <w:rFonts w:ascii="Arial"/>
                <w:sz w:val="21"/>
              </w:rPr>
            </w:pPr>
          </w:p>
          <w:p w14:paraId="1D696FCB">
            <w:pPr>
              <w:spacing w:line="318" w:lineRule="auto"/>
              <w:rPr>
                <w:rFonts w:ascii="Arial"/>
                <w:sz w:val="21"/>
              </w:rPr>
            </w:pPr>
          </w:p>
          <w:p w14:paraId="4245F4FE">
            <w:pPr>
              <w:spacing w:line="319" w:lineRule="auto"/>
              <w:rPr>
                <w:rFonts w:ascii="Arial"/>
                <w:sz w:val="21"/>
              </w:rPr>
            </w:pPr>
          </w:p>
          <w:p w14:paraId="77DC9FC3">
            <w:pPr>
              <w:spacing w:before="58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对工业企业的</w:t>
            </w:r>
          </w:p>
          <w:p w14:paraId="2612B482">
            <w:pPr>
              <w:spacing w:before="24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生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产设备冷却</w:t>
            </w:r>
          </w:p>
          <w:p w14:paraId="4DB84668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水 、 空调冷却</w:t>
            </w:r>
          </w:p>
          <w:p w14:paraId="646FE460">
            <w:pPr>
              <w:spacing w:before="25" w:line="238" w:lineRule="auto"/>
              <w:ind w:left="58" w:righ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、锅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炉冷凝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水未回收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利</w:t>
            </w:r>
          </w:p>
          <w:p w14:paraId="5E61BD71">
            <w:pPr>
              <w:spacing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用的行政处罚</w:t>
            </w:r>
          </w:p>
        </w:tc>
        <w:tc>
          <w:tcPr>
            <w:tcW w:w="5728" w:type="dxa"/>
            <w:vAlign w:val="top"/>
          </w:tcPr>
          <w:p w14:paraId="68065160">
            <w:pPr>
              <w:spacing w:line="260" w:lineRule="auto"/>
              <w:rPr>
                <w:rFonts w:ascii="Arial"/>
                <w:sz w:val="21"/>
              </w:rPr>
            </w:pPr>
          </w:p>
          <w:p w14:paraId="3D265E25">
            <w:pPr>
              <w:spacing w:line="260" w:lineRule="auto"/>
              <w:rPr>
                <w:rFonts w:ascii="Arial"/>
                <w:sz w:val="21"/>
              </w:rPr>
            </w:pPr>
          </w:p>
          <w:p w14:paraId="18F5F6A6">
            <w:pPr>
              <w:spacing w:line="260" w:lineRule="auto"/>
              <w:rPr>
                <w:rFonts w:ascii="Arial"/>
                <w:sz w:val="21"/>
              </w:rPr>
            </w:pPr>
          </w:p>
          <w:p w14:paraId="3F122FE0">
            <w:pPr>
              <w:spacing w:line="261" w:lineRule="auto"/>
              <w:rPr>
                <w:rFonts w:ascii="Arial"/>
                <w:sz w:val="21"/>
              </w:rPr>
            </w:pPr>
          </w:p>
          <w:p w14:paraId="10636EB9">
            <w:pPr>
              <w:spacing w:line="261" w:lineRule="auto"/>
              <w:rPr>
                <w:rFonts w:ascii="Arial"/>
                <w:sz w:val="21"/>
              </w:rPr>
            </w:pPr>
          </w:p>
          <w:p w14:paraId="5C1BCF35">
            <w:pPr>
              <w:spacing w:before="58"/>
              <w:ind w:left="68" w:right="9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 】《节约用水条例》（2024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年发布）第四十九条    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业企业的生产设备冷却水 、空调冷却水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、锅炉冷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凝水未回收利用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 由县级以上地方人民政 府水行政主管部门责令改正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，可以处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万元以下的罚款 ；拒不改正的 ，处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6DB37DC7">
            <w:pPr>
              <w:spacing w:line="283" w:lineRule="auto"/>
              <w:rPr>
                <w:rFonts w:ascii="Arial"/>
                <w:sz w:val="21"/>
              </w:rPr>
            </w:pPr>
          </w:p>
          <w:p w14:paraId="24397F4F">
            <w:pPr>
              <w:spacing w:line="284" w:lineRule="auto"/>
              <w:rPr>
                <w:rFonts w:ascii="Arial"/>
                <w:sz w:val="21"/>
              </w:rPr>
            </w:pPr>
          </w:p>
          <w:p w14:paraId="0A9F0D39">
            <w:pPr>
              <w:spacing w:line="284" w:lineRule="auto"/>
              <w:rPr>
                <w:rFonts w:ascii="Arial"/>
                <w:sz w:val="21"/>
              </w:rPr>
            </w:pPr>
          </w:p>
          <w:p w14:paraId="69E39569">
            <w:pPr>
              <w:spacing w:line="284" w:lineRule="auto"/>
              <w:rPr>
                <w:rFonts w:ascii="Arial"/>
                <w:sz w:val="21"/>
              </w:rPr>
            </w:pPr>
          </w:p>
          <w:p w14:paraId="2A76540E">
            <w:pPr>
              <w:spacing w:line="284" w:lineRule="auto"/>
              <w:rPr>
                <w:rFonts w:ascii="Arial"/>
                <w:sz w:val="21"/>
              </w:rPr>
            </w:pPr>
          </w:p>
          <w:p w14:paraId="728CB749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3640D0AC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373FDDEB">
            <w:pPr>
              <w:spacing w:before="87" w:line="231" w:lineRule="auto"/>
              <w:ind w:left="64" w:right="6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1.虽擅自停止回收利用 ，但在限期内予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以改正且未造成危害后果的</w:t>
            </w:r>
            <w:r>
              <w:rPr>
                <w:rFonts w:ascii="FangSong_GB2312" w:hAnsi="FangSong_GB2312" w:eastAsia="FangSong_GB2312" w:cs="FangSong_GB2312"/>
                <w:spacing w:val="9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，不予罚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款;</w:t>
            </w:r>
          </w:p>
          <w:p w14:paraId="42B3B53A">
            <w:pPr>
              <w:spacing w:before="24" w:line="226" w:lineRule="auto"/>
              <w:ind w:left="68" w:right="5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2.虽在限期内恢复回收利用 ，但造成影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响的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万元罚款；</w:t>
            </w:r>
          </w:p>
          <w:p w14:paraId="0DCBB6AC">
            <w:pPr>
              <w:spacing w:before="27" w:line="231" w:lineRule="auto"/>
              <w:ind w:left="66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3.虽在限期内恢复回收利用 ，但造成较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大影响的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，处 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万元罚款；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4.虽在限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期内恢复回收利用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，但造成严重影响</w:t>
            </w:r>
          </w:p>
          <w:p w14:paraId="21399EA1">
            <w:pPr>
              <w:spacing w:before="24" w:line="226" w:lineRule="auto"/>
              <w:ind w:left="65" w:right="74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万元罚款；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5.拒不改正的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造成影响较小的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万元罚款；</w:t>
            </w:r>
          </w:p>
          <w:p w14:paraId="4FD7A0E0">
            <w:pPr>
              <w:spacing w:before="25" w:line="231" w:lineRule="auto"/>
              <w:ind w:left="59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6.拒不改正的 ，且造成较大影响的 ，处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  7.拒不改正的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，且造成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严重影响的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万元罚款。</w:t>
            </w:r>
          </w:p>
        </w:tc>
        <w:tc>
          <w:tcPr>
            <w:tcW w:w="707" w:type="dxa"/>
            <w:vAlign w:val="top"/>
          </w:tcPr>
          <w:p w14:paraId="3074CA8E">
            <w:pPr>
              <w:spacing w:line="284" w:lineRule="auto"/>
              <w:rPr>
                <w:rFonts w:ascii="Arial"/>
                <w:sz w:val="21"/>
              </w:rPr>
            </w:pPr>
          </w:p>
          <w:p w14:paraId="7138EC8D">
            <w:pPr>
              <w:spacing w:line="284" w:lineRule="auto"/>
              <w:rPr>
                <w:rFonts w:ascii="Arial"/>
                <w:sz w:val="21"/>
              </w:rPr>
            </w:pPr>
          </w:p>
          <w:p w14:paraId="018FE87B">
            <w:pPr>
              <w:spacing w:line="284" w:lineRule="auto"/>
              <w:rPr>
                <w:rFonts w:ascii="Arial"/>
                <w:sz w:val="21"/>
              </w:rPr>
            </w:pPr>
          </w:p>
          <w:p w14:paraId="1F129E74">
            <w:pPr>
              <w:spacing w:line="284" w:lineRule="auto"/>
              <w:rPr>
                <w:rFonts w:ascii="Arial"/>
                <w:sz w:val="21"/>
              </w:rPr>
            </w:pPr>
          </w:p>
          <w:p w14:paraId="704E2EB5">
            <w:pPr>
              <w:spacing w:line="284" w:lineRule="auto"/>
              <w:rPr>
                <w:rFonts w:ascii="Arial"/>
                <w:sz w:val="21"/>
              </w:rPr>
            </w:pPr>
          </w:p>
          <w:p w14:paraId="516EF9CF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561D03C7">
      <w:pPr>
        <w:pStyle w:val="2"/>
      </w:pPr>
    </w:p>
    <w:p w14:paraId="047DF9F2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3AEC208F">
      <w:pPr>
        <w:spacing w:before="19"/>
      </w:pPr>
      <w:r>
        <mc:AlternateContent>
          <mc:Choice Requires="wps">
            <w:drawing>
              <wp:anchor distT="0" distB="0" distL="0" distR="0" simplePos="0" relativeHeight="25168384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44" name="TextBox 1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7E42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1054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44" o:spid="_x0000_s1026" o:spt="202" type="#_x0000_t202" style="position:absolute;left:0pt;margin-left:10.55pt;margin-top:288.65pt;height:18pt;width:51.7pt;mso-position-horizontal-relative:page;mso-position-vertical-relative:page;rotation:5898240f;z-index:25168384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CX0OF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8A7E42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1054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74CDE966">
      <w:pPr>
        <w:spacing w:before="19"/>
      </w:pPr>
    </w:p>
    <w:p w14:paraId="2D4E4664">
      <w:pPr>
        <w:spacing w:before="18"/>
      </w:pPr>
    </w:p>
    <w:p w14:paraId="231916A7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7011CF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55339FD2">
            <w:pPr>
              <w:spacing w:line="261" w:lineRule="auto"/>
              <w:rPr>
                <w:rFonts w:ascii="Arial"/>
                <w:sz w:val="21"/>
              </w:rPr>
            </w:pPr>
          </w:p>
          <w:p w14:paraId="074118E8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3B659571">
            <w:pPr>
              <w:spacing w:line="261" w:lineRule="auto"/>
              <w:rPr>
                <w:rFonts w:ascii="Arial"/>
                <w:sz w:val="21"/>
              </w:rPr>
            </w:pPr>
          </w:p>
          <w:p w14:paraId="3B6FD775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53913E17">
            <w:pPr>
              <w:spacing w:line="261" w:lineRule="auto"/>
              <w:rPr>
                <w:rFonts w:ascii="Arial"/>
                <w:sz w:val="21"/>
              </w:rPr>
            </w:pPr>
          </w:p>
          <w:p w14:paraId="50C207E1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5E8D0B27">
            <w:pPr>
              <w:spacing w:line="261" w:lineRule="auto"/>
              <w:rPr>
                <w:rFonts w:ascii="Arial"/>
                <w:sz w:val="21"/>
              </w:rPr>
            </w:pPr>
          </w:p>
          <w:p w14:paraId="3E24BB3D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1C6C2CFD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A7BD050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3F28E2B0">
            <w:pPr>
              <w:spacing w:line="261" w:lineRule="auto"/>
              <w:rPr>
                <w:rFonts w:ascii="Arial"/>
                <w:sz w:val="21"/>
              </w:rPr>
            </w:pPr>
          </w:p>
          <w:p w14:paraId="25AAAB82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43EBBBBF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24354EDA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1FE466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4" w:hRule="atLeast"/>
        </w:trPr>
        <w:tc>
          <w:tcPr>
            <w:tcW w:w="668" w:type="dxa"/>
            <w:vAlign w:val="top"/>
          </w:tcPr>
          <w:p w14:paraId="76398969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B4F3CFC">
            <w:pPr>
              <w:rPr>
                <w:rFonts w:ascii="Arial"/>
                <w:sz w:val="21"/>
              </w:rPr>
            </w:pPr>
          </w:p>
          <w:p w14:paraId="07719EE2">
            <w:pPr>
              <w:rPr>
                <w:rFonts w:ascii="Arial"/>
                <w:sz w:val="21"/>
              </w:rPr>
            </w:pPr>
          </w:p>
          <w:p w14:paraId="6A82D783">
            <w:pPr>
              <w:spacing w:line="241" w:lineRule="auto"/>
              <w:rPr>
                <w:rFonts w:ascii="Arial"/>
                <w:sz w:val="21"/>
              </w:rPr>
            </w:pPr>
          </w:p>
          <w:p w14:paraId="00712293">
            <w:pPr>
              <w:spacing w:line="241" w:lineRule="auto"/>
              <w:rPr>
                <w:rFonts w:ascii="Arial"/>
                <w:sz w:val="21"/>
              </w:rPr>
            </w:pPr>
          </w:p>
          <w:p w14:paraId="79630301">
            <w:pPr>
              <w:spacing w:line="241" w:lineRule="auto"/>
              <w:rPr>
                <w:rFonts w:ascii="Arial"/>
                <w:sz w:val="21"/>
              </w:rPr>
            </w:pPr>
          </w:p>
          <w:p w14:paraId="4793F51F">
            <w:pPr>
              <w:spacing w:line="241" w:lineRule="auto"/>
              <w:rPr>
                <w:rFonts w:ascii="Arial"/>
                <w:sz w:val="21"/>
              </w:rPr>
            </w:pPr>
          </w:p>
          <w:p w14:paraId="553B627B">
            <w:pPr>
              <w:spacing w:line="241" w:lineRule="auto"/>
              <w:rPr>
                <w:rFonts w:ascii="Arial"/>
                <w:sz w:val="21"/>
              </w:rPr>
            </w:pPr>
          </w:p>
          <w:p w14:paraId="39D27AB4">
            <w:pPr>
              <w:spacing w:line="241" w:lineRule="auto"/>
              <w:rPr>
                <w:rFonts w:ascii="Arial"/>
                <w:sz w:val="21"/>
              </w:rPr>
            </w:pPr>
          </w:p>
          <w:p w14:paraId="330E8636">
            <w:pPr>
              <w:spacing w:line="241" w:lineRule="auto"/>
              <w:rPr>
                <w:rFonts w:ascii="Arial"/>
                <w:sz w:val="21"/>
              </w:rPr>
            </w:pPr>
          </w:p>
          <w:p w14:paraId="32C2B41C">
            <w:pPr>
              <w:spacing w:line="241" w:lineRule="auto"/>
              <w:rPr>
                <w:rFonts w:ascii="Arial"/>
                <w:sz w:val="21"/>
              </w:rPr>
            </w:pPr>
          </w:p>
          <w:p w14:paraId="29F4FA7F">
            <w:pPr>
              <w:spacing w:line="241" w:lineRule="auto"/>
              <w:rPr>
                <w:rFonts w:ascii="Arial"/>
                <w:sz w:val="21"/>
              </w:rPr>
            </w:pPr>
          </w:p>
          <w:p w14:paraId="3E5235B0">
            <w:pPr>
              <w:spacing w:line="241" w:lineRule="auto"/>
              <w:rPr>
                <w:rFonts w:ascii="Arial"/>
                <w:sz w:val="21"/>
              </w:rPr>
            </w:pPr>
          </w:p>
          <w:p w14:paraId="54122AA3">
            <w:pPr>
              <w:spacing w:line="241" w:lineRule="auto"/>
              <w:rPr>
                <w:rFonts w:ascii="Arial"/>
                <w:sz w:val="21"/>
              </w:rPr>
            </w:pPr>
          </w:p>
          <w:p w14:paraId="46A48FF5">
            <w:pPr>
              <w:spacing w:line="241" w:lineRule="auto"/>
              <w:rPr>
                <w:rFonts w:ascii="Arial"/>
                <w:sz w:val="21"/>
              </w:rPr>
            </w:pPr>
          </w:p>
          <w:p w14:paraId="216CC63C">
            <w:pPr>
              <w:spacing w:line="241" w:lineRule="auto"/>
              <w:rPr>
                <w:rFonts w:ascii="Arial"/>
                <w:sz w:val="21"/>
              </w:rPr>
            </w:pPr>
          </w:p>
          <w:p w14:paraId="5C05B702">
            <w:pPr>
              <w:spacing w:line="241" w:lineRule="auto"/>
              <w:rPr>
                <w:rFonts w:ascii="Arial"/>
                <w:sz w:val="21"/>
              </w:rPr>
            </w:pPr>
          </w:p>
          <w:p w14:paraId="1B1DEB7D">
            <w:pPr>
              <w:spacing w:before="59" w:line="242" w:lineRule="auto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35</w:t>
            </w:r>
          </w:p>
        </w:tc>
        <w:tc>
          <w:tcPr>
            <w:tcW w:w="1353" w:type="dxa"/>
            <w:vAlign w:val="top"/>
          </w:tcPr>
          <w:p w14:paraId="5681201E">
            <w:pPr>
              <w:spacing w:line="249" w:lineRule="auto"/>
              <w:rPr>
                <w:rFonts w:ascii="Arial"/>
                <w:sz w:val="21"/>
              </w:rPr>
            </w:pPr>
          </w:p>
          <w:p w14:paraId="112D1491">
            <w:pPr>
              <w:spacing w:line="249" w:lineRule="auto"/>
              <w:rPr>
                <w:rFonts w:ascii="Arial"/>
                <w:sz w:val="21"/>
              </w:rPr>
            </w:pPr>
          </w:p>
          <w:p w14:paraId="400186A2">
            <w:pPr>
              <w:spacing w:line="249" w:lineRule="auto"/>
              <w:rPr>
                <w:rFonts w:ascii="Arial"/>
                <w:sz w:val="21"/>
              </w:rPr>
            </w:pPr>
          </w:p>
          <w:p w14:paraId="6DA3D440">
            <w:pPr>
              <w:spacing w:line="249" w:lineRule="auto"/>
              <w:rPr>
                <w:rFonts w:ascii="Arial"/>
                <w:sz w:val="21"/>
              </w:rPr>
            </w:pPr>
          </w:p>
          <w:p w14:paraId="64691CF8">
            <w:pPr>
              <w:spacing w:line="249" w:lineRule="auto"/>
              <w:rPr>
                <w:rFonts w:ascii="Arial"/>
                <w:sz w:val="21"/>
              </w:rPr>
            </w:pPr>
          </w:p>
          <w:p w14:paraId="38F46C5B">
            <w:pPr>
              <w:spacing w:line="249" w:lineRule="auto"/>
              <w:rPr>
                <w:rFonts w:ascii="Arial"/>
                <w:sz w:val="21"/>
              </w:rPr>
            </w:pPr>
          </w:p>
          <w:p w14:paraId="1DF32CC3">
            <w:pPr>
              <w:spacing w:line="249" w:lineRule="auto"/>
              <w:rPr>
                <w:rFonts w:ascii="Arial"/>
                <w:sz w:val="21"/>
              </w:rPr>
            </w:pPr>
          </w:p>
          <w:p w14:paraId="1DB687E4">
            <w:pPr>
              <w:spacing w:line="249" w:lineRule="auto"/>
              <w:rPr>
                <w:rFonts w:ascii="Arial"/>
                <w:sz w:val="21"/>
              </w:rPr>
            </w:pPr>
          </w:p>
          <w:p w14:paraId="44319692">
            <w:pPr>
              <w:spacing w:line="249" w:lineRule="auto"/>
              <w:rPr>
                <w:rFonts w:ascii="Arial"/>
                <w:sz w:val="21"/>
              </w:rPr>
            </w:pPr>
          </w:p>
          <w:p w14:paraId="778384D0">
            <w:pPr>
              <w:spacing w:line="249" w:lineRule="auto"/>
              <w:rPr>
                <w:rFonts w:ascii="Arial"/>
                <w:sz w:val="21"/>
              </w:rPr>
            </w:pPr>
          </w:p>
          <w:p w14:paraId="63BCD013">
            <w:pPr>
              <w:spacing w:line="249" w:lineRule="auto"/>
              <w:rPr>
                <w:rFonts w:ascii="Arial"/>
                <w:sz w:val="21"/>
              </w:rPr>
            </w:pPr>
          </w:p>
          <w:p w14:paraId="1C741535">
            <w:pPr>
              <w:spacing w:line="249" w:lineRule="auto"/>
              <w:rPr>
                <w:rFonts w:ascii="Arial"/>
                <w:sz w:val="21"/>
              </w:rPr>
            </w:pPr>
          </w:p>
          <w:p w14:paraId="0873ACCB">
            <w:pPr>
              <w:spacing w:line="249" w:lineRule="auto"/>
              <w:rPr>
                <w:rFonts w:ascii="Arial"/>
                <w:sz w:val="21"/>
              </w:rPr>
            </w:pPr>
          </w:p>
          <w:p w14:paraId="3AB556EF">
            <w:pPr>
              <w:spacing w:line="250" w:lineRule="auto"/>
              <w:rPr>
                <w:rFonts w:ascii="Arial"/>
                <w:sz w:val="21"/>
              </w:rPr>
            </w:pPr>
          </w:p>
          <w:p w14:paraId="6AAC35A2">
            <w:pPr>
              <w:spacing w:line="250" w:lineRule="auto"/>
              <w:rPr>
                <w:rFonts w:ascii="Arial"/>
                <w:sz w:val="21"/>
              </w:rPr>
            </w:pPr>
          </w:p>
          <w:p w14:paraId="297198BC">
            <w:pPr>
              <w:spacing w:before="58"/>
              <w:ind w:left="58" w:right="127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对侵占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、毁坏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水</w:t>
            </w:r>
          </w:p>
          <w:p w14:paraId="7A6664C0">
            <w:pPr>
              <w:spacing w:before="1" w:line="239" w:lineRule="auto"/>
              <w:ind w:left="59" w:right="110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工程及堤防 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护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岸等有关设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毁坏防</w:t>
            </w:r>
          </w:p>
          <w:p w14:paraId="49197834">
            <w:pPr>
              <w:spacing w:before="1" w:line="238" w:lineRule="auto"/>
              <w:ind w:left="64" w:right="13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汛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、水文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、水文地质</w:t>
            </w:r>
          </w:p>
          <w:p w14:paraId="12E82723">
            <w:pPr>
              <w:ind w:left="64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监测设施等行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为</w:t>
            </w:r>
          </w:p>
          <w:p w14:paraId="1812CDAA">
            <w:pPr>
              <w:spacing w:line="213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0EF21DC2">
            <w:pPr>
              <w:spacing w:before="87" w:line="239" w:lineRule="auto"/>
              <w:ind w:left="61" w:right="59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【法律】《中华人民共和国水法 》（1988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，2002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009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年修正 ，2016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年修正）第七十二条第一项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有下列行为之一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，构成犯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罪的 ，依照刑法的有 关规定追究刑事责任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尚不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够刑事处罚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，防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洪法未作规定的</w:t>
            </w:r>
            <w:r>
              <w:rPr>
                <w:rFonts w:ascii="FangSong_GB2312" w:hAnsi="FangSong_GB2312" w:eastAsia="FangSong_GB2312" w:cs="FangSong_GB2312"/>
                <w:spacing w:val="5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由县级以上地方人民政府水行政主管部门或者流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域管理机构依据职权  ，责令停止违法行为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，采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取补救措施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一万元以上五万元以下的罚款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；违反治安管理处罚条例的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安机关依法给予治安管理处罚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；给他人造成损失的 ，依法承担赔偿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责任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：</w:t>
            </w:r>
          </w:p>
          <w:p w14:paraId="072D19F4">
            <w:pPr>
              <w:spacing w:before="1" w:line="239" w:lineRule="auto"/>
              <w:ind w:left="60" w:right="12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（一）侵占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、毁坏水工程及堤防 、护岸等有关设施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，毁坏防汛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水文监测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、水文地质监测设施的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7321DB19">
            <w:pPr>
              <w:spacing w:before="1" w:line="239" w:lineRule="auto"/>
              <w:ind w:left="66" w:right="1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【法律】《中华人民共和国防洪法 》（1997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2015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年修正）第六十条  违反本法规定 ，破坏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、侵占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毁损堤防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、水闸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、护岸 、抽水站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、排水渠系等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防洪工程和水文 、</w:t>
            </w:r>
          </w:p>
          <w:p w14:paraId="2970D06F">
            <w:pPr>
              <w:spacing w:before="1" w:line="239" w:lineRule="auto"/>
              <w:ind w:left="63" w:right="61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通信设施以及防汛备用的器材 、物料的 ，责令停止违法行为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取补救措施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，可以处五万元以下的罚款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；造成损坏   的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，依法承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担民事责任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；应当给予治安管理处罚的 ，依照治安管理处罚法的规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定处罚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2E0B9330">
            <w:pPr>
              <w:spacing w:before="3" w:line="238" w:lineRule="auto"/>
              <w:ind w:left="59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【行政法规 】《中华人民共和国河道管理条例 》（1988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，2011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年两次修正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，2018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十四条第二项  违反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本条例规定 ，有下列行 为之一的 ，县级以上地方人民政府河道主管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机关除责令其纠正违法行为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、采取补救措施外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，可以并处警告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</w:t>
            </w:r>
          </w:p>
          <w:p w14:paraId="7D6FA441">
            <w:pPr>
              <w:spacing w:before="3" w:line="239" w:lineRule="auto"/>
              <w:ind w:left="69" w:right="61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、没收非法所得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；对有关责任人员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 由其所   在单位或者上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级主管机关给予行政处分</w:t>
            </w:r>
            <w:r>
              <w:rPr>
                <w:rFonts w:ascii="FangSong_GB2312" w:hAnsi="FangSong_GB2312" w:eastAsia="FangSong_GB2312" w:cs="FangSong_GB2312"/>
                <w:spacing w:val="8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：</w:t>
            </w:r>
          </w:p>
          <w:p w14:paraId="2A7F142D">
            <w:pPr>
              <w:spacing w:before="1" w:line="239" w:lineRule="auto"/>
              <w:ind w:left="70" w:right="35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 二 ）在堤防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、护堤地建房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、放牧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、开渠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、打井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、挖窖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、葬坟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晒粮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、存放物料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、开采地下资源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、进行考古发掘以及开展集市贸易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活动的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</w:t>
            </w:r>
          </w:p>
          <w:p w14:paraId="4F6D3A3D">
            <w:pPr>
              <w:spacing w:before="4" w:line="239" w:lineRule="auto"/>
              <w:ind w:left="58" w:right="14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第四十五条  违反本条例规定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，有下列行为之一的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，县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级以上地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方人民政府河道主管机关除责令其纠正违法行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、赔偿损失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取补救措施外 ，可以并处 警告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、罚款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；应当给予治安管理处罚的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按照《中华人民共和国治安管理处罚法 》的规定处罚 ；构成犯罪的 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依法追究刑事责任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：</w:t>
            </w:r>
          </w:p>
          <w:p w14:paraId="47234295">
            <w:pPr>
              <w:spacing w:line="226" w:lineRule="auto"/>
              <w:ind w:left="60" w:right="90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（一）损毁堤防 、护岸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、闸坝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、水工程建筑物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，损毁防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汛设施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水文监测和测量设施 、河岸地质监测设施以及通信照明等设施 ；</w:t>
            </w:r>
          </w:p>
          <w:p w14:paraId="21B43EC4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（三）非管理人员操作河道上的涵闸闸门或者干扰河道管理单位正</w:t>
            </w:r>
          </w:p>
        </w:tc>
        <w:tc>
          <w:tcPr>
            <w:tcW w:w="1137" w:type="dxa"/>
            <w:vAlign w:val="top"/>
          </w:tcPr>
          <w:p w14:paraId="756F4844">
            <w:pPr>
              <w:spacing w:line="253" w:lineRule="auto"/>
              <w:rPr>
                <w:rFonts w:ascii="Arial"/>
                <w:sz w:val="21"/>
              </w:rPr>
            </w:pPr>
          </w:p>
          <w:p w14:paraId="59C66762">
            <w:pPr>
              <w:spacing w:line="253" w:lineRule="auto"/>
              <w:rPr>
                <w:rFonts w:ascii="Arial"/>
                <w:sz w:val="21"/>
              </w:rPr>
            </w:pPr>
          </w:p>
          <w:p w14:paraId="65A540BE">
            <w:pPr>
              <w:spacing w:line="254" w:lineRule="auto"/>
              <w:rPr>
                <w:rFonts w:ascii="Arial"/>
                <w:sz w:val="21"/>
              </w:rPr>
            </w:pPr>
          </w:p>
          <w:p w14:paraId="57B13526">
            <w:pPr>
              <w:spacing w:line="254" w:lineRule="auto"/>
              <w:rPr>
                <w:rFonts w:ascii="Arial"/>
                <w:sz w:val="21"/>
              </w:rPr>
            </w:pPr>
          </w:p>
          <w:p w14:paraId="29B12AC2">
            <w:pPr>
              <w:spacing w:line="254" w:lineRule="auto"/>
              <w:rPr>
                <w:rFonts w:ascii="Arial"/>
                <w:sz w:val="21"/>
              </w:rPr>
            </w:pPr>
          </w:p>
          <w:p w14:paraId="59B6A2C1">
            <w:pPr>
              <w:spacing w:line="254" w:lineRule="auto"/>
              <w:rPr>
                <w:rFonts w:ascii="Arial"/>
                <w:sz w:val="21"/>
              </w:rPr>
            </w:pPr>
          </w:p>
          <w:p w14:paraId="5D0076D3">
            <w:pPr>
              <w:spacing w:line="254" w:lineRule="auto"/>
              <w:rPr>
                <w:rFonts w:ascii="Arial"/>
                <w:sz w:val="21"/>
              </w:rPr>
            </w:pPr>
          </w:p>
          <w:p w14:paraId="52AAAA25">
            <w:pPr>
              <w:spacing w:line="254" w:lineRule="auto"/>
              <w:rPr>
                <w:rFonts w:ascii="Arial"/>
                <w:sz w:val="21"/>
              </w:rPr>
            </w:pPr>
          </w:p>
          <w:p w14:paraId="194E6E83">
            <w:pPr>
              <w:spacing w:line="254" w:lineRule="auto"/>
              <w:rPr>
                <w:rFonts w:ascii="Arial"/>
                <w:sz w:val="21"/>
              </w:rPr>
            </w:pPr>
          </w:p>
          <w:p w14:paraId="36ACCE1D">
            <w:pPr>
              <w:spacing w:line="254" w:lineRule="auto"/>
              <w:rPr>
                <w:rFonts w:ascii="Arial"/>
                <w:sz w:val="21"/>
              </w:rPr>
            </w:pPr>
          </w:p>
          <w:p w14:paraId="10F237FF">
            <w:pPr>
              <w:spacing w:line="254" w:lineRule="auto"/>
              <w:rPr>
                <w:rFonts w:ascii="Arial"/>
                <w:sz w:val="21"/>
              </w:rPr>
            </w:pPr>
          </w:p>
          <w:p w14:paraId="44822D66">
            <w:pPr>
              <w:spacing w:line="254" w:lineRule="auto"/>
              <w:rPr>
                <w:rFonts w:ascii="Arial"/>
                <w:sz w:val="21"/>
              </w:rPr>
            </w:pPr>
          </w:p>
          <w:p w14:paraId="14DF3D93">
            <w:pPr>
              <w:spacing w:line="254" w:lineRule="auto"/>
              <w:rPr>
                <w:rFonts w:ascii="Arial"/>
                <w:sz w:val="21"/>
              </w:rPr>
            </w:pPr>
          </w:p>
          <w:p w14:paraId="379C6B98">
            <w:pPr>
              <w:spacing w:line="254" w:lineRule="auto"/>
              <w:rPr>
                <w:rFonts w:ascii="Arial"/>
                <w:sz w:val="21"/>
              </w:rPr>
            </w:pPr>
          </w:p>
          <w:p w14:paraId="0A7A1ECE">
            <w:pPr>
              <w:spacing w:line="254" w:lineRule="auto"/>
              <w:rPr>
                <w:rFonts w:ascii="Arial"/>
                <w:sz w:val="21"/>
              </w:rPr>
            </w:pPr>
          </w:p>
          <w:p w14:paraId="31454C49">
            <w:pPr>
              <w:spacing w:line="254" w:lineRule="auto"/>
              <w:rPr>
                <w:rFonts w:ascii="Arial"/>
                <w:sz w:val="21"/>
              </w:rPr>
            </w:pPr>
          </w:p>
          <w:p w14:paraId="0B88FDED">
            <w:pPr>
              <w:spacing w:line="254" w:lineRule="auto"/>
              <w:rPr>
                <w:rFonts w:ascii="Arial"/>
                <w:sz w:val="21"/>
              </w:rPr>
            </w:pPr>
          </w:p>
          <w:p w14:paraId="7A7E87D8">
            <w:pPr>
              <w:spacing w:before="58" w:line="235" w:lineRule="auto"/>
              <w:ind w:left="63" w:right="68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期采取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补救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298DD105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4DCA9428">
            <w:pPr>
              <w:spacing w:line="241" w:lineRule="auto"/>
              <w:rPr>
                <w:rFonts w:ascii="Arial"/>
                <w:sz w:val="21"/>
              </w:rPr>
            </w:pPr>
          </w:p>
          <w:p w14:paraId="1EA5ACD6">
            <w:pPr>
              <w:spacing w:line="241" w:lineRule="auto"/>
              <w:rPr>
                <w:rFonts w:ascii="Arial"/>
                <w:sz w:val="21"/>
              </w:rPr>
            </w:pPr>
          </w:p>
          <w:p w14:paraId="3B9ECA82">
            <w:pPr>
              <w:spacing w:line="241" w:lineRule="auto"/>
              <w:rPr>
                <w:rFonts w:ascii="Arial"/>
                <w:sz w:val="21"/>
              </w:rPr>
            </w:pPr>
          </w:p>
          <w:p w14:paraId="66C6641E">
            <w:pPr>
              <w:spacing w:line="241" w:lineRule="auto"/>
              <w:rPr>
                <w:rFonts w:ascii="Arial"/>
                <w:sz w:val="21"/>
              </w:rPr>
            </w:pPr>
          </w:p>
          <w:p w14:paraId="1EE75375">
            <w:pPr>
              <w:spacing w:line="241" w:lineRule="auto"/>
              <w:rPr>
                <w:rFonts w:ascii="Arial"/>
                <w:sz w:val="21"/>
              </w:rPr>
            </w:pPr>
          </w:p>
          <w:p w14:paraId="141B79D9">
            <w:pPr>
              <w:spacing w:line="241" w:lineRule="auto"/>
              <w:rPr>
                <w:rFonts w:ascii="Arial"/>
                <w:sz w:val="21"/>
              </w:rPr>
            </w:pPr>
          </w:p>
          <w:p w14:paraId="023ADF97">
            <w:pPr>
              <w:spacing w:line="241" w:lineRule="auto"/>
              <w:rPr>
                <w:rFonts w:ascii="Arial"/>
                <w:sz w:val="21"/>
              </w:rPr>
            </w:pPr>
          </w:p>
          <w:p w14:paraId="75A37AFD">
            <w:pPr>
              <w:spacing w:line="242" w:lineRule="auto"/>
              <w:rPr>
                <w:rFonts w:ascii="Arial"/>
                <w:sz w:val="21"/>
              </w:rPr>
            </w:pPr>
          </w:p>
          <w:p w14:paraId="43F71D73">
            <w:pPr>
              <w:spacing w:line="242" w:lineRule="auto"/>
              <w:rPr>
                <w:rFonts w:ascii="Arial"/>
                <w:sz w:val="21"/>
              </w:rPr>
            </w:pPr>
          </w:p>
          <w:p w14:paraId="335A8729">
            <w:pPr>
              <w:spacing w:line="242" w:lineRule="auto"/>
              <w:rPr>
                <w:rFonts w:ascii="Arial"/>
                <w:sz w:val="21"/>
              </w:rPr>
            </w:pPr>
          </w:p>
          <w:p w14:paraId="236326A6">
            <w:pPr>
              <w:spacing w:line="242" w:lineRule="auto"/>
              <w:rPr>
                <w:rFonts w:ascii="Arial"/>
                <w:sz w:val="21"/>
              </w:rPr>
            </w:pPr>
          </w:p>
          <w:p w14:paraId="06F1A2CB">
            <w:pPr>
              <w:spacing w:line="242" w:lineRule="auto"/>
              <w:rPr>
                <w:rFonts w:ascii="Arial"/>
                <w:sz w:val="21"/>
              </w:rPr>
            </w:pPr>
          </w:p>
          <w:p w14:paraId="318A827B">
            <w:pPr>
              <w:spacing w:line="242" w:lineRule="auto"/>
              <w:rPr>
                <w:rFonts w:ascii="Arial"/>
                <w:sz w:val="21"/>
              </w:rPr>
            </w:pPr>
          </w:p>
          <w:p w14:paraId="43F85817">
            <w:pPr>
              <w:spacing w:line="242" w:lineRule="auto"/>
              <w:rPr>
                <w:rFonts w:ascii="Arial"/>
                <w:sz w:val="21"/>
              </w:rPr>
            </w:pPr>
          </w:p>
          <w:p w14:paraId="2F8BFC54">
            <w:pPr>
              <w:spacing w:line="242" w:lineRule="auto"/>
              <w:rPr>
                <w:rFonts w:ascii="Arial"/>
                <w:sz w:val="21"/>
              </w:rPr>
            </w:pPr>
          </w:p>
          <w:p w14:paraId="247DE385">
            <w:pPr>
              <w:spacing w:before="58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1.违法行为轻微并及时改正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，尚未造成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</w:p>
          <w:p w14:paraId="4EFB35B2">
            <w:pPr>
              <w:spacing w:before="24" w:line="226" w:lineRule="auto"/>
              <w:ind w:left="81" w:right="64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2.造成的损失在一万元以下 ，在规定期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限内停止违法行为 、采取补救措施</w:t>
            </w:r>
          </w:p>
          <w:p w14:paraId="50EA5BA3">
            <w:pPr>
              <w:spacing w:before="27" w:line="214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 ，处一万元罚款；</w:t>
            </w:r>
          </w:p>
          <w:p w14:paraId="748AD6FD">
            <w:pPr>
              <w:spacing w:before="23" w:line="215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3.造成的损失在一万元以上五万元以</w:t>
            </w:r>
          </w:p>
          <w:p w14:paraId="24EADD0F">
            <w:pPr>
              <w:spacing w:before="24" w:line="227" w:lineRule="auto"/>
              <w:ind w:left="65" w:right="6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下</w:t>
            </w:r>
            <w:r>
              <w:rPr>
                <w:rFonts w:ascii="FangSong_GB2312" w:hAnsi="FangSong_GB2312" w:eastAsia="FangSong_GB2312" w:cs="FangSong_GB2312"/>
                <w:spacing w:val="8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，在规定期限内停止违法行为 、采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取 补救措施的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，处三万元罚款；</w:t>
            </w:r>
          </w:p>
          <w:p w14:paraId="6603C261">
            <w:pPr>
              <w:spacing w:before="24" w:line="231" w:lineRule="auto"/>
              <w:ind w:left="63" w:right="6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4.在规定期限内拒不停止违法行为 、不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采取补救措施的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，或者造成的损失在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五万元以上的</w:t>
            </w:r>
            <w:r>
              <w:rPr>
                <w:rFonts w:ascii="FangSong_GB2312" w:hAnsi="FangSong_GB2312" w:eastAsia="FangSong_GB2312" w:cs="FangSong_GB2312"/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，处五万元罚款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0FA1E835">
            <w:pPr>
              <w:spacing w:line="244" w:lineRule="auto"/>
              <w:rPr>
                <w:rFonts w:ascii="Arial"/>
                <w:sz w:val="21"/>
              </w:rPr>
            </w:pPr>
          </w:p>
          <w:p w14:paraId="5085231D">
            <w:pPr>
              <w:spacing w:line="244" w:lineRule="auto"/>
              <w:rPr>
                <w:rFonts w:ascii="Arial"/>
                <w:sz w:val="21"/>
              </w:rPr>
            </w:pPr>
          </w:p>
          <w:p w14:paraId="41922230">
            <w:pPr>
              <w:spacing w:line="244" w:lineRule="auto"/>
              <w:rPr>
                <w:rFonts w:ascii="Arial"/>
                <w:sz w:val="21"/>
              </w:rPr>
            </w:pPr>
          </w:p>
          <w:p w14:paraId="28926D6B">
            <w:pPr>
              <w:spacing w:line="245" w:lineRule="auto"/>
              <w:rPr>
                <w:rFonts w:ascii="Arial"/>
                <w:sz w:val="21"/>
              </w:rPr>
            </w:pPr>
          </w:p>
          <w:p w14:paraId="62E23978">
            <w:pPr>
              <w:spacing w:line="245" w:lineRule="auto"/>
              <w:rPr>
                <w:rFonts w:ascii="Arial"/>
                <w:sz w:val="21"/>
              </w:rPr>
            </w:pPr>
          </w:p>
          <w:p w14:paraId="30C069C4">
            <w:pPr>
              <w:spacing w:line="245" w:lineRule="auto"/>
              <w:rPr>
                <w:rFonts w:ascii="Arial"/>
                <w:sz w:val="21"/>
              </w:rPr>
            </w:pPr>
          </w:p>
          <w:p w14:paraId="711DAE7D">
            <w:pPr>
              <w:spacing w:line="245" w:lineRule="auto"/>
              <w:rPr>
                <w:rFonts w:ascii="Arial"/>
                <w:sz w:val="21"/>
              </w:rPr>
            </w:pPr>
          </w:p>
          <w:p w14:paraId="254F703F">
            <w:pPr>
              <w:spacing w:line="245" w:lineRule="auto"/>
              <w:rPr>
                <w:rFonts w:ascii="Arial"/>
                <w:sz w:val="21"/>
              </w:rPr>
            </w:pPr>
          </w:p>
          <w:p w14:paraId="721E49F3">
            <w:pPr>
              <w:spacing w:line="245" w:lineRule="auto"/>
              <w:rPr>
                <w:rFonts w:ascii="Arial"/>
                <w:sz w:val="21"/>
              </w:rPr>
            </w:pPr>
          </w:p>
          <w:p w14:paraId="40528372">
            <w:pPr>
              <w:spacing w:line="245" w:lineRule="auto"/>
              <w:rPr>
                <w:rFonts w:ascii="Arial"/>
                <w:sz w:val="21"/>
              </w:rPr>
            </w:pPr>
          </w:p>
          <w:p w14:paraId="3AB2D7D8">
            <w:pPr>
              <w:spacing w:line="245" w:lineRule="auto"/>
              <w:rPr>
                <w:rFonts w:ascii="Arial"/>
                <w:sz w:val="21"/>
              </w:rPr>
            </w:pPr>
          </w:p>
          <w:p w14:paraId="187FC3E1">
            <w:pPr>
              <w:spacing w:line="245" w:lineRule="auto"/>
              <w:rPr>
                <w:rFonts w:ascii="Arial"/>
                <w:sz w:val="21"/>
              </w:rPr>
            </w:pPr>
          </w:p>
          <w:p w14:paraId="1C311954">
            <w:pPr>
              <w:spacing w:line="245" w:lineRule="auto"/>
              <w:rPr>
                <w:rFonts w:ascii="Arial"/>
                <w:sz w:val="21"/>
              </w:rPr>
            </w:pPr>
          </w:p>
          <w:p w14:paraId="722C0BDF">
            <w:pPr>
              <w:spacing w:line="245" w:lineRule="auto"/>
              <w:rPr>
                <w:rFonts w:ascii="Arial"/>
                <w:sz w:val="21"/>
              </w:rPr>
            </w:pPr>
          </w:p>
          <w:p w14:paraId="665B847B">
            <w:pPr>
              <w:spacing w:line="245" w:lineRule="auto"/>
              <w:rPr>
                <w:rFonts w:ascii="Arial"/>
                <w:sz w:val="21"/>
              </w:rPr>
            </w:pPr>
          </w:p>
          <w:p w14:paraId="672DCC59">
            <w:pPr>
              <w:spacing w:line="245" w:lineRule="auto"/>
              <w:rPr>
                <w:rFonts w:ascii="Arial"/>
                <w:sz w:val="21"/>
              </w:rPr>
            </w:pPr>
          </w:p>
          <w:p w14:paraId="227D6CAF">
            <w:pPr>
              <w:spacing w:line="245" w:lineRule="auto"/>
              <w:rPr>
                <w:rFonts w:ascii="Arial"/>
                <w:sz w:val="21"/>
              </w:rPr>
            </w:pPr>
          </w:p>
          <w:p w14:paraId="119726AE">
            <w:pPr>
              <w:spacing w:line="245" w:lineRule="auto"/>
              <w:rPr>
                <w:rFonts w:ascii="Arial"/>
                <w:sz w:val="21"/>
              </w:rPr>
            </w:pPr>
          </w:p>
          <w:p w14:paraId="0F22F7F2">
            <w:pPr>
              <w:spacing w:line="245" w:lineRule="auto"/>
              <w:rPr>
                <w:rFonts w:ascii="Arial"/>
                <w:sz w:val="21"/>
              </w:rPr>
            </w:pPr>
          </w:p>
          <w:p w14:paraId="4D4B111F">
            <w:pPr>
              <w:spacing w:line="245" w:lineRule="auto"/>
              <w:rPr>
                <w:rFonts w:ascii="Arial"/>
                <w:sz w:val="21"/>
              </w:rPr>
            </w:pPr>
          </w:p>
          <w:p w14:paraId="3BCC619E">
            <w:pPr>
              <w:spacing w:before="58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5A3080E9">
      <w:pPr>
        <w:pStyle w:val="2"/>
      </w:pPr>
    </w:p>
    <w:p w14:paraId="2B204E4F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051F26A7">
      <w:pPr>
        <w:spacing w:before="19"/>
      </w:pPr>
      <w:r>
        <mc:AlternateContent>
          <mc:Choice Requires="wps">
            <w:drawing>
              <wp:anchor distT="0" distB="0" distL="0" distR="0" simplePos="0" relativeHeight="25168486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46" name="TextBox 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06991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1055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46" o:spid="_x0000_s1026" o:spt="202" type="#_x0000_t202" style="position:absolute;left:0pt;margin-left:10.55pt;margin-top:288.65pt;height:18pt;width:51.7pt;mso-position-horizontal-relative:page;mso-position-vertical-relative:page;rotation:5898240f;z-index:25168486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KGU0S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C906991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1055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0C16E87">
      <w:pPr>
        <w:spacing w:before="19"/>
      </w:pPr>
    </w:p>
    <w:p w14:paraId="04DB9FD3">
      <w:pPr>
        <w:spacing w:before="18"/>
      </w:pPr>
    </w:p>
    <w:p w14:paraId="3722AAA4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3CAC0D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6F989845">
            <w:pPr>
              <w:spacing w:line="261" w:lineRule="auto"/>
              <w:rPr>
                <w:rFonts w:ascii="Arial"/>
                <w:sz w:val="21"/>
              </w:rPr>
            </w:pPr>
          </w:p>
          <w:p w14:paraId="6CF556DA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1DBA821C">
            <w:pPr>
              <w:spacing w:line="261" w:lineRule="auto"/>
              <w:rPr>
                <w:rFonts w:ascii="Arial"/>
                <w:sz w:val="21"/>
              </w:rPr>
            </w:pPr>
          </w:p>
          <w:p w14:paraId="0B4C6C0D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66A8057B">
            <w:pPr>
              <w:spacing w:line="261" w:lineRule="auto"/>
              <w:rPr>
                <w:rFonts w:ascii="Arial"/>
                <w:sz w:val="21"/>
              </w:rPr>
            </w:pPr>
          </w:p>
          <w:p w14:paraId="73BAEAD7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46EE4C4B">
            <w:pPr>
              <w:spacing w:line="261" w:lineRule="auto"/>
              <w:rPr>
                <w:rFonts w:ascii="Arial"/>
                <w:sz w:val="21"/>
              </w:rPr>
            </w:pPr>
          </w:p>
          <w:p w14:paraId="5E1701F8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10E4AC55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71445FB2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66E737CB">
            <w:pPr>
              <w:spacing w:line="261" w:lineRule="auto"/>
              <w:rPr>
                <w:rFonts w:ascii="Arial"/>
                <w:sz w:val="21"/>
              </w:rPr>
            </w:pPr>
          </w:p>
          <w:p w14:paraId="79114A1A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79C13BCC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7DD88D6F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7F4E03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6" w:hRule="atLeast"/>
        </w:trPr>
        <w:tc>
          <w:tcPr>
            <w:tcW w:w="668" w:type="dxa"/>
            <w:vAlign w:val="top"/>
          </w:tcPr>
          <w:p w14:paraId="0DF3A71D">
            <w:pPr>
              <w:spacing w:line="245" w:lineRule="auto"/>
              <w:rPr>
                <w:rFonts w:ascii="Arial"/>
                <w:sz w:val="21"/>
              </w:rPr>
            </w:pPr>
          </w:p>
          <w:p w14:paraId="6CFD3780">
            <w:pPr>
              <w:spacing w:line="245" w:lineRule="auto"/>
              <w:rPr>
                <w:rFonts w:ascii="Arial"/>
                <w:sz w:val="21"/>
              </w:rPr>
            </w:pPr>
          </w:p>
          <w:p w14:paraId="489CA616">
            <w:pPr>
              <w:spacing w:before="59" w:line="236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三、</w:t>
            </w:r>
          </w:p>
          <w:p w14:paraId="59AF0CB2">
            <w:pPr>
              <w:spacing w:before="3" w:line="221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水工</w:t>
            </w:r>
          </w:p>
          <w:p w14:paraId="5CEC3767">
            <w:pPr>
              <w:spacing w:before="16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程管</w:t>
            </w:r>
          </w:p>
          <w:p w14:paraId="151DBB24">
            <w:pPr>
              <w:spacing w:before="26" w:line="216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理与</w:t>
            </w:r>
          </w:p>
          <w:p w14:paraId="34A44399">
            <w:pPr>
              <w:spacing w:before="22"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保护</w:t>
            </w:r>
          </w:p>
        </w:tc>
        <w:tc>
          <w:tcPr>
            <w:tcW w:w="571" w:type="dxa"/>
            <w:vAlign w:val="top"/>
          </w:tcPr>
          <w:p w14:paraId="0B263D8F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3F21E3FD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37A66DA2">
            <w:pPr>
              <w:spacing w:before="86" w:line="214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常工作的</w:t>
            </w:r>
            <w:r>
              <w:rPr>
                <w:rFonts w:ascii="FangSong_GB2312" w:hAnsi="FangSong_GB2312" w:eastAsia="FangSong_GB2312" w:cs="FangSong_GB2312"/>
                <w:spacing w:val="8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3ECDCBB2">
            <w:pPr>
              <w:spacing w:before="25" w:line="239" w:lineRule="auto"/>
              <w:ind w:left="61" w:right="5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【行政法规 】《水库大坝安全管理条例 》（1991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正 ，2018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第二十九条  违反本条例规定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，有下列行为之一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由大坝主管部门责令 其停止违法行为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赔偿损失 ，采取补救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措施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，可以并处罚款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；应当给予治安管理处罚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 由公安机关依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照《中华人民共和国治安管理处罚法 》的规定处罚；</w:t>
            </w:r>
          </w:p>
          <w:p w14:paraId="7A2EECC4">
            <w:pPr>
              <w:spacing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构成犯罪的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：</w:t>
            </w:r>
          </w:p>
          <w:p w14:paraId="59B8D454">
            <w:pPr>
              <w:spacing w:before="25" w:line="227" w:lineRule="auto"/>
              <w:ind w:left="61" w:right="150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（一）毁坏大坝或者其观测 、通信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、动力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、照明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、交通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、消防等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管理设施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</w:t>
            </w:r>
          </w:p>
          <w:p w14:paraId="24856EA2">
            <w:pPr>
              <w:spacing w:before="25" w:line="226" w:lineRule="auto"/>
              <w:ind w:left="66" w:right="108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（三）擅自操作大坝的泄洪闸门 、输水库闸门以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及其他设施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坏大坝正常运行的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</w:p>
          <w:p w14:paraId="5927F3A0">
            <w:pPr>
              <w:spacing w:before="22" w:line="216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（五）在坝体修建码头 、渠道或者堆放杂物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、晾晒粮草的；</w:t>
            </w:r>
          </w:p>
          <w:p w14:paraId="23FAE9E6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（六）擅自在大坝管理和保护范围内修建码头 、鱼塘的。</w:t>
            </w:r>
          </w:p>
          <w:p w14:paraId="0B4197C5">
            <w:pPr>
              <w:spacing w:before="23"/>
              <w:ind w:left="59" w:right="6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【行政法规 】《农田水利条例》（2016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第四十四条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违反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本条例规定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，侵占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、损毁农田水利工程设施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以及有危害农田水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利工程设施安全的爆破 、打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井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、采石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、取土等行为的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，依照《中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华人民共和国水法 》的规定处理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716E0B3A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6E72382D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0D01A52E">
            <w:pPr>
              <w:rPr>
                <w:rFonts w:ascii="Arial"/>
                <w:sz w:val="21"/>
              </w:rPr>
            </w:pPr>
          </w:p>
        </w:tc>
      </w:tr>
    </w:tbl>
    <w:p w14:paraId="0BB69089">
      <w:pPr>
        <w:pStyle w:val="2"/>
      </w:pPr>
    </w:p>
    <w:p w14:paraId="4BC64344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8FD6C08">
      <w:pPr>
        <w:spacing w:before="19"/>
      </w:pPr>
      <w:r>
        <mc:AlternateContent>
          <mc:Choice Requires="wps">
            <w:drawing>
              <wp:anchor distT="0" distB="0" distL="0" distR="0" simplePos="0" relativeHeight="25168588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48" name="TextBox 1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17B84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1056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48" o:spid="_x0000_s1026" o:spt="202" type="#_x0000_t202" style="position:absolute;left:0pt;margin-left:10.55pt;margin-top:288.65pt;height:18pt;width:51.7pt;mso-position-horizontal-relative:page;mso-position-vertical-relative:page;rotation:5898240f;z-index:25168588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jivjB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6A17B84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1056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A92DF56">
      <w:pPr>
        <w:spacing w:before="19"/>
      </w:pPr>
    </w:p>
    <w:p w14:paraId="255FAA20">
      <w:pPr>
        <w:spacing w:before="18"/>
      </w:pPr>
    </w:p>
    <w:p w14:paraId="52C54280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74A3DC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4330973D">
            <w:pPr>
              <w:spacing w:line="261" w:lineRule="auto"/>
              <w:rPr>
                <w:rFonts w:ascii="Arial"/>
                <w:sz w:val="21"/>
              </w:rPr>
            </w:pPr>
          </w:p>
          <w:p w14:paraId="7C2F9077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36BBF4AA">
            <w:pPr>
              <w:spacing w:line="261" w:lineRule="auto"/>
              <w:rPr>
                <w:rFonts w:ascii="Arial"/>
                <w:sz w:val="21"/>
              </w:rPr>
            </w:pPr>
          </w:p>
          <w:p w14:paraId="658541DB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51836DF7">
            <w:pPr>
              <w:spacing w:line="261" w:lineRule="auto"/>
              <w:rPr>
                <w:rFonts w:ascii="Arial"/>
                <w:sz w:val="21"/>
              </w:rPr>
            </w:pPr>
          </w:p>
          <w:p w14:paraId="700081CD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5A9B8BF1">
            <w:pPr>
              <w:spacing w:line="261" w:lineRule="auto"/>
              <w:rPr>
                <w:rFonts w:ascii="Arial"/>
                <w:sz w:val="21"/>
              </w:rPr>
            </w:pPr>
          </w:p>
          <w:p w14:paraId="3C60267A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6D03719E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516D1CF9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567F21B3">
            <w:pPr>
              <w:spacing w:line="261" w:lineRule="auto"/>
              <w:rPr>
                <w:rFonts w:ascii="Arial"/>
                <w:sz w:val="21"/>
              </w:rPr>
            </w:pPr>
          </w:p>
          <w:p w14:paraId="074FC5A8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3C09A515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44C853AE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0E9E69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3" w:hRule="atLeast"/>
        </w:trPr>
        <w:tc>
          <w:tcPr>
            <w:tcW w:w="668" w:type="dxa"/>
            <w:vAlign w:val="top"/>
          </w:tcPr>
          <w:p w14:paraId="00BE45EF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6DBC30F">
            <w:pPr>
              <w:spacing w:line="242" w:lineRule="auto"/>
              <w:rPr>
                <w:rFonts w:ascii="Arial"/>
                <w:sz w:val="21"/>
              </w:rPr>
            </w:pPr>
          </w:p>
          <w:p w14:paraId="7164682F">
            <w:pPr>
              <w:spacing w:line="242" w:lineRule="auto"/>
              <w:rPr>
                <w:rFonts w:ascii="Arial"/>
                <w:sz w:val="21"/>
              </w:rPr>
            </w:pPr>
          </w:p>
          <w:p w14:paraId="3B4DD60E">
            <w:pPr>
              <w:spacing w:line="242" w:lineRule="auto"/>
              <w:rPr>
                <w:rFonts w:ascii="Arial"/>
                <w:sz w:val="21"/>
              </w:rPr>
            </w:pPr>
          </w:p>
          <w:p w14:paraId="267D2DBF">
            <w:pPr>
              <w:spacing w:line="242" w:lineRule="auto"/>
              <w:rPr>
                <w:rFonts w:ascii="Arial"/>
                <w:sz w:val="21"/>
              </w:rPr>
            </w:pPr>
          </w:p>
          <w:p w14:paraId="19BDBDC8">
            <w:pPr>
              <w:spacing w:line="242" w:lineRule="auto"/>
              <w:rPr>
                <w:rFonts w:ascii="Arial"/>
                <w:sz w:val="21"/>
              </w:rPr>
            </w:pPr>
          </w:p>
          <w:p w14:paraId="404BFD2D">
            <w:pPr>
              <w:spacing w:line="242" w:lineRule="auto"/>
              <w:rPr>
                <w:rFonts w:ascii="Arial"/>
                <w:sz w:val="21"/>
              </w:rPr>
            </w:pPr>
          </w:p>
          <w:p w14:paraId="2D03E15B">
            <w:pPr>
              <w:spacing w:line="242" w:lineRule="auto"/>
              <w:rPr>
                <w:rFonts w:ascii="Arial"/>
                <w:sz w:val="21"/>
              </w:rPr>
            </w:pPr>
          </w:p>
          <w:p w14:paraId="1DF0E9B6">
            <w:pPr>
              <w:spacing w:line="242" w:lineRule="auto"/>
              <w:rPr>
                <w:rFonts w:ascii="Arial"/>
                <w:sz w:val="21"/>
              </w:rPr>
            </w:pPr>
          </w:p>
          <w:p w14:paraId="70FDA028">
            <w:pPr>
              <w:spacing w:line="242" w:lineRule="auto"/>
              <w:rPr>
                <w:rFonts w:ascii="Arial"/>
                <w:sz w:val="21"/>
              </w:rPr>
            </w:pPr>
          </w:p>
          <w:p w14:paraId="792683C4">
            <w:pPr>
              <w:spacing w:line="242" w:lineRule="auto"/>
              <w:rPr>
                <w:rFonts w:ascii="Arial"/>
                <w:sz w:val="21"/>
              </w:rPr>
            </w:pPr>
          </w:p>
          <w:p w14:paraId="73DE7224">
            <w:pPr>
              <w:spacing w:line="242" w:lineRule="auto"/>
              <w:rPr>
                <w:rFonts w:ascii="Arial"/>
                <w:sz w:val="21"/>
              </w:rPr>
            </w:pPr>
          </w:p>
          <w:p w14:paraId="23E05D53">
            <w:pPr>
              <w:spacing w:line="243" w:lineRule="auto"/>
              <w:rPr>
                <w:rFonts w:ascii="Arial"/>
                <w:sz w:val="21"/>
              </w:rPr>
            </w:pPr>
          </w:p>
          <w:p w14:paraId="6693C24C">
            <w:pPr>
              <w:spacing w:line="243" w:lineRule="auto"/>
              <w:rPr>
                <w:rFonts w:ascii="Arial"/>
                <w:sz w:val="21"/>
              </w:rPr>
            </w:pPr>
          </w:p>
          <w:p w14:paraId="4D7A7E9C">
            <w:pPr>
              <w:spacing w:line="243" w:lineRule="auto"/>
              <w:rPr>
                <w:rFonts w:ascii="Arial"/>
                <w:sz w:val="21"/>
              </w:rPr>
            </w:pPr>
          </w:p>
          <w:p w14:paraId="21485336">
            <w:pPr>
              <w:spacing w:before="59" w:line="242" w:lineRule="auto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36</w:t>
            </w:r>
          </w:p>
        </w:tc>
        <w:tc>
          <w:tcPr>
            <w:tcW w:w="1353" w:type="dxa"/>
            <w:vAlign w:val="top"/>
          </w:tcPr>
          <w:p w14:paraId="28EC98B1">
            <w:pPr>
              <w:spacing w:line="264" w:lineRule="auto"/>
              <w:rPr>
                <w:rFonts w:ascii="Arial"/>
                <w:sz w:val="21"/>
              </w:rPr>
            </w:pPr>
          </w:p>
          <w:p w14:paraId="07B31F4A">
            <w:pPr>
              <w:spacing w:line="264" w:lineRule="auto"/>
              <w:rPr>
                <w:rFonts w:ascii="Arial"/>
                <w:sz w:val="21"/>
              </w:rPr>
            </w:pPr>
          </w:p>
          <w:p w14:paraId="0655C6A9">
            <w:pPr>
              <w:spacing w:line="264" w:lineRule="auto"/>
              <w:rPr>
                <w:rFonts w:ascii="Arial"/>
                <w:sz w:val="21"/>
              </w:rPr>
            </w:pPr>
          </w:p>
          <w:p w14:paraId="27AEFBC1">
            <w:pPr>
              <w:spacing w:line="264" w:lineRule="auto"/>
              <w:rPr>
                <w:rFonts w:ascii="Arial"/>
                <w:sz w:val="21"/>
              </w:rPr>
            </w:pPr>
          </w:p>
          <w:p w14:paraId="25F96633">
            <w:pPr>
              <w:spacing w:line="264" w:lineRule="auto"/>
              <w:rPr>
                <w:rFonts w:ascii="Arial"/>
                <w:sz w:val="21"/>
              </w:rPr>
            </w:pPr>
          </w:p>
          <w:p w14:paraId="052BDBE0">
            <w:pPr>
              <w:spacing w:line="264" w:lineRule="auto"/>
              <w:rPr>
                <w:rFonts w:ascii="Arial"/>
                <w:sz w:val="21"/>
              </w:rPr>
            </w:pPr>
          </w:p>
          <w:p w14:paraId="2FAC6DAF">
            <w:pPr>
              <w:spacing w:line="264" w:lineRule="auto"/>
              <w:rPr>
                <w:rFonts w:ascii="Arial"/>
                <w:sz w:val="21"/>
              </w:rPr>
            </w:pPr>
          </w:p>
          <w:p w14:paraId="3C7EA8DB">
            <w:pPr>
              <w:spacing w:line="264" w:lineRule="auto"/>
              <w:rPr>
                <w:rFonts w:ascii="Arial"/>
                <w:sz w:val="21"/>
              </w:rPr>
            </w:pPr>
          </w:p>
          <w:p w14:paraId="128D1900">
            <w:pPr>
              <w:spacing w:before="59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对在水工程保</w:t>
            </w:r>
          </w:p>
          <w:p w14:paraId="4178B067">
            <w:pPr>
              <w:spacing w:before="27" w:line="216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护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范围内 ，从</w:t>
            </w:r>
          </w:p>
          <w:p w14:paraId="4D42A2F2">
            <w:pPr>
              <w:spacing w:before="22" w:line="239" w:lineRule="auto"/>
              <w:ind w:left="59" w:right="81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事影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响水工程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运行和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危害</w:t>
            </w:r>
          </w:p>
          <w:p w14:paraId="1EE5B169">
            <w:pPr>
              <w:spacing w:before="1" w:line="239" w:lineRule="auto"/>
              <w:ind w:left="60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水工程安全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爆破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、打井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</w:t>
            </w:r>
          </w:p>
          <w:p w14:paraId="333C673D">
            <w:pPr>
              <w:spacing w:before="2" w:line="239" w:lineRule="auto"/>
              <w:ind w:left="65" w:right="132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采石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、取土等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活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动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60984D97">
            <w:pPr>
              <w:spacing w:before="87" w:line="239" w:lineRule="auto"/>
              <w:ind w:left="56" w:right="50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【法律】《中华人民共和国水法 》（1988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 ，2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002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年修正）第七十二条第二项  有下列行为之一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，构成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犯罪的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，依照刑法的有 关规定追究刑事责任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 尚不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够刑事处罚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防洪法未作规定的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由县级以上地方人民政府水行政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主管部门或者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流域管理机构依据职权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，采  取补救措施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处一万元以上五万元以下的罚款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；违反治安管理处罚条例的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公安机关依法给予治安管理处罚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；给他人造成损失的 ，依法承担赔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偿责任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：</w:t>
            </w:r>
          </w:p>
          <w:p w14:paraId="40DEB36C">
            <w:pPr>
              <w:spacing w:before="2" w:line="238" w:lineRule="auto"/>
              <w:ind w:left="60" w:right="75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二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）在水工程保护范围内 ，从事影响水工程运行和危害水工程安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全的爆破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、打井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、采石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、取土等活动的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4D0D6DC5">
            <w:pPr>
              <w:spacing w:before="1" w:line="239" w:lineRule="auto"/>
              <w:ind w:left="61" w:right="5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【行政法规 】《水库大坝安全管理条例 》（1991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正 ，2018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第二十九条  违反本条例规定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，有下列行为之一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由大坝主管部门责令 其停止违法行为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赔偿损失 ，采取补救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措施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，可以并处罚款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；应当给予治安管理处罚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 由公安机关依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照《中华人民共和国治安管理处罚法 》的规定处罚；</w:t>
            </w:r>
          </w:p>
          <w:p w14:paraId="6B6CDE22">
            <w:pPr>
              <w:spacing w:before="1"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构成犯罪的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：</w:t>
            </w:r>
          </w:p>
          <w:p w14:paraId="513AB7BF">
            <w:pPr>
              <w:spacing w:before="27" w:line="238" w:lineRule="auto"/>
              <w:ind w:left="63" w:right="10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 二 ）在大坝管理和保护范围内进行爆破 、打井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、采石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、采矿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取土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、挖沙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、修坟等危害大坝安全活动的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</w:t>
            </w:r>
          </w:p>
          <w:p w14:paraId="598A532A">
            <w:pPr>
              <w:spacing w:before="7" w:line="239" w:lineRule="auto"/>
              <w:ind w:left="60" w:right="23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【地方性法规 】《西藏自治区实施〈中华人民共和国防洪法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〉办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法》（2001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年布 ，2010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修正）禁止在水库库区内筑坝拦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河或在水库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淹没线以下垦种土地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。已 经在水库库区内筑坝拦河修建建筑物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经科学论证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，确认不影响水库安全和管理的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，经河道主管机关和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水行政主管部门审查同意后予以保留  ；确认影响水库 安全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和管理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，应当拆除 。对水库下游泄洪道内的障碍物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，应当拆除 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确保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行洪畅通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17C2987C">
            <w:pPr>
              <w:spacing w:line="257" w:lineRule="auto"/>
              <w:rPr>
                <w:rFonts w:ascii="Arial"/>
                <w:sz w:val="21"/>
              </w:rPr>
            </w:pPr>
          </w:p>
          <w:p w14:paraId="48F30022">
            <w:pPr>
              <w:spacing w:line="258" w:lineRule="auto"/>
              <w:rPr>
                <w:rFonts w:ascii="Arial"/>
                <w:sz w:val="21"/>
              </w:rPr>
            </w:pPr>
          </w:p>
          <w:p w14:paraId="1ADD7981">
            <w:pPr>
              <w:spacing w:line="258" w:lineRule="auto"/>
              <w:rPr>
                <w:rFonts w:ascii="Arial"/>
                <w:sz w:val="21"/>
              </w:rPr>
            </w:pPr>
          </w:p>
          <w:p w14:paraId="580A78C0">
            <w:pPr>
              <w:spacing w:line="258" w:lineRule="auto"/>
              <w:rPr>
                <w:rFonts w:ascii="Arial"/>
                <w:sz w:val="21"/>
              </w:rPr>
            </w:pPr>
          </w:p>
          <w:p w14:paraId="7046B2F9">
            <w:pPr>
              <w:spacing w:line="258" w:lineRule="auto"/>
              <w:rPr>
                <w:rFonts w:ascii="Arial"/>
                <w:sz w:val="21"/>
              </w:rPr>
            </w:pPr>
          </w:p>
          <w:p w14:paraId="1CBA4DBC">
            <w:pPr>
              <w:spacing w:line="258" w:lineRule="auto"/>
              <w:rPr>
                <w:rFonts w:ascii="Arial"/>
                <w:sz w:val="21"/>
              </w:rPr>
            </w:pPr>
          </w:p>
          <w:p w14:paraId="17105972">
            <w:pPr>
              <w:spacing w:line="258" w:lineRule="auto"/>
              <w:rPr>
                <w:rFonts w:ascii="Arial"/>
                <w:sz w:val="21"/>
              </w:rPr>
            </w:pPr>
          </w:p>
          <w:p w14:paraId="7C461E20">
            <w:pPr>
              <w:spacing w:line="258" w:lineRule="auto"/>
              <w:rPr>
                <w:rFonts w:ascii="Arial"/>
                <w:sz w:val="21"/>
              </w:rPr>
            </w:pPr>
          </w:p>
          <w:p w14:paraId="4A723107">
            <w:pPr>
              <w:spacing w:line="258" w:lineRule="auto"/>
              <w:rPr>
                <w:rFonts w:ascii="Arial"/>
                <w:sz w:val="21"/>
              </w:rPr>
            </w:pPr>
          </w:p>
          <w:p w14:paraId="51552CCB">
            <w:pPr>
              <w:spacing w:line="258" w:lineRule="auto"/>
              <w:rPr>
                <w:rFonts w:ascii="Arial"/>
                <w:sz w:val="21"/>
              </w:rPr>
            </w:pPr>
          </w:p>
          <w:p w14:paraId="067704DA">
            <w:pPr>
              <w:spacing w:before="59" w:line="234" w:lineRule="auto"/>
              <w:ind w:left="63" w:right="68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期采取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补救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0A1D5F6B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187A236B">
            <w:pPr>
              <w:spacing w:line="247" w:lineRule="auto"/>
              <w:rPr>
                <w:rFonts w:ascii="Arial"/>
                <w:sz w:val="21"/>
              </w:rPr>
            </w:pPr>
          </w:p>
          <w:p w14:paraId="1DF35A8B">
            <w:pPr>
              <w:spacing w:line="247" w:lineRule="auto"/>
              <w:rPr>
                <w:rFonts w:ascii="Arial"/>
                <w:sz w:val="21"/>
              </w:rPr>
            </w:pPr>
          </w:p>
          <w:p w14:paraId="436DBB4A">
            <w:pPr>
              <w:spacing w:line="247" w:lineRule="auto"/>
              <w:rPr>
                <w:rFonts w:ascii="Arial"/>
                <w:sz w:val="21"/>
              </w:rPr>
            </w:pPr>
          </w:p>
          <w:p w14:paraId="0B494ECC">
            <w:pPr>
              <w:spacing w:line="248" w:lineRule="auto"/>
              <w:rPr>
                <w:rFonts w:ascii="Arial"/>
                <w:sz w:val="21"/>
              </w:rPr>
            </w:pPr>
          </w:p>
          <w:p w14:paraId="6DBA1301">
            <w:pPr>
              <w:spacing w:line="248" w:lineRule="auto"/>
              <w:rPr>
                <w:rFonts w:ascii="Arial"/>
                <w:sz w:val="21"/>
              </w:rPr>
            </w:pPr>
          </w:p>
          <w:p w14:paraId="314A0FC1">
            <w:pPr>
              <w:spacing w:line="248" w:lineRule="auto"/>
              <w:rPr>
                <w:rFonts w:ascii="Arial"/>
                <w:sz w:val="21"/>
              </w:rPr>
            </w:pPr>
          </w:p>
          <w:p w14:paraId="68568631">
            <w:pPr>
              <w:spacing w:line="248" w:lineRule="auto"/>
              <w:rPr>
                <w:rFonts w:ascii="Arial"/>
                <w:sz w:val="21"/>
              </w:rPr>
            </w:pPr>
          </w:p>
          <w:p w14:paraId="563D1FB9">
            <w:pPr>
              <w:spacing w:line="248" w:lineRule="auto"/>
              <w:rPr>
                <w:rFonts w:ascii="Arial"/>
                <w:sz w:val="21"/>
              </w:rPr>
            </w:pPr>
          </w:p>
          <w:p w14:paraId="4363CD4F">
            <w:pPr>
              <w:spacing w:line="248" w:lineRule="auto"/>
              <w:rPr>
                <w:rFonts w:ascii="Arial"/>
                <w:sz w:val="21"/>
              </w:rPr>
            </w:pPr>
          </w:p>
          <w:p w14:paraId="03E5D4DD">
            <w:pPr>
              <w:spacing w:before="58" w:line="214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1.违法行为轻微并及时采取补救措</w:t>
            </w:r>
          </w:p>
          <w:p w14:paraId="2F1E65AE">
            <w:pPr>
              <w:spacing w:before="24"/>
              <w:ind w:left="65" w:right="59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，未对水工程产生影响的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政处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罚；</w:t>
            </w:r>
          </w:p>
          <w:p w14:paraId="4A60268A">
            <w:pPr>
              <w:spacing w:before="1" w:line="230" w:lineRule="auto"/>
              <w:ind w:left="66" w:right="59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2.在规定期限内采取补救措施 ，及时减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轻危害后果的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，处一万元罚款；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期采取补救措施的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，处三万元罚款；</w:t>
            </w:r>
          </w:p>
          <w:p w14:paraId="2BFD95CC">
            <w:pPr>
              <w:spacing w:before="25" w:line="231" w:lineRule="auto"/>
              <w:ind w:left="68" w:righ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4.逾期未采取补救措施的 ，对水工程产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生影响的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，采取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补救措施 ，处五万元罚款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523BFCEA">
            <w:pPr>
              <w:spacing w:line="253" w:lineRule="auto"/>
              <w:rPr>
                <w:rFonts w:ascii="Arial"/>
                <w:sz w:val="21"/>
              </w:rPr>
            </w:pPr>
          </w:p>
          <w:p w14:paraId="7A1A365D">
            <w:pPr>
              <w:spacing w:line="253" w:lineRule="auto"/>
              <w:rPr>
                <w:rFonts w:ascii="Arial"/>
                <w:sz w:val="21"/>
              </w:rPr>
            </w:pPr>
          </w:p>
          <w:p w14:paraId="57CDE735">
            <w:pPr>
              <w:spacing w:line="253" w:lineRule="auto"/>
              <w:rPr>
                <w:rFonts w:ascii="Arial"/>
                <w:sz w:val="21"/>
              </w:rPr>
            </w:pPr>
          </w:p>
          <w:p w14:paraId="58AC84BA">
            <w:pPr>
              <w:spacing w:line="253" w:lineRule="auto"/>
              <w:rPr>
                <w:rFonts w:ascii="Arial"/>
                <w:sz w:val="21"/>
              </w:rPr>
            </w:pPr>
          </w:p>
          <w:p w14:paraId="33EA8D3E">
            <w:pPr>
              <w:spacing w:line="253" w:lineRule="auto"/>
              <w:rPr>
                <w:rFonts w:ascii="Arial"/>
                <w:sz w:val="21"/>
              </w:rPr>
            </w:pPr>
          </w:p>
          <w:p w14:paraId="50214545">
            <w:pPr>
              <w:spacing w:line="253" w:lineRule="auto"/>
              <w:rPr>
                <w:rFonts w:ascii="Arial"/>
                <w:sz w:val="21"/>
              </w:rPr>
            </w:pPr>
          </w:p>
          <w:p w14:paraId="7199AEBD">
            <w:pPr>
              <w:spacing w:line="253" w:lineRule="auto"/>
              <w:rPr>
                <w:rFonts w:ascii="Arial"/>
                <w:sz w:val="21"/>
              </w:rPr>
            </w:pPr>
          </w:p>
          <w:p w14:paraId="29E29BAF">
            <w:pPr>
              <w:spacing w:line="254" w:lineRule="auto"/>
              <w:rPr>
                <w:rFonts w:ascii="Arial"/>
                <w:sz w:val="21"/>
              </w:rPr>
            </w:pPr>
          </w:p>
          <w:p w14:paraId="6E391B73">
            <w:pPr>
              <w:spacing w:line="254" w:lineRule="auto"/>
              <w:rPr>
                <w:rFonts w:ascii="Arial"/>
                <w:sz w:val="21"/>
              </w:rPr>
            </w:pPr>
          </w:p>
          <w:p w14:paraId="24FA6BEF">
            <w:pPr>
              <w:spacing w:line="254" w:lineRule="auto"/>
              <w:rPr>
                <w:rFonts w:ascii="Arial"/>
                <w:sz w:val="21"/>
              </w:rPr>
            </w:pPr>
          </w:p>
          <w:p w14:paraId="0C4924CA">
            <w:pPr>
              <w:spacing w:line="254" w:lineRule="auto"/>
              <w:rPr>
                <w:rFonts w:ascii="Arial"/>
                <w:sz w:val="21"/>
              </w:rPr>
            </w:pPr>
          </w:p>
          <w:p w14:paraId="36EC59E1">
            <w:pPr>
              <w:spacing w:line="254" w:lineRule="auto"/>
              <w:rPr>
                <w:rFonts w:ascii="Arial"/>
                <w:sz w:val="21"/>
              </w:rPr>
            </w:pPr>
          </w:p>
          <w:p w14:paraId="5E29621E">
            <w:pPr>
              <w:spacing w:before="58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115FF859">
      <w:pPr>
        <w:pStyle w:val="2"/>
      </w:pPr>
    </w:p>
    <w:p w14:paraId="77E41B45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6BAE366D">
      <w:pPr>
        <w:spacing w:before="19"/>
      </w:pPr>
      <w:r>
        <mc:AlternateContent>
          <mc:Choice Requires="wps">
            <w:drawing>
              <wp:anchor distT="0" distB="0" distL="0" distR="0" simplePos="0" relativeHeight="2516869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50" name="TextBox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BD969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1057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50" o:spid="_x0000_s1026" o:spt="202" type="#_x0000_t202" style="position:absolute;left:0pt;margin-left:10.55pt;margin-top:288.65pt;height:18pt;width:51.7pt;mso-position-horizontal-relative:page;mso-position-vertical-relative:page;rotation:5898240f;z-index:2516869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Bo2GCJ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F7BD969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1057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A96B92F">
      <w:pPr>
        <w:spacing w:before="19"/>
      </w:pPr>
    </w:p>
    <w:p w14:paraId="0D4BEADF">
      <w:pPr>
        <w:spacing w:before="18"/>
      </w:pPr>
    </w:p>
    <w:p w14:paraId="391D3683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704376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7C512116">
            <w:pPr>
              <w:spacing w:line="261" w:lineRule="auto"/>
              <w:rPr>
                <w:rFonts w:ascii="Arial"/>
                <w:sz w:val="21"/>
              </w:rPr>
            </w:pPr>
          </w:p>
          <w:p w14:paraId="4A51C76A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230CD602">
            <w:pPr>
              <w:spacing w:line="261" w:lineRule="auto"/>
              <w:rPr>
                <w:rFonts w:ascii="Arial"/>
                <w:sz w:val="21"/>
              </w:rPr>
            </w:pPr>
          </w:p>
          <w:p w14:paraId="21ED8A47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1F33577A">
            <w:pPr>
              <w:spacing w:line="261" w:lineRule="auto"/>
              <w:rPr>
                <w:rFonts w:ascii="Arial"/>
                <w:sz w:val="21"/>
              </w:rPr>
            </w:pPr>
          </w:p>
          <w:p w14:paraId="71B90DA3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065BD2C8">
            <w:pPr>
              <w:spacing w:line="261" w:lineRule="auto"/>
              <w:rPr>
                <w:rFonts w:ascii="Arial"/>
                <w:sz w:val="21"/>
              </w:rPr>
            </w:pPr>
          </w:p>
          <w:p w14:paraId="30494B70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5B83D29F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3006B6E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4F9C4FA3">
            <w:pPr>
              <w:spacing w:line="261" w:lineRule="auto"/>
              <w:rPr>
                <w:rFonts w:ascii="Arial"/>
                <w:sz w:val="21"/>
              </w:rPr>
            </w:pPr>
          </w:p>
          <w:p w14:paraId="59B8200B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4CD6CBCC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0DA6FB32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65BEAB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5" w:hRule="atLeast"/>
        </w:trPr>
        <w:tc>
          <w:tcPr>
            <w:tcW w:w="668" w:type="dxa"/>
            <w:vAlign w:val="top"/>
          </w:tcPr>
          <w:p w14:paraId="3AF72B89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C545AE0">
            <w:pPr>
              <w:spacing w:line="256" w:lineRule="auto"/>
              <w:rPr>
                <w:rFonts w:ascii="Arial"/>
                <w:sz w:val="21"/>
              </w:rPr>
            </w:pPr>
          </w:p>
          <w:p w14:paraId="07C2247F">
            <w:pPr>
              <w:spacing w:line="256" w:lineRule="auto"/>
              <w:rPr>
                <w:rFonts w:ascii="Arial"/>
                <w:sz w:val="21"/>
              </w:rPr>
            </w:pPr>
          </w:p>
          <w:p w14:paraId="255AFF44">
            <w:pPr>
              <w:spacing w:line="256" w:lineRule="auto"/>
              <w:rPr>
                <w:rFonts w:ascii="Arial"/>
                <w:sz w:val="21"/>
              </w:rPr>
            </w:pPr>
          </w:p>
          <w:p w14:paraId="52E8B2A3">
            <w:pPr>
              <w:spacing w:line="256" w:lineRule="auto"/>
              <w:rPr>
                <w:rFonts w:ascii="Arial"/>
                <w:sz w:val="21"/>
              </w:rPr>
            </w:pPr>
          </w:p>
          <w:p w14:paraId="0527879F">
            <w:pPr>
              <w:spacing w:line="256" w:lineRule="auto"/>
              <w:rPr>
                <w:rFonts w:ascii="Arial"/>
                <w:sz w:val="21"/>
              </w:rPr>
            </w:pPr>
          </w:p>
          <w:p w14:paraId="7A0E593F">
            <w:pPr>
              <w:spacing w:line="256" w:lineRule="auto"/>
              <w:rPr>
                <w:rFonts w:ascii="Arial"/>
                <w:sz w:val="21"/>
              </w:rPr>
            </w:pPr>
          </w:p>
          <w:p w14:paraId="5C2571C4">
            <w:pPr>
              <w:spacing w:before="58" w:line="242" w:lineRule="auto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37</w:t>
            </w:r>
          </w:p>
        </w:tc>
        <w:tc>
          <w:tcPr>
            <w:tcW w:w="1353" w:type="dxa"/>
            <w:vAlign w:val="top"/>
          </w:tcPr>
          <w:p w14:paraId="6A3D4DE5">
            <w:pPr>
              <w:spacing w:line="303" w:lineRule="auto"/>
              <w:rPr>
                <w:rFonts w:ascii="Arial"/>
                <w:sz w:val="21"/>
              </w:rPr>
            </w:pPr>
          </w:p>
          <w:p w14:paraId="0059B684">
            <w:pPr>
              <w:spacing w:line="303" w:lineRule="auto"/>
              <w:rPr>
                <w:rFonts w:ascii="Arial"/>
                <w:sz w:val="21"/>
              </w:rPr>
            </w:pPr>
          </w:p>
          <w:p w14:paraId="275DDFA8">
            <w:pPr>
              <w:spacing w:before="58" w:line="239" w:lineRule="auto"/>
              <w:ind w:left="62" w:right="6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对水库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、水电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站、拦河闸坝等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工程的管理单</w:t>
            </w:r>
          </w:p>
          <w:p w14:paraId="4E283BCE">
            <w:pPr>
              <w:spacing w:line="214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位以及其他经</w:t>
            </w:r>
          </w:p>
          <w:p w14:paraId="2541C375">
            <w:pPr>
              <w:spacing w:before="24" w:line="216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营工程设施的</w:t>
            </w:r>
          </w:p>
          <w:p w14:paraId="42F391BB">
            <w:pPr>
              <w:spacing w:before="24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经营者拒不服</w:t>
            </w:r>
          </w:p>
          <w:p w14:paraId="186613BF">
            <w:pPr>
              <w:spacing w:before="22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从统一调度和</w:t>
            </w:r>
          </w:p>
          <w:p w14:paraId="1929C21D">
            <w:pPr>
              <w:spacing w:before="24" w:line="239" w:lineRule="auto"/>
              <w:ind w:left="67" w:right="15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指挥的行政处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76ABD56C">
            <w:pPr>
              <w:spacing w:line="302" w:lineRule="auto"/>
              <w:rPr>
                <w:rFonts w:ascii="Arial"/>
                <w:sz w:val="21"/>
              </w:rPr>
            </w:pPr>
          </w:p>
          <w:p w14:paraId="4063C8F2">
            <w:pPr>
              <w:spacing w:line="302" w:lineRule="auto"/>
              <w:rPr>
                <w:rFonts w:ascii="Arial"/>
                <w:sz w:val="21"/>
              </w:rPr>
            </w:pPr>
          </w:p>
          <w:p w14:paraId="7353D8B3">
            <w:pPr>
              <w:spacing w:before="58"/>
              <w:ind w:left="65" w:right="66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 】《中华人民共和国抗旱条例 》（2009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十条   违反本条例规定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，水库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、水电站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、拦河闸坝等工程的管理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单位以及其他经营工程设施  的经营者拒不服从统一调度和指挥</w:t>
            </w:r>
          </w:p>
          <w:p w14:paraId="51A5150A">
            <w:pPr>
              <w:spacing w:before="1" w:line="239" w:lineRule="auto"/>
              <w:ind w:left="67" w:right="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由县级以上人民政府水行政主管部门或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者流域管理机构责令改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正  ，给予警告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；拒不改正的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，强制执行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万元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678D4281">
            <w:pPr>
              <w:spacing w:before="3" w:line="239" w:lineRule="auto"/>
              <w:ind w:left="62" w:right="18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【地方性法规 】《西藏自治区水利工程管理条例 》（2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007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2011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年修订 ，2022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年修订）第三十二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条    违反本条例第十八条规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，擅自改变调度计划或 者阻碍计划实施的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 由县级以上人民政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府水行政主管部门予以警告</w:t>
            </w:r>
            <w:r>
              <w:rPr>
                <w:rFonts w:ascii="FangSong_GB2312" w:hAnsi="FangSong_GB2312" w:eastAsia="FangSong_GB2312" w:cs="FangSong_GB2312"/>
                <w:spacing w:val="8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，责令采取补救措施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，可以并处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元的罚款。</w:t>
            </w:r>
          </w:p>
        </w:tc>
        <w:tc>
          <w:tcPr>
            <w:tcW w:w="1137" w:type="dxa"/>
            <w:vAlign w:val="top"/>
          </w:tcPr>
          <w:p w14:paraId="1B51966A">
            <w:pPr>
              <w:spacing w:line="283" w:lineRule="auto"/>
              <w:rPr>
                <w:rFonts w:ascii="Arial"/>
                <w:sz w:val="21"/>
              </w:rPr>
            </w:pPr>
          </w:p>
          <w:p w14:paraId="22183C2B">
            <w:pPr>
              <w:spacing w:line="283" w:lineRule="auto"/>
              <w:rPr>
                <w:rFonts w:ascii="Arial"/>
                <w:sz w:val="21"/>
              </w:rPr>
            </w:pPr>
          </w:p>
          <w:p w14:paraId="2F91D7F7">
            <w:pPr>
              <w:spacing w:line="283" w:lineRule="auto"/>
              <w:rPr>
                <w:rFonts w:ascii="Arial"/>
                <w:sz w:val="21"/>
              </w:rPr>
            </w:pPr>
          </w:p>
          <w:p w14:paraId="5C82347F">
            <w:pPr>
              <w:spacing w:line="284" w:lineRule="auto"/>
              <w:rPr>
                <w:rFonts w:ascii="Arial"/>
                <w:sz w:val="21"/>
              </w:rPr>
            </w:pPr>
          </w:p>
          <w:p w14:paraId="0C025172">
            <w:pPr>
              <w:spacing w:line="284" w:lineRule="auto"/>
              <w:rPr>
                <w:rFonts w:ascii="Arial"/>
                <w:sz w:val="21"/>
              </w:rPr>
            </w:pPr>
          </w:p>
          <w:p w14:paraId="39AEEA16">
            <w:pPr>
              <w:spacing w:before="59" w:line="227" w:lineRule="auto"/>
              <w:ind w:left="64" w:right="101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法行为；</w:t>
            </w:r>
          </w:p>
          <w:p w14:paraId="71489F68">
            <w:pPr>
              <w:spacing w:before="20" w:line="230" w:lineRule="auto"/>
              <w:ind w:left="71" w:right="9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2.警告；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罚款。</w:t>
            </w:r>
          </w:p>
        </w:tc>
        <w:tc>
          <w:tcPr>
            <w:tcW w:w="3356" w:type="dxa"/>
            <w:vAlign w:val="top"/>
          </w:tcPr>
          <w:p w14:paraId="0B85C05C">
            <w:pPr>
              <w:spacing w:before="86" w:line="225" w:lineRule="auto"/>
              <w:ind w:left="67" w:right="1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1.在抗旱响应期间以外 ，擅自改变调度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计划或者阻碍计划实施的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，给予警 告；</w:t>
            </w:r>
          </w:p>
          <w:p w14:paraId="16DC6B98">
            <w:pPr>
              <w:spacing w:before="25" w:line="231" w:lineRule="auto"/>
              <w:ind w:left="63" w:right="88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2.在抗旱四级响应期间拒不服从统一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调度和指挥的  ，处一万元以上二万元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下的罚款；</w:t>
            </w:r>
          </w:p>
          <w:p w14:paraId="5AB137D0">
            <w:pPr>
              <w:spacing w:before="25" w:line="231" w:lineRule="auto"/>
              <w:ind w:left="63" w:right="86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3.在抗旱三级响应期间拒不服从统一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调度和指挥的  ，处二万元以上三万元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下的罚款；</w:t>
            </w:r>
          </w:p>
          <w:p w14:paraId="28C6E157">
            <w:pPr>
              <w:spacing w:before="25" w:line="231" w:lineRule="auto"/>
              <w:ind w:left="63" w:right="83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4.在抗旱二级响应期间拒不服从统一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调度和指挥的  ，处三万元以上四万元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下的罚款；</w:t>
            </w:r>
          </w:p>
          <w:p w14:paraId="6BD6EF71">
            <w:pPr>
              <w:spacing w:before="23" w:line="232" w:lineRule="auto"/>
              <w:ind w:left="63" w:right="86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5.在抗旱一级响应期间拒不服从统一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调度和指挥的  ，处四万元以上五万元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下的罚款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672D8CF4">
            <w:pPr>
              <w:spacing w:line="275" w:lineRule="auto"/>
              <w:rPr>
                <w:rFonts w:ascii="Arial"/>
                <w:sz w:val="21"/>
              </w:rPr>
            </w:pPr>
          </w:p>
          <w:p w14:paraId="5950F909">
            <w:pPr>
              <w:spacing w:line="275" w:lineRule="auto"/>
              <w:rPr>
                <w:rFonts w:ascii="Arial"/>
                <w:sz w:val="21"/>
              </w:rPr>
            </w:pPr>
          </w:p>
          <w:p w14:paraId="3434D459">
            <w:pPr>
              <w:spacing w:line="275" w:lineRule="auto"/>
              <w:rPr>
                <w:rFonts w:ascii="Arial"/>
                <w:sz w:val="21"/>
              </w:rPr>
            </w:pPr>
          </w:p>
          <w:p w14:paraId="3FBAB270">
            <w:pPr>
              <w:spacing w:line="275" w:lineRule="auto"/>
              <w:rPr>
                <w:rFonts w:ascii="Arial"/>
                <w:sz w:val="21"/>
              </w:rPr>
            </w:pPr>
          </w:p>
          <w:p w14:paraId="077E62DE">
            <w:pPr>
              <w:spacing w:line="275" w:lineRule="auto"/>
              <w:rPr>
                <w:rFonts w:ascii="Arial"/>
                <w:sz w:val="21"/>
              </w:rPr>
            </w:pPr>
          </w:p>
          <w:p w14:paraId="31AFC616">
            <w:pPr>
              <w:spacing w:line="275" w:lineRule="auto"/>
              <w:rPr>
                <w:rFonts w:ascii="Arial"/>
                <w:sz w:val="21"/>
              </w:rPr>
            </w:pPr>
          </w:p>
          <w:p w14:paraId="6E3C0936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06525E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4" w:hRule="atLeast"/>
        </w:trPr>
        <w:tc>
          <w:tcPr>
            <w:tcW w:w="668" w:type="dxa"/>
            <w:vAlign w:val="top"/>
          </w:tcPr>
          <w:p w14:paraId="4845A17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53EEAC2">
            <w:pPr>
              <w:spacing w:line="252" w:lineRule="auto"/>
              <w:rPr>
                <w:rFonts w:ascii="Arial"/>
                <w:sz w:val="21"/>
              </w:rPr>
            </w:pPr>
          </w:p>
          <w:p w14:paraId="6C6C216B">
            <w:pPr>
              <w:spacing w:line="252" w:lineRule="auto"/>
              <w:rPr>
                <w:rFonts w:ascii="Arial"/>
                <w:sz w:val="21"/>
              </w:rPr>
            </w:pPr>
          </w:p>
          <w:p w14:paraId="2A41F5D9">
            <w:pPr>
              <w:spacing w:line="252" w:lineRule="auto"/>
              <w:rPr>
                <w:rFonts w:ascii="Arial"/>
                <w:sz w:val="21"/>
              </w:rPr>
            </w:pPr>
          </w:p>
          <w:p w14:paraId="0960FEC7">
            <w:pPr>
              <w:spacing w:line="253" w:lineRule="auto"/>
              <w:rPr>
                <w:rFonts w:ascii="Arial"/>
                <w:sz w:val="21"/>
              </w:rPr>
            </w:pPr>
          </w:p>
          <w:p w14:paraId="614BDF17">
            <w:pPr>
              <w:spacing w:line="253" w:lineRule="auto"/>
              <w:rPr>
                <w:rFonts w:ascii="Arial"/>
                <w:sz w:val="21"/>
              </w:rPr>
            </w:pPr>
          </w:p>
          <w:p w14:paraId="3A59286A">
            <w:pPr>
              <w:spacing w:line="253" w:lineRule="auto"/>
              <w:rPr>
                <w:rFonts w:ascii="Arial"/>
                <w:sz w:val="21"/>
              </w:rPr>
            </w:pPr>
          </w:p>
          <w:p w14:paraId="28986930">
            <w:pPr>
              <w:spacing w:line="253" w:lineRule="auto"/>
              <w:rPr>
                <w:rFonts w:ascii="Arial"/>
                <w:sz w:val="21"/>
              </w:rPr>
            </w:pPr>
          </w:p>
          <w:p w14:paraId="2C9CEAE4">
            <w:pPr>
              <w:spacing w:before="59" w:line="242" w:lineRule="auto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38</w:t>
            </w:r>
          </w:p>
        </w:tc>
        <w:tc>
          <w:tcPr>
            <w:tcW w:w="1353" w:type="dxa"/>
            <w:vAlign w:val="top"/>
          </w:tcPr>
          <w:p w14:paraId="595F090A">
            <w:pPr>
              <w:spacing w:line="269" w:lineRule="auto"/>
              <w:rPr>
                <w:rFonts w:ascii="Arial"/>
                <w:sz w:val="21"/>
              </w:rPr>
            </w:pPr>
          </w:p>
          <w:p w14:paraId="20BC8856">
            <w:pPr>
              <w:spacing w:line="269" w:lineRule="auto"/>
              <w:rPr>
                <w:rFonts w:ascii="Arial"/>
                <w:sz w:val="21"/>
              </w:rPr>
            </w:pPr>
          </w:p>
          <w:p w14:paraId="2501A3E6">
            <w:pPr>
              <w:spacing w:line="269" w:lineRule="auto"/>
              <w:rPr>
                <w:rFonts w:ascii="Arial"/>
                <w:sz w:val="21"/>
              </w:rPr>
            </w:pPr>
          </w:p>
          <w:p w14:paraId="2FE4A9DE">
            <w:pPr>
              <w:spacing w:line="269" w:lineRule="auto"/>
              <w:rPr>
                <w:rFonts w:ascii="Arial"/>
                <w:sz w:val="21"/>
              </w:rPr>
            </w:pPr>
          </w:p>
          <w:p w14:paraId="465AFD3E">
            <w:pPr>
              <w:spacing w:line="269" w:lineRule="auto"/>
              <w:rPr>
                <w:rFonts w:ascii="Arial"/>
                <w:sz w:val="21"/>
              </w:rPr>
            </w:pPr>
          </w:p>
          <w:p w14:paraId="08F1B8BA">
            <w:pPr>
              <w:spacing w:line="270" w:lineRule="auto"/>
              <w:rPr>
                <w:rFonts w:ascii="Arial"/>
                <w:sz w:val="21"/>
              </w:rPr>
            </w:pPr>
          </w:p>
          <w:p w14:paraId="6298D1A4">
            <w:pPr>
              <w:spacing w:line="270" w:lineRule="auto"/>
              <w:rPr>
                <w:rFonts w:ascii="Arial"/>
                <w:sz w:val="21"/>
              </w:rPr>
            </w:pPr>
          </w:p>
          <w:p w14:paraId="12253D88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对侵占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、破坏</w:t>
            </w:r>
          </w:p>
          <w:p w14:paraId="3CE2BC81">
            <w:pPr>
              <w:spacing w:before="26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水源和抗旱设</w:t>
            </w:r>
          </w:p>
          <w:p w14:paraId="6EF829AB">
            <w:pPr>
              <w:spacing w:before="22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施的行政处罚</w:t>
            </w:r>
          </w:p>
        </w:tc>
        <w:tc>
          <w:tcPr>
            <w:tcW w:w="5728" w:type="dxa"/>
            <w:vAlign w:val="top"/>
          </w:tcPr>
          <w:p w14:paraId="66029734">
            <w:pPr>
              <w:spacing w:line="284" w:lineRule="auto"/>
              <w:rPr>
                <w:rFonts w:ascii="Arial"/>
                <w:sz w:val="21"/>
              </w:rPr>
            </w:pPr>
          </w:p>
          <w:p w14:paraId="33BC2C65">
            <w:pPr>
              <w:spacing w:line="284" w:lineRule="auto"/>
              <w:rPr>
                <w:rFonts w:ascii="Arial"/>
                <w:sz w:val="21"/>
              </w:rPr>
            </w:pPr>
          </w:p>
          <w:p w14:paraId="69BDBE70">
            <w:pPr>
              <w:spacing w:line="285" w:lineRule="auto"/>
              <w:rPr>
                <w:rFonts w:ascii="Arial"/>
                <w:sz w:val="21"/>
              </w:rPr>
            </w:pPr>
          </w:p>
          <w:p w14:paraId="160FFFA0">
            <w:pPr>
              <w:spacing w:line="285" w:lineRule="auto"/>
              <w:rPr>
                <w:rFonts w:ascii="Arial"/>
                <w:sz w:val="21"/>
              </w:rPr>
            </w:pPr>
          </w:p>
          <w:p w14:paraId="599DD207">
            <w:pPr>
              <w:spacing w:line="285" w:lineRule="auto"/>
              <w:rPr>
                <w:rFonts w:ascii="Arial"/>
                <w:sz w:val="21"/>
              </w:rPr>
            </w:pPr>
          </w:p>
          <w:p w14:paraId="67D36ABD">
            <w:pPr>
              <w:spacing w:before="58" w:line="239" w:lineRule="auto"/>
              <w:ind w:left="61" w:right="6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【行政法规 】《中华人民共和国抗旱条例 》（2009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年发布）第六十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一条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违反本条例规定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，侵占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、破坏水源和抗旱设施的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 由县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级以上人民政府水行政主管  部门或者流域管理机构责令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停止违法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行为</w:t>
            </w:r>
            <w:r>
              <w:rPr>
                <w:rFonts w:ascii="FangSong_GB2312" w:hAnsi="FangSong_GB2312" w:eastAsia="FangSong_GB2312" w:cs="FangSong_GB2312"/>
                <w:spacing w:val="8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，采取补救措施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；造成损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坏的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，依法承担民事责任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；构成违反治安管理行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为的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，依</w:t>
            </w:r>
            <w:r>
              <w:rPr>
                <w:rFonts w:ascii="FangSong_GB2312" w:hAnsi="FangSong_GB2312" w:eastAsia="FangSong_GB2312" w:cs="FangSong_GB2312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照《中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华人民共和国治安管理处罚法 》的规定处罚 ；构成犯罪的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追究刑事责任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4A02F312">
            <w:pPr>
              <w:spacing w:line="284" w:lineRule="auto"/>
              <w:rPr>
                <w:rFonts w:ascii="Arial"/>
                <w:sz w:val="21"/>
              </w:rPr>
            </w:pPr>
          </w:p>
          <w:p w14:paraId="5D2E5EA6">
            <w:pPr>
              <w:spacing w:line="284" w:lineRule="auto"/>
              <w:rPr>
                <w:rFonts w:ascii="Arial"/>
                <w:sz w:val="21"/>
              </w:rPr>
            </w:pPr>
          </w:p>
          <w:p w14:paraId="69798606">
            <w:pPr>
              <w:spacing w:line="284" w:lineRule="auto"/>
              <w:rPr>
                <w:rFonts w:ascii="Arial"/>
                <w:sz w:val="21"/>
              </w:rPr>
            </w:pPr>
          </w:p>
          <w:p w14:paraId="12F232A2">
            <w:pPr>
              <w:spacing w:line="284" w:lineRule="auto"/>
              <w:rPr>
                <w:rFonts w:ascii="Arial"/>
                <w:sz w:val="21"/>
              </w:rPr>
            </w:pPr>
          </w:p>
          <w:p w14:paraId="3EB5F931">
            <w:pPr>
              <w:spacing w:line="285" w:lineRule="auto"/>
              <w:rPr>
                <w:rFonts w:ascii="Arial"/>
                <w:sz w:val="21"/>
              </w:rPr>
            </w:pPr>
          </w:p>
          <w:p w14:paraId="043B48FC">
            <w:pPr>
              <w:spacing w:before="59" w:line="234" w:lineRule="auto"/>
              <w:ind w:left="63" w:right="68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期采取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补救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64D27369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4C026DDC">
            <w:pPr>
              <w:spacing w:before="86" w:line="231" w:lineRule="auto"/>
              <w:ind w:left="63" w:right="6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，或首次违法且危害后果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轻微并及时改正的</w:t>
            </w:r>
            <w:r>
              <w:rPr>
                <w:rFonts w:ascii="FangSong_GB2312" w:hAnsi="FangSong_GB2312" w:eastAsia="FangSong_GB2312" w:cs="FangSong_GB2312"/>
                <w:spacing w:val="5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，不予处罚；</w:t>
            </w:r>
          </w:p>
          <w:p w14:paraId="1793787C">
            <w:pPr>
              <w:spacing w:before="26" w:line="226" w:lineRule="auto"/>
              <w:ind w:left="81" w:right="64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2.造成直接损失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万元以下 ，在规定期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限内停止违法行为并采取补救措施</w:t>
            </w:r>
          </w:p>
          <w:p w14:paraId="21574E1B">
            <w:pPr>
              <w:spacing w:before="24" w:line="214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 ，处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万元罚款；</w:t>
            </w:r>
          </w:p>
          <w:p w14:paraId="0A4E1407">
            <w:pPr>
              <w:spacing w:before="24" w:line="215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3.造成直接损失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</w:t>
            </w:r>
          </w:p>
          <w:p w14:paraId="2C3E349F">
            <w:pPr>
              <w:spacing w:before="26" w:line="226" w:lineRule="auto"/>
              <w:ind w:left="68" w:right="62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下 ，在规定期限内停止违法行为并采取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补</w:t>
            </w:r>
            <w:r>
              <w:rPr>
                <w:rFonts w:ascii="FangSong_GB2312" w:hAnsi="FangSong_GB2312" w:eastAsia="FangSong_GB2312" w:cs="FangSong_GB2312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救措施的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万元罚款；</w:t>
            </w:r>
          </w:p>
          <w:p w14:paraId="0B9311F0">
            <w:pPr>
              <w:spacing w:before="24" w:line="215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4.造成直接损失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</w:t>
            </w:r>
          </w:p>
          <w:p w14:paraId="13CF4161">
            <w:pPr>
              <w:spacing w:before="24" w:line="231" w:lineRule="auto"/>
              <w:ind w:left="65" w:right="6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下 ，在规定期限内停止违法行为并采取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补 救措施的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，或者未在规定期限内采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取补救措施的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 3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万元罚款；</w:t>
            </w:r>
          </w:p>
          <w:p w14:paraId="368C11AF">
            <w:pPr>
              <w:spacing w:before="24" w:line="232" w:lineRule="auto"/>
              <w:ind w:left="64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5.未在规定期限内停止违法行为的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者造成直接损失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元罚款。</w:t>
            </w:r>
          </w:p>
        </w:tc>
        <w:tc>
          <w:tcPr>
            <w:tcW w:w="707" w:type="dxa"/>
            <w:vAlign w:val="top"/>
          </w:tcPr>
          <w:p w14:paraId="72D8D74D">
            <w:pPr>
              <w:spacing w:line="250" w:lineRule="auto"/>
              <w:rPr>
                <w:rFonts w:ascii="Arial"/>
                <w:sz w:val="21"/>
              </w:rPr>
            </w:pPr>
          </w:p>
          <w:p w14:paraId="36CE0137">
            <w:pPr>
              <w:spacing w:line="250" w:lineRule="auto"/>
              <w:rPr>
                <w:rFonts w:ascii="Arial"/>
                <w:sz w:val="21"/>
              </w:rPr>
            </w:pPr>
          </w:p>
          <w:p w14:paraId="71EF0C95">
            <w:pPr>
              <w:spacing w:line="250" w:lineRule="auto"/>
              <w:rPr>
                <w:rFonts w:ascii="Arial"/>
                <w:sz w:val="21"/>
              </w:rPr>
            </w:pPr>
          </w:p>
          <w:p w14:paraId="68C578EA">
            <w:pPr>
              <w:spacing w:line="250" w:lineRule="auto"/>
              <w:rPr>
                <w:rFonts w:ascii="Arial"/>
                <w:sz w:val="21"/>
              </w:rPr>
            </w:pPr>
          </w:p>
          <w:p w14:paraId="6B31CDF2">
            <w:pPr>
              <w:spacing w:line="250" w:lineRule="auto"/>
              <w:rPr>
                <w:rFonts w:ascii="Arial"/>
                <w:sz w:val="21"/>
              </w:rPr>
            </w:pPr>
          </w:p>
          <w:p w14:paraId="321A665E">
            <w:pPr>
              <w:spacing w:line="250" w:lineRule="auto"/>
              <w:rPr>
                <w:rFonts w:ascii="Arial"/>
                <w:sz w:val="21"/>
              </w:rPr>
            </w:pPr>
          </w:p>
          <w:p w14:paraId="2EB4D898">
            <w:pPr>
              <w:spacing w:line="250" w:lineRule="auto"/>
              <w:rPr>
                <w:rFonts w:ascii="Arial"/>
                <w:sz w:val="21"/>
              </w:rPr>
            </w:pPr>
          </w:p>
          <w:p w14:paraId="7EAAC94E">
            <w:pPr>
              <w:spacing w:line="250" w:lineRule="auto"/>
              <w:rPr>
                <w:rFonts w:ascii="Arial"/>
                <w:sz w:val="21"/>
              </w:rPr>
            </w:pPr>
          </w:p>
          <w:p w14:paraId="57F34906">
            <w:pPr>
              <w:spacing w:before="58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671A97FE">
      <w:pPr>
        <w:pStyle w:val="2"/>
      </w:pPr>
    </w:p>
    <w:p w14:paraId="1854E680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4778D771">
      <w:pPr>
        <w:spacing w:before="19"/>
      </w:pPr>
      <w:r>
        <mc:AlternateContent>
          <mc:Choice Requires="wps">
            <w:drawing>
              <wp:anchor distT="0" distB="0" distL="0" distR="0" simplePos="0" relativeHeight="2516879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52" name="TextBox 1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77F1B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1058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52" o:spid="_x0000_s1026" o:spt="202" type="#_x0000_t202" style="position:absolute;left:0pt;margin-left:10.55pt;margin-top:288.65pt;height:18pt;width:51.7pt;mso-position-horizontal-relative:page;mso-position-vertical-relative:page;rotation:5898240f;z-index:2516879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nAWtV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ScBa1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2A77F1B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1058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0FD04E8">
      <w:pPr>
        <w:spacing w:before="19"/>
      </w:pPr>
    </w:p>
    <w:p w14:paraId="6D419E8E">
      <w:pPr>
        <w:spacing w:before="18"/>
      </w:pPr>
    </w:p>
    <w:p w14:paraId="54B481D3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088C18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5FB8856C">
            <w:pPr>
              <w:spacing w:line="261" w:lineRule="auto"/>
              <w:rPr>
                <w:rFonts w:ascii="Arial"/>
                <w:sz w:val="21"/>
              </w:rPr>
            </w:pPr>
          </w:p>
          <w:p w14:paraId="018149DC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177EE07">
            <w:pPr>
              <w:spacing w:line="261" w:lineRule="auto"/>
              <w:rPr>
                <w:rFonts w:ascii="Arial"/>
                <w:sz w:val="21"/>
              </w:rPr>
            </w:pPr>
          </w:p>
          <w:p w14:paraId="2B7EB5CA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11F4487C">
            <w:pPr>
              <w:spacing w:line="261" w:lineRule="auto"/>
              <w:rPr>
                <w:rFonts w:ascii="Arial"/>
                <w:sz w:val="21"/>
              </w:rPr>
            </w:pPr>
          </w:p>
          <w:p w14:paraId="6FA14670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6B4001D8">
            <w:pPr>
              <w:spacing w:line="261" w:lineRule="auto"/>
              <w:rPr>
                <w:rFonts w:ascii="Arial"/>
                <w:sz w:val="21"/>
              </w:rPr>
            </w:pPr>
          </w:p>
          <w:p w14:paraId="0889E48A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6F95593E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3E19A980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6DF8CD12">
            <w:pPr>
              <w:spacing w:line="261" w:lineRule="auto"/>
              <w:rPr>
                <w:rFonts w:ascii="Arial"/>
                <w:sz w:val="21"/>
              </w:rPr>
            </w:pPr>
          </w:p>
          <w:p w14:paraId="2D0C4FC8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4835EFCD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0882F3F2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45C80B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668" w:type="dxa"/>
            <w:vAlign w:val="top"/>
          </w:tcPr>
          <w:p w14:paraId="3434AE3B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3127B71">
            <w:pPr>
              <w:spacing w:line="304" w:lineRule="auto"/>
              <w:rPr>
                <w:rFonts w:ascii="Arial"/>
                <w:sz w:val="21"/>
              </w:rPr>
            </w:pPr>
          </w:p>
          <w:p w14:paraId="159531C5">
            <w:pPr>
              <w:spacing w:line="304" w:lineRule="auto"/>
              <w:rPr>
                <w:rFonts w:ascii="Arial"/>
                <w:sz w:val="21"/>
              </w:rPr>
            </w:pPr>
          </w:p>
          <w:p w14:paraId="1F5EA474">
            <w:pPr>
              <w:spacing w:before="58" w:line="242" w:lineRule="auto"/>
              <w:ind w:left="2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39</w:t>
            </w:r>
          </w:p>
        </w:tc>
        <w:tc>
          <w:tcPr>
            <w:tcW w:w="1353" w:type="dxa"/>
            <w:vAlign w:val="top"/>
          </w:tcPr>
          <w:p w14:paraId="6396E540">
            <w:pPr>
              <w:spacing w:line="259" w:lineRule="auto"/>
              <w:rPr>
                <w:rFonts w:ascii="Arial"/>
                <w:sz w:val="21"/>
              </w:rPr>
            </w:pPr>
          </w:p>
          <w:p w14:paraId="23AF1500">
            <w:pPr>
              <w:spacing w:before="58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对抢水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、非法</w:t>
            </w:r>
          </w:p>
          <w:p w14:paraId="5FD2E0B4">
            <w:pPr>
              <w:spacing w:before="25" w:line="216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引水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、截水或</w:t>
            </w:r>
          </w:p>
          <w:p w14:paraId="6BD03382">
            <w:pPr>
              <w:spacing w:before="22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者哄抢抗旱物</w:t>
            </w:r>
          </w:p>
          <w:p w14:paraId="2B8BFC3D">
            <w:pPr>
              <w:spacing w:before="24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资的行政处罚</w:t>
            </w:r>
          </w:p>
        </w:tc>
        <w:tc>
          <w:tcPr>
            <w:tcW w:w="5728" w:type="dxa"/>
            <w:vAlign w:val="top"/>
          </w:tcPr>
          <w:p w14:paraId="727B21FD">
            <w:pPr>
              <w:spacing w:before="87" w:line="239" w:lineRule="auto"/>
              <w:ind w:left="58" w:righ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【行政法规 】《中华人民共和国抗旱条例 》（2009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年发布）第六十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二条    违反本条例规定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，抢水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、非法引水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、截水或者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哄抢抗旱物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资的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 由县级以上人民政 府水行政主管部门或者流域管理机构责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令停止违法行为  ，予以警告 ；构成违反治安管理行为的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，依照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《中华人民共和国治安管理处罚法 》的规定处罚 ；构成 犯罪的 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依法追究刑事责任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7EEBBDF6">
            <w:pPr>
              <w:spacing w:line="373" w:lineRule="auto"/>
              <w:rPr>
                <w:rFonts w:ascii="Arial"/>
                <w:sz w:val="21"/>
              </w:rPr>
            </w:pPr>
          </w:p>
          <w:p w14:paraId="34B56792">
            <w:pPr>
              <w:spacing w:before="58" w:line="227" w:lineRule="auto"/>
              <w:ind w:left="64" w:right="101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法行为；</w:t>
            </w:r>
          </w:p>
          <w:p w14:paraId="06F1485F">
            <w:pPr>
              <w:spacing w:before="21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2.警告。</w:t>
            </w:r>
          </w:p>
        </w:tc>
        <w:tc>
          <w:tcPr>
            <w:tcW w:w="3356" w:type="dxa"/>
            <w:vAlign w:val="top"/>
          </w:tcPr>
          <w:p w14:paraId="1BC70A96">
            <w:pPr>
              <w:spacing w:before="200" w:line="231" w:lineRule="auto"/>
              <w:ind w:left="63" w:right="6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，或首次违法且危害后果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轻微并及时改正的</w:t>
            </w:r>
            <w:r>
              <w:rPr>
                <w:rFonts w:ascii="FangSong_GB2312" w:hAnsi="FangSong_GB2312" w:eastAsia="FangSong_GB2312" w:cs="FangSong_GB2312"/>
                <w:spacing w:val="5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，不予处罚；</w:t>
            </w:r>
          </w:p>
          <w:p w14:paraId="7F68D3F0">
            <w:pPr>
              <w:spacing w:before="26" w:line="225" w:lineRule="auto"/>
              <w:ind w:left="68" w:right="17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2.造成直接损失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，社会影响严重的 ，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责令停止违法行为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，予以警告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06B41D60">
            <w:pPr>
              <w:spacing w:line="245" w:lineRule="auto"/>
              <w:rPr>
                <w:rFonts w:ascii="Arial"/>
                <w:sz w:val="21"/>
              </w:rPr>
            </w:pPr>
          </w:p>
          <w:p w14:paraId="3961C6E0">
            <w:pPr>
              <w:spacing w:line="245" w:lineRule="auto"/>
              <w:rPr>
                <w:rFonts w:ascii="Arial"/>
                <w:sz w:val="21"/>
              </w:rPr>
            </w:pPr>
          </w:p>
          <w:p w14:paraId="360B850D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02749CE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668" w:type="dxa"/>
            <w:vAlign w:val="top"/>
          </w:tcPr>
          <w:p w14:paraId="36F6BD43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EE46754">
            <w:pPr>
              <w:spacing w:line="279" w:lineRule="auto"/>
              <w:rPr>
                <w:rFonts w:ascii="Arial"/>
                <w:sz w:val="21"/>
              </w:rPr>
            </w:pPr>
          </w:p>
          <w:p w14:paraId="043D275F">
            <w:pPr>
              <w:spacing w:line="280" w:lineRule="auto"/>
              <w:rPr>
                <w:rFonts w:ascii="Arial"/>
                <w:sz w:val="21"/>
              </w:rPr>
            </w:pPr>
          </w:p>
          <w:p w14:paraId="0331D8B1">
            <w:pPr>
              <w:spacing w:line="280" w:lineRule="auto"/>
              <w:rPr>
                <w:rFonts w:ascii="Arial"/>
                <w:sz w:val="21"/>
              </w:rPr>
            </w:pPr>
          </w:p>
          <w:p w14:paraId="6D56F6D8">
            <w:pPr>
              <w:spacing w:before="59" w:line="242" w:lineRule="auto"/>
              <w:ind w:left="2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</w:p>
        </w:tc>
        <w:tc>
          <w:tcPr>
            <w:tcW w:w="1353" w:type="dxa"/>
            <w:vAlign w:val="top"/>
          </w:tcPr>
          <w:p w14:paraId="18A658AD">
            <w:pPr>
              <w:spacing w:before="86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对阻碍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、威胁</w:t>
            </w:r>
          </w:p>
          <w:p w14:paraId="6CE6EF57">
            <w:pPr>
              <w:spacing w:before="23" w:line="239" w:lineRule="auto"/>
              <w:ind w:left="57" w:right="67" w:firstLine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防汛抗旱指挥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机构、水行政主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管部门或者流</w:t>
            </w:r>
          </w:p>
          <w:p w14:paraId="6CAF3C6B">
            <w:pPr>
              <w:spacing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域管理机构的</w:t>
            </w:r>
          </w:p>
          <w:p w14:paraId="3AB686D5">
            <w:pPr>
              <w:spacing w:before="27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工作人员依法</w:t>
            </w:r>
          </w:p>
          <w:p w14:paraId="23A5C702">
            <w:pPr>
              <w:spacing w:before="22" w:line="238" w:lineRule="auto"/>
              <w:ind w:left="62" w:right="1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执行职务的行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7FF2735C">
            <w:pPr>
              <w:spacing w:line="245" w:lineRule="auto"/>
              <w:rPr>
                <w:rFonts w:ascii="Arial"/>
                <w:sz w:val="21"/>
              </w:rPr>
            </w:pPr>
          </w:p>
          <w:p w14:paraId="197BAF0B">
            <w:pPr>
              <w:spacing w:line="246" w:lineRule="auto"/>
              <w:rPr>
                <w:rFonts w:ascii="Arial"/>
                <w:sz w:val="21"/>
              </w:rPr>
            </w:pPr>
          </w:p>
          <w:p w14:paraId="39BBB4A5">
            <w:pPr>
              <w:spacing w:before="59" w:line="239" w:lineRule="auto"/>
              <w:ind w:left="61" w:right="64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 】《中华人民共和国抗旱条例 》（2009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十三条    违反本条例规定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，阻碍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、威胁防汛抗旱指挥机构 、水行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政主管部门或者流域管理机 构的工作人员依法执行职务的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 由县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级以上人民政府水行政主管部门或者流域管理机构责令改正  ，予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以警告 ；构成违反治安管理行为的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，依照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《中华人民共 和国治安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管理处罚法 》的规定处罚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454680CF">
            <w:pPr>
              <w:spacing w:line="278" w:lineRule="auto"/>
              <w:rPr>
                <w:rFonts w:ascii="Arial"/>
                <w:sz w:val="21"/>
              </w:rPr>
            </w:pPr>
          </w:p>
          <w:p w14:paraId="0228D886">
            <w:pPr>
              <w:spacing w:line="279" w:lineRule="auto"/>
              <w:rPr>
                <w:rFonts w:ascii="Arial"/>
                <w:sz w:val="21"/>
              </w:rPr>
            </w:pPr>
          </w:p>
          <w:p w14:paraId="3244CE8B">
            <w:pPr>
              <w:spacing w:line="279" w:lineRule="auto"/>
              <w:rPr>
                <w:rFonts w:ascii="Arial"/>
                <w:sz w:val="21"/>
              </w:rPr>
            </w:pPr>
          </w:p>
          <w:p w14:paraId="36DC8833">
            <w:pPr>
              <w:spacing w:before="58" w:line="228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4BF095C6">
            <w:pPr>
              <w:spacing w:before="21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2.警告。</w:t>
            </w:r>
          </w:p>
        </w:tc>
        <w:tc>
          <w:tcPr>
            <w:tcW w:w="3356" w:type="dxa"/>
            <w:vAlign w:val="top"/>
          </w:tcPr>
          <w:p w14:paraId="3FFE33FF">
            <w:pPr>
              <w:spacing w:line="303" w:lineRule="auto"/>
              <w:rPr>
                <w:rFonts w:ascii="Arial"/>
                <w:sz w:val="21"/>
              </w:rPr>
            </w:pPr>
          </w:p>
          <w:p w14:paraId="2C4CE729">
            <w:pPr>
              <w:spacing w:line="303" w:lineRule="auto"/>
              <w:rPr>
                <w:rFonts w:ascii="Arial"/>
                <w:sz w:val="21"/>
              </w:rPr>
            </w:pPr>
          </w:p>
          <w:p w14:paraId="2F93386F">
            <w:pPr>
              <w:spacing w:before="59" w:line="231" w:lineRule="auto"/>
              <w:ind w:left="63" w:right="6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，或首次违法且危害后果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轻微并及时改正的</w:t>
            </w:r>
            <w:r>
              <w:rPr>
                <w:rFonts w:ascii="FangSong_GB2312" w:hAnsi="FangSong_GB2312" w:eastAsia="FangSong_GB2312" w:cs="FangSong_GB2312"/>
                <w:spacing w:val="5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，不予处罚；</w:t>
            </w:r>
          </w:p>
          <w:p w14:paraId="5FA0C7DA">
            <w:pPr>
              <w:spacing w:before="23" w:line="225" w:lineRule="auto"/>
              <w:ind w:left="78" w:right="110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2.造成直接危害后果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，社会影响严重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，予以警告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68B68B1D">
            <w:pPr>
              <w:spacing w:line="279" w:lineRule="auto"/>
              <w:rPr>
                <w:rFonts w:ascii="Arial"/>
                <w:sz w:val="21"/>
              </w:rPr>
            </w:pPr>
          </w:p>
          <w:p w14:paraId="3D4FF55B">
            <w:pPr>
              <w:spacing w:line="279" w:lineRule="auto"/>
              <w:rPr>
                <w:rFonts w:ascii="Arial"/>
                <w:sz w:val="21"/>
              </w:rPr>
            </w:pPr>
          </w:p>
          <w:p w14:paraId="0E62ECC4">
            <w:pPr>
              <w:spacing w:line="279" w:lineRule="auto"/>
              <w:rPr>
                <w:rFonts w:ascii="Arial"/>
                <w:sz w:val="21"/>
              </w:rPr>
            </w:pPr>
          </w:p>
          <w:p w14:paraId="7DA7F58C">
            <w:pPr>
              <w:spacing w:before="58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424202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1" w:hRule="atLeast"/>
        </w:trPr>
        <w:tc>
          <w:tcPr>
            <w:tcW w:w="668" w:type="dxa"/>
            <w:vAlign w:val="top"/>
          </w:tcPr>
          <w:p w14:paraId="4BA4D3D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9C43445">
            <w:pPr>
              <w:spacing w:line="318" w:lineRule="auto"/>
              <w:rPr>
                <w:rFonts w:ascii="Arial"/>
                <w:sz w:val="21"/>
              </w:rPr>
            </w:pPr>
          </w:p>
          <w:p w14:paraId="1F6D3434">
            <w:pPr>
              <w:spacing w:line="319" w:lineRule="auto"/>
              <w:rPr>
                <w:rFonts w:ascii="Arial"/>
                <w:sz w:val="21"/>
              </w:rPr>
            </w:pPr>
          </w:p>
          <w:p w14:paraId="40AB6EE5">
            <w:pPr>
              <w:spacing w:line="319" w:lineRule="auto"/>
              <w:rPr>
                <w:rFonts w:ascii="Arial"/>
                <w:sz w:val="21"/>
              </w:rPr>
            </w:pPr>
          </w:p>
          <w:p w14:paraId="4DC1E18F">
            <w:pPr>
              <w:spacing w:before="59" w:line="239" w:lineRule="exact"/>
              <w:ind w:left="2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41</w:t>
            </w:r>
          </w:p>
        </w:tc>
        <w:tc>
          <w:tcPr>
            <w:tcW w:w="1353" w:type="dxa"/>
            <w:vAlign w:val="top"/>
          </w:tcPr>
          <w:p w14:paraId="3B05F340">
            <w:pPr>
              <w:spacing w:before="89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对已登记的大</w:t>
            </w:r>
          </w:p>
          <w:p w14:paraId="2FDB744D">
            <w:pPr>
              <w:spacing w:before="25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坝有关安全的</w:t>
            </w:r>
          </w:p>
          <w:p w14:paraId="79125A44">
            <w:pPr>
              <w:spacing w:before="23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数据和情况发</w:t>
            </w:r>
          </w:p>
          <w:p w14:paraId="7241334A">
            <w:pPr>
              <w:spacing w:before="22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生变更而未及</w:t>
            </w:r>
          </w:p>
          <w:p w14:paraId="3678B98A">
            <w:pPr>
              <w:spacing w:before="24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时申报换证或</w:t>
            </w:r>
          </w:p>
          <w:p w14:paraId="1F900EB1">
            <w:pPr>
              <w:spacing w:before="26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在具体事项办</w:t>
            </w:r>
          </w:p>
          <w:p w14:paraId="44916659">
            <w:pPr>
              <w:spacing w:before="24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理中有弄虚作</w:t>
            </w:r>
          </w:p>
          <w:p w14:paraId="576B0F0D">
            <w:pPr>
              <w:spacing w:before="25" w:line="241" w:lineRule="auto"/>
              <w:ind w:left="65" w:right="146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假行为的行政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处罚</w:t>
            </w:r>
          </w:p>
        </w:tc>
        <w:tc>
          <w:tcPr>
            <w:tcW w:w="5728" w:type="dxa"/>
            <w:vAlign w:val="top"/>
          </w:tcPr>
          <w:p w14:paraId="425F6C18">
            <w:pPr>
              <w:spacing w:line="241" w:lineRule="auto"/>
              <w:rPr>
                <w:rFonts w:ascii="Arial"/>
                <w:sz w:val="21"/>
              </w:rPr>
            </w:pPr>
          </w:p>
          <w:p w14:paraId="491AE657">
            <w:pPr>
              <w:spacing w:line="241" w:lineRule="auto"/>
              <w:rPr>
                <w:rFonts w:ascii="Arial"/>
                <w:sz w:val="21"/>
              </w:rPr>
            </w:pPr>
          </w:p>
          <w:p w14:paraId="746A15D6">
            <w:pPr>
              <w:spacing w:line="242" w:lineRule="auto"/>
              <w:rPr>
                <w:rFonts w:ascii="Arial"/>
                <w:sz w:val="21"/>
              </w:rPr>
            </w:pPr>
          </w:p>
          <w:p w14:paraId="10086208">
            <w:pPr>
              <w:spacing w:before="59" w:line="239" w:lineRule="auto"/>
              <w:ind w:left="58" w:right="75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【部门规章 】《水库大坝注册登记办法 》（1995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 ，1997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修正）第十一条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经发现已登记的大坝有关安全的数据和情况发生变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更而未及时申报换证或在 具体事项办理中有弄虚作假行为</w:t>
            </w:r>
            <w:r>
              <w:rPr>
                <w:rFonts w:ascii="FangSong_GB2312" w:hAnsi="FangSong_GB2312" w:eastAsia="FangSong_GB2312" w:cs="FangSong_GB2312"/>
                <w:spacing w:val="7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级以上水库大坝主管部门对大坝管理单位处以警告或</w:t>
            </w:r>
            <w:r>
              <w:rPr>
                <w:rFonts w:ascii="FangSong_GB2312" w:hAnsi="FangSong_GB2312" w:eastAsia="FangSong_GB2312" w:cs="FangSong_GB2312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，对有关责任人员由其上级主管部门给予行政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处 分。</w:t>
            </w:r>
          </w:p>
        </w:tc>
        <w:tc>
          <w:tcPr>
            <w:tcW w:w="1137" w:type="dxa"/>
            <w:vAlign w:val="top"/>
          </w:tcPr>
          <w:p w14:paraId="5A4B6784">
            <w:pPr>
              <w:spacing w:line="267" w:lineRule="auto"/>
              <w:rPr>
                <w:rFonts w:ascii="Arial"/>
                <w:sz w:val="21"/>
              </w:rPr>
            </w:pPr>
          </w:p>
          <w:p w14:paraId="202E562B">
            <w:pPr>
              <w:spacing w:line="267" w:lineRule="auto"/>
              <w:rPr>
                <w:rFonts w:ascii="Arial"/>
                <w:sz w:val="21"/>
              </w:rPr>
            </w:pPr>
          </w:p>
          <w:p w14:paraId="7B1EFAD5">
            <w:pPr>
              <w:spacing w:line="268" w:lineRule="auto"/>
              <w:rPr>
                <w:rFonts w:ascii="Arial"/>
                <w:sz w:val="21"/>
              </w:rPr>
            </w:pPr>
          </w:p>
          <w:p w14:paraId="64EC43D6">
            <w:pPr>
              <w:spacing w:line="268" w:lineRule="auto"/>
              <w:rPr>
                <w:rFonts w:ascii="Arial"/>
                <w:sz w:val="21"/>
              </w:rPr>
            </w:pPr>
          </w:p>
          <w:p w14:paraId="12CC9BBF">
            <w:pPr>
              <w:spacing w:before="59" w:line="241" w:lineRule="auto"/>
              <w:ind w:left="72" w:right="110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1.警告；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罚款。</w:t>
            </w:r>
          </w:p>
        </w:tc>
        <w:tc>
          <w:tcPr>
            <w:tcW w:w="3356" w:type="dxa"/>
            <w:vAlign w:val="top"/>
          </w:tcPr>
          <w:p w14:paraId="3F3FB39E">
            <w:pPr>
              <w:spacing w:line="262" w:lineRule="auto"/>
              <w:rPr>
                <w:rFonts w:ascii="Arial"/>
                <w:sz w:val="21"/>
              </w:rPr>
            </w:pPr>
          </w:p>
          <w:p w14:paraId="54880153">
            <w:pPr>
              <w:spacing w:before="59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1.违法行为轻微并及时改正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，尚未造成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</w:p>
          <w:p w14:paraId="6862158E">
            <w:pPr>
              <w:spacing w:before="25" w:line="230" w:lineRule="auto"/>
              <w:ind w:left="65" w:right="78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2.未及时申报换证或在具体事项办理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中有弄虚作假行为  ，在规定期限内采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补救措施的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，处以警告；</w:t>
            </w:r>
          </w:p>
          <w:p w14:paraId="7254A96A">
            <w:pPr>
              <w:spacing w:before="28" w:line="230" w:lineRule="auto"/>
              <w:ind w:left="63" w:right="78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3.未及时申报换证或在具体事项办理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中有弄虚作假行为  ，逾期未采取补救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措 施的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，处以警告 ，1000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元罚款。</w:t>
            </w:r>
          </w:p>
        </w:tc>
        <w:tc>
          <w:tcPr>
            <w:tcW w:w="707" w:type="dxa"/>
            <w:vAlign w:val="top"/>
          </w:tcPr>
          <w:p w14:paraId="4CC52E49">
            <w:pPr>
              <w:spacing w:line="319" w:lineRule="auto"/>
              <w:rPr>
                <w:rFonts w:ascii="Arial"/>
                <w:sz w:val="21"/>
              </w:rPr>
            </w:pPr>
          </w:p>
          <w:p w14:paraId="57857E4D">
            <w:pPr>
              <w:spacing w:line="319" w:lineRule="auto"/>
              <w:rPr>
                <w:rFonts w:ascii="Arial"/>
                <w:sz w:val="21"/>
              </w:rPr>
            </w:pPr>
          </w:p>
          <w:p w14:paraId="5F4988BF">
            <w:pPr>
              <w:spacing w:line="319" w:lineRule="auto"/>
              <w:rPr>
                <w:rFonts w:ascii="Arial"/>
                <w:sz w:val="21"/>
              </w:rPr>
            </w:pPr>
          </w:p>
          <w:p w14:paraId="46AF3B12">
            <w:pPr>
              <w:spacing w:before="58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3A55F7AA">
      <w:pPr>
        <w:pStyle w:val="2"/>
      </w:pPr>
    </w:p>
    <w:p w14:paraId="287E4957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29CDBF1A">
      <w:pPr>
        <w:spacing w:before="19"/>
      </w:pPr>
      <w:r>
        <mc:AlternateContent>
          <mc:Choice Requires="wps">
            <w:drawing>
              <wp:anchor distT="0" distB="0" distL="0" distR="0" simplePos="0" relativeHeight="25168896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54" name="TextBox 1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81198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1059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54" o:spid="_x0000_s1026" o:spt="202" type="#_x0000_t202" style="position:absolute;left:0pt;margin-left:10.55pt;margin-top:288.65pt;height:18pt;width:51.7pt;mso-position-horizontal-relative:page;mso-position-vertical-relative:page;rotation:5898240f;z-index:2516889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KugUM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AB81198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1059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43D7F40">
      <w:pPr>
        <w:spacing w:before="19"/>
      </w:pPr>
    </w:p>
    <w:p w14:paraId="6FFF22B2">
      <w:pPr>
        <w:spacing w:before="18"/>
      </w:pPr>
    </w:p>
    <w:p w14:paraId="693AEDA6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76F4B1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0F5C9BA2">
            <w:pPr>
              <w:spacing w:line="261" w:lineRule="auto"/>
              <w:rPr>
                <w:rFonts w:ascii="Arial"/>
                <w:sz w:val="21"/>
              </w:rPr>
            </w:pPr>
          </w:p>
          <w:p w14:paraId="01484A27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64E0010B">
            <w:pPr>
              <w:spacing w:line="261" w:lineRule="auto"/>
              <w:rPr>
                <w:rFonts w:ascii="Arial"/>
                <w:sz w:val="21"/>
              </w:rPr>
            </w:pPr>
          </w:p>
          <w:p w14:paraId="17862BE3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79F216A2">
            <w:pPr>
              <w:spacing w:line="261" w:lineRule="auto"/>
              <w:rPr>
                <w:rFonts w:ascii="Arial"/>
                <w:sz w:val="21"/>
              </w:rPr>
            </w:pPr>
          </w:p>
          <w:p w14:paraId="63F3D5C6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798145EC">
            <w:pPr>
              <w:spacing w:line="261" w:lineRule="auto"/>
              <w:rPr>
                <w:rFonts w:ascii="Arial"/>
                <w:sz w:val="21"/>
              </w:rPr>
            </w:pPr>
          </w:p>
          <w:p w14:paraId="4A4F0489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1FD5011D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5303C28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697D0DDA">
            <w:pPr>
              <w:spacing w:line="261" w:lineRule="auto"/>
              <w:rPr>
                <w:rFonts w:ascii="Arial"/>
                <w:sz w:val="21"/>
              </w:rPr>
            </w:pPr>
          </w:p>
          <w:p w14:paraId="25418536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00C9F870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23927032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53532D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6" w:hRule="atLeast"/>
        </w:trPr>
        <w:tc>
          <w:tcPr>
            <w:tcW w:w="668" w:type="dxa"/>
            <w:vAlign w:val="top"/>
          </w:tcPr>
          <w:p w14:paraId="2EBD3867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197E699">
            <w:pPr>
              <w:spacing w:line="255" w:lineRule="auto"/>
              <w:rPr>
                <w:rFonts w:ascii="Arial"/>
                <w:sz w:val="21"/>
              </w:rPr>
            </w:pPr>
          </w:p>
          <w:p w14:paraId="00472F86">
            <w:pPr>
              <w:spacing w:line="255" w:lineRule="auto"/>
              <w:rPr>
                <w:rFonts w:ascii="Arial"/>
                <w:sz w:val="21"/>
              </w:rPr>
            </w:pPr>
          </w:p>
          <w:p w14:paraId="7E8F7AB3">
            <w:pPr>
              <w:spacing w:line="255" w:lineRule="auto"/>
              <w:rPr>
                <w:rFonts w:ascii="Arial"/>
                <w:sz w:val="21"/>
              </w:rPr>
            </w:pPr>
          </w:p>
          <w:p w14:paraId="6990B21E">
            <w:pPr>
              <w:spacing w:line="255" w:lineRule="auto"/>
              <w:rPr>
                <w:rFonts w:ascii="Arial"/>
                <w:sz w:val="21"/>
              </w:rPr>
            </w:pPr>
          </w:p>
          <w:p w14:paraId="7513227D">
            <w:pPr>
              <w:spacing w:line="255" w:lineRule="auto"/>
              <w:rPr>
                <w:rFonts w:ascii="Arial"/>
                <w:sz w:val="21"/>
              </w:rPr>
            </w:pPr>
          </w:p>
          <w:p w14:paraId="2133D553">
            <w:pPr>
              <w:spacing w:line="255" w:lineRule="auto"/>
              <w:rPr>
                <w:rFonts w:ascii="Arial"/>
                <w:sz w:val="21"/>
              </w:rPr>
            </w:pPr>
          </w:p>
          <w:p w14:paraId="163B1232">
            <w:pPr>
              <w:spacing w:line="255" w:lineRule="auto"/>
              <w:rPr>
                <w:rFonts w:ascii="Arial"/>
                <w:sz w:val="21"/>
              </w:rPr>
            </w:pPr>
          </w:p>
          <w:p w14:paraId="09834B74">
            <w:pPr>
              <w:spacing w:line="256" w:lineRule="auto"/>
              <w:rPr>
                <w:rFonts w:ascii="Arial"/>
                <w:sz w:val="21"/>
              </w:rPr>
            </w:pPr>
          </w:p>
          <w:p w14:paraId="595F3FDF">
            <w:pPr>
              <w:spacing w:line="256" w:lineRule="auto"/>
              <w:rPr>
                <w:rFonts w:ascii="Arial"/>
                <w:sz w:val="21"/>
              </w:rPr>
            </w:pPr>
          </w:p>
          <w:p w14:paraId="478766BC">
            <w:pPr>
              <w:spacing w:line="256" w:lineRule="auto"/>
              <w:rPr>
                <w:rFonts w:ascii="Arial"/>
                <w:sz w:val="21"/>
              </w:rPr>
            </w:pPr>
          </w:p>
          <w:p w14:paraId="5AD523F1">
            <w:pPr>
              <w:spacing w:line="256" w:lineRule="auto"/>
              <w:rPr>
                <w:rFonts w:ascii="Arial"/>
                <w:sz w:val="21"/>
              </w:rPr>
            </w:pPr>
          </w:p>
          <w:p w14:paraId="70BE2FE5">
            <w:pPr>
              <w:spacing w:before="58" w:line="240" w:lineRule="exact"/>
              <w:ind w:left="2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42</w:t>
            </w:r>
          </w:p>
        </w:tc>
        <w:tc>
          <w:tcPr>
            <w:tcW w:w="1353" w:type="dxa"/>
            <w:vAlign w:val="top"/>
          </w:tcPr>
          <w:p w14:paraId="3D966C32">
            <w:pPr>
              <w:spacing w:line="275" w:lineRule="auto"/>
              <w:rPr>
                <w:rFonts w:ascii="Arial"/>
                <w:sz w:val="21"/>
              </w:rPr>
            </w:pPr>
          </w:p>
          <w:p w14:paraId="77E42C6D">
            <w:pPr>
              <w:spacing w:line="275" w:lineRule="auto"/>
              <w:rPr>
                <w:rFonts w:ascii="Arial"/>
                <w:sz w:val="21"/>
              </w:rPr>
            </w:pPr>
          </w:p>
          <w:p w14:paraId="44B250E1">
            <w:pPr>
              <w:spacing w:line="275" w:lineRule="auto"/>
              <w:rPr>
                <w:rFonts w:ascii="Arial"/>
                <w:sz w:val="21"/>
              </w:rPr>
            </w:pPr>
          </w:p>
          <w:p w14:paraId="2722ECBE">
            <w:pPr>
              <w:spacing w:line="275" w:lineRule="auto"/>
              <w:rPr>
                <w:rFonts w:ascii="Arial"/>
                <w:sz w:val="21"/>
              </w:rPr>
            </w:pPr>
          </w:p>
          <w:p w14:paraId="41A48E39">
            <w:pPr>
              <w:spacing w:line="275" w:lineRule="auto"/>
              <w:rPr>
                <w:rFonts w:ascii="Arial"/>
                <w:sz w:val="21"/>
              </w:rPr>
            </w:pPr>
          </w:p>
          <w:p w14:paraId="13452FED">
            <w:pPr>
              <w:spacing w:line="275" w:lineRule="auto"/>
              <w:rPr>
                <w:rFonts w:ascii="Arial"/>
                <w:sz w:val="21"/>
              </w:rPr>
            </w:pPr>
          </w:p>
          <w:p w14:paraId="615A1A8B">
            <w:pPr>
              <w:spacing w:before="58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对在崩塌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、滑</w:t>
            </w:r>
          </w:p>
          <w:p w14:paraId="5EAA7E2D">
            <w:pPr>
              <w:spacing w:before="25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坡危险区或者</w:t>
            </w:r>
          </w:p>
          <w:p w14:paraId="5E219D85">
            <w:pPr>
              <w:spacing w:before="22" w:line="215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泥石流易发区</w:t>
            </w:r>
          </w:p>
          <w:p w14:paraId="7B85794F">
            <w:pPr>
              <w:spacing w:before="25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从事取土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、挖</w:t>
            </w:r>
          </w:p>
          <w:p w14:paraId="1D50FBED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砂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、采石等可</w:t>
            </w:r>
          </w:p>
          <w:p w14:paraId="2064CAA5">
            <w:pPr>
              <w:spacing w:before="24" w:line="215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能造成水土流</w:t>
            </w:r>
          </w:p>
          <w:p w14:paraId="442E6735">
            <w:pPr>
              <w:spacing w:before="23" w:line="238" w:lineRule="auto"/>
              <w:ind w:left="62" w:right="15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失的活动的行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4E5D5B82">
            <w:pPr>
              <w:spacing w:line="372" w:lineRule="auto"/>
              <w:rPr>
                <w:rFonts w:ascii="Arial"/>
                <w:sz w:val="21"/>
              </w:rPr>
            </w:pPr>
          </w:p>
          <w:p w14:paraId="681D50D0">
            <w:pPr>
              <w:spacing w:before="59" w:line="239" w:lineRule="auto"/>
              <w:ind w:left="61" w:right="1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【法律】《中华人民共和国水土保持法 》（1991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，2010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年修订）第四十八条    违反本法规定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，在崩塌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、滑坡危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险区或者泥石流易发区从 事取土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、挖砂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、采石等可能造成水土流失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的活动的</w:t>
            </w:r>
            <w:r>
              <w:rPr>
                <w:rFonts w:ascii="FangSong_GB2312" w:hAnsi="FangSong_GB2312" w:eastAsia="FangSong_GB2312" w:cs="FangSong_GB2312"/>
                <w:spacing w:val="8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，由县级以上地方人民政府水行政主管部门责令停止违法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行为  ，没收违法所得 ，对个人处一千元以上一万 元以下的罚款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对单位处二万元以上二十万元以下的罚款 。</w:t>
            </w:r>
          </w:p>
          <w:p w14:paraId="0B9929E4">
            <w:pPr>
              <w:spacing w:before="5" w:line="238" w:lineRule="auto"/>
              <w:ind w:left="70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【法律】《中华人民共和国青藏高原生态保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护法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》（2023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第五十四条    违反本法规定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，在青藏高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原有下列行为之一的 ，</w:t>
            </w:r>
          </w:p>
          <w:p w14:paraId="6846F54D">
            <w:pPr>
              <w:spacing w:line="215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依照有关法律法规的规定从</w:t>
            </w:r>
          </w:p>
          <w:p w14:paraId="721EB829">
            <w:pPr>
              <w:spacing w:before="23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重处罚：</w:t>
            </w:r>
          </w:p>
          <w:p w14:paraId="559DAF0E">
            <w:pPr>
              <w:spacing w:before="27" w:line="238" w:lineRule="auto"/>
              <w:ind w:left="72" w:right="89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（三）在水土流失严重 、生态脆弱的区域开展可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能造成水土流失的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生产建设活动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</w:p>
          <w:p w14:paraId="0402460E">
            <w:pPr>
              <w:spacing w:before="5" w:line="238" w:lineRule="auto"/>
              <w:ind w:left="63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【地方性法规 】《西藏自治区实施〈中华人民共和国水土保持法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办法》（2013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第四十六条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违反本办法规定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，在崩塌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滑坡危险区或者泥石流易发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区从事取土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、挖砂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、采石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、采矿等可能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造成水土流失的活动</w:t>
            </w:r>
            <w:r>
              <w:rPr>
                <w:rFonts w:ascii="FangSong_GB2312" w:hAnsi="FangSong_GB2312" w:eastAsia="FangSong_GB2312" w:cs="FangSong_GB2312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 由县级以上人民政府水行政主管部门责令停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止违法行为</w:t>
            </w:r>
            <w:r>
              <w:rPr>
                <w:rFonts w:ascii="FangSong_GB2312" w:hAnsi="FangSong_GB2312" w:eastAsia="FangSong_GB2312" w:cs="FangSong_GB2312"/>
                <w:spacing w:val="8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，没收违法所得 ，对个人处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 万元以下的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，对单位处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万元以下的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罚款 。</w:t>
            </w:r>
          </w:p>
        </w:tc>
        <w:tc>
          <w:tcPr>
            <w:tcW w:w="1137" w:type="dxa"/>
            <w:vAlign w:val="top"/>
          </w:tcPr>
          <w:p w14:paraId="01C4CE5C">
            <w:pPr>
              <w:spacing w:line="249" w:lineRule="auto"/>
              <w:rPr>
                <w:rFonts w:ascii="Arial"/>
                <w:sz w:val="21"/>
              </w:rPr>
            </w:pPr>
          </w:p>
          <w:p w14:paraId="4A355243">
            <w:pPr>
              <w:spacing w:line="249" w:lineRule="auto"/>
              <w:rPr>
                <w:rFonts w:ascii="Arial"/>
                <w:sz w:val="21"/>
              </w:rPr>
            </w:pPr>
          </w:p>
          <w:p w14:paraId="32D37A91">
            <w:pPr>
              <w:spacing w:line="249" w:lineRule="auto"/>
              <w:rPr>
                <w:rFonts w:ascii="Arial"/>
                <w:sz w:val="21"/>
              </w:rPr>
            </w:pPr>
          </w:p>
          <w:p w14:paraId="3BD46A89">
            <w:pPr>
              <w:spacing w:line="250" w:lineRule="auto"/>
              <w:rPr>
                <w:rFonts w:ascii="Arial"/>
                <w:sz w:val="21"/>
              </w:rPr>
            </w:pPr>
          </w:p>
          <w:p w14:paraId="0AFC862D">
            <w:pPr>
              <w:spacing w:line="250" w:lineRule="auto"/>
              <w:rPr>
                <w:rFonts w:ascii="Arial"/>
                <w:sz w:val="21"/>
              </w:rPr>
            </w:pPr>
          </w:p>
          <w:p w14:paraId="6B0D1D1B">
            <w:pPr>
              <w:spacing w:line="250" w:lineRule="auto"/>
              <w:rPr>
                <w:rFonts w:ascii="Arial"/>
                <w:sz w:val="21"/>
              </w:rPr>
            </w:pPr>
          </w:p>
          <w:p w14:paraId="4065ED49">
            <w:pPr>
              <w:spacing w:line="250" w:lineRule="auto"/>
              <w:rPr>
                <w:rFonts w:ascii="Arial"/>
                <w:sz w:val="21"/>
              </w:rPr>
            </w:pPr>
          </w:p>
          <w:p w14:paraId="5C959B83">
            <w:pPr>
              <w:spacing w:line="250" w:lineRule="auto"/>
              <w:rPr>
                <w:rFonts w:ascii="Arial"/>
                <w:sz w:val="21"/>
              </w:rPr>
            </w:pPr>
          </w:p>
          <w:p w14:paraId="468F684D">
            <w:pPr>
              <w:spacing w:before="59" w:line="227" w:lineRule="auto"/>
              <w:ind w:left="64" w:right="101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法行为；</w:t>
            </w:r>
          </w:p>
          <w:p w14:paraId="698A77CA">
            <w:pPr>
              <w:spacing w:before="21" w:line="229" w:lineRule="auto"/>
              <w:ind w:left="71" w:right="11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2.警告；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罚款；</w:t>
            </w:r>
          </w:p>
          <w:p w14:paraId="31542075">
            <w:pPr>
              <w:spacing w:before="24" w:line="227" w:lineRule="auto"/>
              <w:ind w:left="63" w:right="14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4.没收违法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得。</w:t>
            </w:r>
          </w:p>
        </w:tc>
        <w:tc>
          <w:tcPr>
            <w:tcW w:w="3356" w:type="dxa"/>
            <w:vAlign w:val="top"/>
          </w:tcPr>
          <w:p w14:paraId="348C7519">
            <w:pPr>
              <w:spacing w:before="85" w:line="233" w:lineRule="auto"/>
              <w:ind w:left="61" w:right="14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1.造成水土流失面积在 50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平方米以下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及时停止违法行为 ，采取补救措施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有造成水土流失危害后果的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，不予处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罚；</w:t>
            </w:r>
          </w:p>
          <w:p w14:paraId="260F5690">
            <w:pPr>
              <w:spacing w:before="24" w:line="231" w:lineRule="auto"/>
              <w:ind w:left="60" w:right="6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2.水土流失面积在 50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平方米以上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方米以下 ，对个人处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元罚款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，对 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位处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万元罚款；</w:t>
            </w:r>
          </w:p>
          <w:p w14:paraId="310DDEA5">
            <w:pPr>
              <w:spacing w:before="25" w:line="231" w:lineRule="auto"/>
              <w:ind w:left="60" w:right="54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3.水土流失面积在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300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平方米以上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600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方米以下 ，对个人处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元罚款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，对 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位处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万元罚款；</w:t>
            </w:r>
          </w:p>
          <w:p w14:paraId="14861A94">
            <w:pPr>
              <w:spacing w:before="25" w:line="231" w:lineRule="auto"/>
              <w:ind w:left="66" w:right="59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4.水土流失面积在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平方米以上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平方米以下 ，对个人处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6000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元罚款，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单位处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万元罚款；</w:t>
            </w:r>
          </w:p>
          <w:p w14:paraId="67A6F546">
            <w:pPr>
              <w:spacing w:before="23" w:line="232" w:lineRule="auto"/>
              <w:ind w:left="64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5.水土流失面积在 1000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平方米以上 ，对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个人处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万元罚款 ，对单位处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款。</w:t>
            </w:r>
          </w:p>
          <w:p w14:paraId="5E450430">
            <w:pPr>
              <w:spacing w:before="23" w:line="239" w:lineRule="auto"/>
              <w:ind w:left="70" w:right="59" w:hanging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依据《中华人民共和国青藏高原生态保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护法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》， 对于造成水土流失情节严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，可按照上述标准提高一个档次 ，</w:t>
            </w:r>
          </w:p>
          <w:p w14:paraId="2CE30633">
            <w:pPr>
              <w:spacing w:before="1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从重处罚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4BBF7059">
            <w:pPr>
              <w:spacing w:line="257" w:lineRule="auto"/>
              <w:rPr>
                <w:rFonts w:ascii="Arial"/>
                <w:sz w:val="21"/>
              </w:rPr>
            </w:pPr>
          </w:p>
          <w:p w14:paraId="06658AFB">
            <w:pPr>
              <w:spacing w:line="257" w:lineRule="auto"/>
              <w:rPr>
                <w:rFonts w:ascii="Arial"/>
                <w:sz w:val="21"/>
              </w:rPr>
            </w:pPr>
          </w:p>
          <w:p w14:paraId="54D4A2F0">
            <w:pPr>
              <w:spacing w:line="258" w:lineRule="auto"/>
              <w:rPr>
                <w:rFonts w:ascii="Arial"/>
                <w:sz w:val="21"/>
              </w:rPr>
            </w:pPr>
          </w:p>
          <w:p w14:paraId="7A91FD64">
            <w:pPr>
              <w:spacing w:line="258" w:lineRule="auto"/>
              <w:rPr>
                <w:rFonts w:ascii="Arial"/>
                <w:sz w:val="21"/>
              </w:rPr>
            </w:pPr>
          </w:p>
          <w:p w14:paraId="2D14A656">
            <w:pPr>
              <w:spacing w:line="258" w:lineRule="auto"/>
              <w:rPr>
                <w:rFonts w:ascii="Arial"/>
                <w:sz w:val="21"/>
              </w:rPr>
            </w:pPr>
          </w:p>
          <w:p w14:paraId="4B16BF27">
            <w:pPr>
              <w:spacing w:line="258" w:lineRule="auto"/>
              <w:rPr>
                <w:rFonts w:ascii="Arial"/>
                <w:sz w:val="21"/>
              </w:rPr>
            </w:pPr>
          </w:p>
          <w:p w14:paraId="290F3497">
            <w:pPr>
              <w:spacing w:line="258" w:lineRule="auto"/>
              <w:rPr>
                <w:rFonts w:ascii="Arial"/>
                <w:sz w:val="21"/>
              </w:rPr>
            </w:pPr>
          </w:p>
          <w:p w14:paraId="084C7433">
            <w:pPr>
              <w:spacing w:line="258" w:lineRule="auto"/>
              <w:rPr>
                <w:rFonts w:ascii="Arial"/>
                <w:sz w:val="21"/>
              </w:rPr>
            </w:pPr>
          </w:p>
          <w:p w14:paraId="7DC75222">
            <w:pPr>
              <w:spacing w:line="258" w:lineRule="auto"/>
              <w:rPr>
                <w:rFonts w:ascii="Arial"/>
                <w:sz w:val="21"/>
              </w:rPr>
            </w:pPr>
          </w:p>
          <w:p w14:paraId="31B2618D">
            <w:pPr>
              <w:spacing w:line="258" w:lineRule="auto"/>
              <w:rPr>
                <w:rFonts w:ascii="Arial"/>
                <w:sz w:val="21"/>
              </w:rPr>
            </w:pPr>
          </w:p>
          <w:p w14:paraId="4724819C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18C18041">
      <w:pPr>
        <w:pStyle w:val="2"/>
      </w:pPr>
    </w:p>
    <w:p w14:paraId="24B141DA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5FF9F85F">
      <w:pPr>
        <w:spacing w:before="19"/>
      </w:pPr>
      <w:r>
        <mc:AlternateContent>
          <mc:Choice Requires="wps">
            <w:drawing>
              <wp:anchor distT="0" distB="0" distL="0" distR="0" simplePos="0" relativeHeight="25168998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56" name="TextBox 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96ADA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1060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56" o:spid="_x0000_s1026" o:spt="202" type="#_x0000_t202" style="position:absolute;left:0pt;margin-left:10.55pt;margin-top:288.65pt;height:18pt;width:51.7pt;mso-position-horizontal-relative:page;mso-position-vertical-relative:page;rotation:5898240f;z-index:25168998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vwLm1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C/Aub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5596ADA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1060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23D65F76">
      <w:pPr>
        <w:spacing w:before="19"/>
      </w:pPr>
    </w:p>
    <w:p w14:paraId="78BDA6AE">
      <w:pPr>
        <w:spacing w:before="18"/>
      </w:pPr>
    </w:p>
    <w:p w14:paraId="2375CAAE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255D25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0C4F4B53">
            <w:pPr>
              <w:spacing w:line="261" w:lineRule="auto"/>
              <w:rPr>
                <w:rFonts w:ascii="Arial"/>
                <w:sz w:val="21"/>
              </w:rPr>
            </w:pPr>
          </w:p>
          <w:p w14:paraId="75C7A152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6A475653">
            <w:pPr>
              <w:spacing w:line="261" w:lineRule="auto"/>
              <w:rPr>
                <w:rFonts w:ascii="Arial"/>
                <w:sz w:val="21"/>
              </w:rPr>
            </w:pPr>
          </w:p>
          <w:p w14:paraId="2F0E3600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104CABE0">
            <w:pPr>
              <w:spacing w:line="261" w:lineRule="auto"/>
              <w:rPr>
                <w:rFonts w:ascii="Arial"/>
                <w:sz w:val="21"/>
              </w:rPr>
            </w:pPr>
          </w:p>
          <w:p w14:paraId="5DFF21D6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596D39C3">
            <w:pPr>
              <w:spacing w:line="261" w:lineRule="auto"/>
              <w:rPr>
                <w:rFonts w:ascii="Arial"/>
                <w:sz w:val="21"/>
              </w:rPr>
            </w:pPr>
          </w:p>
          <w:p w14:paraId="2462A471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0E0EEB84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24FB2D83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3C3D5D84">
            <w:pPr>
              <w:spacing w:line="261" w:lineRule="auto"/>
              <w:rPr>
                <w:rFonts w:ascii="Arial"/>
                <w:sz w:val="21"/>
              </w:rPr>
            </w:pPr>
          </w:p>
          <w:p w14:paraId="011F65CE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07C6E2E9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16846B3D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39E4A6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7" w:hRule="atLeast"/>
        </w:trPr>
        <w:tc>
          <w:tcPr>
            <w:tcW w:w="668" w:type="dxa"/>
            <w:vAlign w:val="top"/>
          </w:tcPr>
          <w:p w14:paraId="238B52CF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359AC9B">
            <w:pPr>
              <w:spacing w:line="248" w:lineRule="auto"/>
              <w:rPr>
                <w:rFonts w:ascii="Arial"/>
                <w:sz w:val="21"/>
              </w:rPr>
            </w:pPr>
          </w:p>
          <w:p w14:paraId="11677839">
            <w:pPr>
              <w:spacing w:line="248" w:lineRule="auto"/>
              <w:rPr>
                <w:rFonts w:ascii="Arial"/>
                <w:sz w:val="21"/>
              </w:rPr>
            </w:pPr>
          </w:p>
          <w:p w14:paraId="5DB51826">
            <w:pPr>
              <w:spacing w:line="248" w:lineRule="auto"/>
              <w:rPr>
                <w:rFonts w:ascii="Arial"/>
                <w:sz w:val="21"/>
              </w:rPr>
            </w:pPr>
          </w:p>
          <w:p w14:paraId="5AEE3C44">
            <w:pPr>
              <w:spacing w:line="248" w:lineRule="auto"/>
              <w:rPr>
                <w:rFonts w:ascii="Arial"/>
                <w:sz w:val="21"/>
              </w:rPr>
            </w:pPr>
          </w:p>
          <w:p w14:paraId="4C740E55">
            <w:pPr>
              <w:spacing w:line="248" w:lineRule="auto"/>
              <w:rPr>
                <w:rFonts w:ascii="Arial"/>
                <w:sz w:val="21"/>
              </w:rPr>
            </w:pPr>
          </w:p>
          <w:p w14:paraId="76535625">
            <w:pPr>
              <w:spacing w:line="248" w:lineRule="auto"/>
              <w:rPr>
                <w:rFonts w:ascii="Arial"/>
                <w:sz w:val="21"/>
              </w:rPr>
            </w:pPr>
          </w:p>
          <w:p w14:paraId="65BD5897">
            <w:pPr>
              <w:spacing w:line="248" w:lineRule="auto"/>
              <w:rPr>
                <w:rFonts w:ascii="Arial"/>
                <w:sz w:val="21"/>
              </w:rPr>
            </w:pPr>
          </w:p>
          <w:p w14:paraId="6609CDAC">
            <w:pPr>
              <w:spacing w:line="248" w:lineRule="auto"/>
              <w:rPr>
                <w:rFonts w:ascii="Arial"/>
                <w:sz w:val="21"/>
              </w:rPr>
            </w:pPr>
          </w:p>
          <w:p w14:paraId="710932C6">
            <w:pPr>
              <w:spacing w:line="248" w:lineRule="auto"/>
              <w:rPr>
                <w:rFonts w:ascii="Arial"/>
                <w:sz w:val="21"/>
              </w:rPr>
            </w:pPr>
          </w:p>
          <w:p w14:paraId="6F4D6D03">
            <w:pPr>
              <w:spacing w:line="248" w:lineRule="auto"/>
              <w:rPr>
                <w:rFonts w:ascii="Arial"/>
                <w:sz w:val="21"/>
              </w:rPr>
            </w:pPr>
          </w:p>
          <w:p w14:paraId="707F7D0F">
            <w:pPr>
              <w:spacing w:line="248" w:lineRule="auto"/>
              <w:rPr>
                <w:rFonts w:ascii="Arial"/>
                <w:sz w:val="21"/>
              </w:rPr>
            </w:pPr>
          </w:p>
          <w:p w14:paraId="0DCF47F7">
            <w:pPr>
              <w:spacing w:line="248" w:lineRule="auto"/>
              <w:rPr>
                <w:rFonts w:ascii="Arial"/>
                <w:sz w:val="21"/>
              </w:rPr>
            </w:pPr>
          </w:p>
          <w:p w14:paraId="6C3E69CD">
            <w:pPr>
              <w:spacing w:line="248" w:lineRule="auto"/>
              <w:rPr>
                <w:rFonts w:ascii="Arial"/>
                <w:sz w:val="21"/>
              </w:rPr>
            </w:pPr>
          </w:p>
          <w:p w14:paraId="05064819">
            <w:pPr>
              <w:spacing w:line="249" w:lineRule="auto"/>
              <w:rPr>
                <w:rFonts w:ascii="Arial"/>
                <w:sz w:val="21"/>
              </w:rPr>
            </w:pPr>
          </w:p>
          <w:p w14:paraId="707FF926">
            <w:pPr>
              <w:spacing w:line="249" w:lineRule="auto"/>
              <w:rPr>
                <w:rFonts w:ascii="Arial"/>
                <w:sz w:val="21"/>
              </w:rPr>
            </w:pPr>
          </w:p>
          <w:p w14:paraId="76CA23F1">
            <w:pPr>
              <w:spacing w:line="249" w:lineRule="auto"/>
              <w:rPr>
                <w:rFonts w:ascii="Arial"/>
                <w:sz w:val="21"/>
              </w:rPr>
            </w:pPr>
          </w:p>
          <w:p w14:paraId="59A8DE7B">
            <w:pPr>
              <w:spacing w:before="59" w:line="242" w:lineRule="auto"/>
              <w:ind w:left="2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43</w:t>
            </w:r>
          </w:p>
        </w:tc>
        <w:tc>
          <w:tcPr>
            <w:tcW w:w="1353" w:type="dxa"/>
            <w:vAlign w:val="top"/>
          </w:tcPr>
          <w:p w14:paraId="72CDD7A5">
            <w:pPr>
              <w:spacing w:line="260" w:lineRule="auto"/>
              <w:rPr>
                <w:rFonts w:ascii="Arial"/>
                <w:sz w:val="21"/>
              </w:rPr>
            </w:pPr>
          </w:p>
          <w:p w14:paraId="5F8FF5AF">
            <w:pPr>
              <w:spacing w:line="260" w:lineRule="auto"/>
              <w:rPr>
                <w:rFonts w:ascii="Arial"/>
                <w:sz w:val="21"/>
              </w:rPr>
            </w:pPr>
          </w:p>
          <w:p w14:paraId="07747FB2">
            <w:pPr>
              <w:spacing w:line="260" w:lineRule="auto"/>
              <w:rPr>
                <w:rFonts w:ascii="Arial"/>
                <w:sz w:val="21"/>
              </w:rPr>
            </w:pPr>
          </w:p>
          <w:p w14:paraId="02D85627">
            <w:pPr>
              <w:spacing w:line="261" w:lineRule="auto"/>
              <w:rPr>
                <w:rFonts w:ascii="Arial"/>
                <w:sz w:val="21"/>
              </w:rPr>
            </w:pPr>
          </w:p>
          <w:p w14:paraId="15DCE921">
            <w:pPr>
              <w:spacing w:line="261" w:lineRule="auto"/>
              <w:rPr>
                <w:rFonts w:ascii="Arial"/>
                <w:sz w:val="21"/>
              </w:rPr>
            </w:pPr>
          </w:p>
          <w:p w14:paraId="2D20E910">
            <w:pPr>
              <w:spacing w:line="261" w:lineRule="auto"/>
              <w:rPr>
                <w:rFonts w:ascii="Arial"/>
                <w:sz w:val="21"/>
              </w:rPr>
            </w:pPr>
          </w:p>
          <w:p w14:paraId="7B11FA84">
            <w:pPr>
              <w:spacing w:line="261" w:lineRule="auto"/>
              <w:rPr>
                <w:rFonts w:ascii="Arial"/>
                <w:sz w:val="21"/>
              </w:rPr>
            </w:pPr>
          </w:p>
          <w:p w14:paraId="19E28485">
            <w:pPr>
              <w:spacing w:line="261" w:lineRule="auto"/>
              <w:rPr>
                <w:rFonts w:ascii="Arial"/>
                <w:sz w:val="21"/>
              </w:rPr>
            </w:pPr>
          </w:p>
          <w:p w14:paraId="41E2CF60">
            <w:pPr>
              <w:spacing w:line="261" w:lineRule="auto"/>
              <w:rPr>
                <w:rFonts w:ascii="Arial"/>
                <w:sz w:val="21"/>
              </w:rPr>
            </w:pPr>
          </w:p>
          <w:p w14:paraId="6C0D8E86">
            <w:pPr>
              <w:spacing w:before="58" w:line="239" w:lineRule="auto"/>
              <w:ind w:left="58" w:right="14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对在禁止开垦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度以上陡</w:t>
            </w:r>
          </w:p>
          <w:p w14:paraId="65572909">
            <w:pPr>
              <w:spacing w:line="215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坡地开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垦种植</w:t>
            </w:r>
          </w:p>
          <w:p w14:paraId="02D94261">
            <w:pPr>
              <w:spacing w:before="24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农作物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或者</w:t>
            </w:r>
          </w:p>
          <w:p w14:paraId="655C5956">
            <w:pPr>
              <w:spacing w:before="22" w:line="213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在禁止开垦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</w:t>
            </w:r>
          </w:p>
          <w:p w14:paraId="1C4B31F1">
            <w:pPr>
              <w:spacing w:before="24"/>
              <w:ind w:left="64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开发的植物保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护带内开垦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开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发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123D9A7C">
            <w:pPr>
              <w:spacing w:line="269" w:lineRule="auto"/>
              <w:rPr>
                <w:rFonts w:ascii="Arial"/>
                <w:sz w:val="21"/>
              </w:rPr>
            </w:pPr>
          </w:p>
          <w:p w14:paraId="008DFA89">
            <w:pPr>
              <w:spacing w:line="269" w:lineRule="auto"/>
              <w:rPr>
                <w:rFonts w:ascii="Arial"/>
                <w:sz w:val="21"/>
              </w:rPr>
            </w:pPr>
          </w:p>
          <w:p w14:paraId="407400D0">
            <w:pPr>
              <w:spacing w:line="269" w:lineRule="auto"/>
              <w:rPr>
                <w:rFonts w:ascii="Arial"/>
                <w:sz w:val="21"/>
              </w:rPr>
            </w:pPr>
          </w:p>
          <w:p w14:paraId="39BC64A3">
            <w:pPr>
              <w:spacing w:line="269" w:lineRule="auto"/>
              <w:rPr>
                <w:rFonts w:ascii="Arial"/>
                <w:sz w:val="21"/>
              </w:rPr>
            </w:pPr>
          </w:p>
          <w:p w14:paraId="388EC296">
            <w:pPr>
              <w:spacing w:line="269" w:lineRule="auto"/>
              <w:rPr>
                <w:rFonts w:ascii="Arial"/>
                <w:sz w:val="21"/>
              </w:rPr>
            </w:pPr>
          </w:p>
          <w:p w14:paraId="2E2F0E49">
            <w:pPr>
              <w:spacing w:line="269" w:lineRule="auto"/>
              <w:rPr>
                <w:rFonts w:ascii="Arial"/>
                <w:sz w:val="21"/>
              </w:rPr>
            </w:pPr>
          </w:p>
          <w:p w14:paraId="08EDF250">
            <w:pPr>
              <w:spacing w:line="270" w:lineRule="auto"/>
              <w:rPr>
                <w:rFonts w:ascii="Arial"/>
                <w:sz w:val="21"/>
              </w:rPr>
            </w:pPr>
          </w:p>
          <w:p w14:paraId="290D5648">
            <w:pPr>
              <w:spacing w:before="59" w:line="239" w:lineRule="auto"/>
              <w:ind w:left="61" w:right="59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【法律】《中华人民共和国水土保持法 》（1991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正 ，2010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年修订）第四十九条    违反本法规定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，在禁止开垦坡度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以上陡坡地开垦种植农作 物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，或者在禁止开垦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、开发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的植物保护带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内开垦 、开发的 ，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由县级以上地方人民政府水行政主管部门责令停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止违法行为  ，采取退耕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、恢复植被等补救措施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 按照开垦或者开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发面积</w:t>
            </w:r>
            <w:r>
              <w:rPr>
                <w:rFonts w:ascii="FangSong_GB2312" w:hAnsi="FangSong_GB2312" w:eastAsia="FangSong_GB2312" w:cs="FangSong_GB2312"/>
                <w:spacing w:val="4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，可以对个人处每平方米二元以下的罚款 、对单位处每平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方米十元以下的罚款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  <w:p w14:paraId="60D4F109">
            <w:pPr>
              <w:spacing w:line="238" w:lineRule="auto"/>
              <w:ind w:left="70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【法律】《中华人民共和国青藏高原生态保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护法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》（2023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第五十四条    违反本法规定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，在青藏高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原有下列行为之一的 ，</w:t>
            </w:r>
          </w:p>
          <w:p w14:paraId="7E8E1215">
            <w:pPr>
              <w:spacing w:before="3" w:line="215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依照有关法律法规的规定从</w:t>
            </w:r>
          </w:p>
          <w:p w14:paraId="34D3F16C">
            <w:pPr>
              <w:spacing w:before="23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重处罚：</w:t>
            </w:r>
          </w:p>
          <w:p w14:paraId="5A257A97">
            <w:pPr>
              <w:spacing w:before="23" w:line="241" w:lineRule="auto"/>
              <w:ind w:left="72" w:right="89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（三）在水土流失严重 、生态脆弱的区域开展可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能造成水土流失的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生产建设活动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</w:p>
        </w:tc>
        <w:tc>
          <w:tcPr>
            <w:tcW w:w="1137" w:type="dxa"/>
            <w:vAlign w:val="top"/>
          </w:tcPr>
          <w:p w14:paraId="317FC049">
            <w:pPr>
              <w:spacing w:line="257" w:lineRule="auto"/>
              <w:rPr>
                <w:rFonts w:ascii="Arial"/>
                <w:sz w:val="21"/>
              </w:rPr>
            </w:pPr>
          </w:p>
          <w:p w14:paraId="5FD69F81">
            <w:pPr>
              <w:spacing w:line="258" w:lineRule="auto"/>
              <w:rPr>
                <w:rFonts w:ascii="Arial"/>
                <w:sz w:val="21"/>
              </w:rPr>
            </w:pPr>
          </w:p>
          <w:p w14:paraId="601B9184">
            <w:pPr>
              <w:spacing w:line="258" w:lineRule="auto"/>
              <w:rPr>
                <w:rFonts w:ascii="Arial"/>
                <w:sz w:val="21"/>
              </w:rPr>
            </w:pPr>
          </w:p>
          <w:p w14:paraId="23215949">
            <w:pPr>
              <w:spacing w:line="258" w:lineRule="auto"/>
              <w:rPr>
                <w:rFonts w:ascii="Arial"/>
                <w:sz w:val="21"/>
              </w:rPr>
            </w:pPr>
          </w:p>
          <w:p w14:paraId="313CA9FE">
            <w:pPr>
              <w:spacing w:line="258" w:lineRule="auto"/>
              <w:rPr>
                <w:rFonts w:ascii="Arial"/>
                <w:sz w:val="21"/>
              </w:rPr>
            </w:pPr>
          </w:p>
          <w:p w14:paraId="213B6E43">
            <w:pPr>
              <w:spacing w:line="258" w:lineRule="auto"/>
              <w:rPr>
                <w:rFonts w:ascii="Arial"/>
                <w:sz w:val="21"/>
              </w:rPr>
            </w:pPr>
          </w:p>
          <w:p w14:paraId="0F45B036">
            <w:pPr>
              <w:spacing w:line="258" w:lineRule="auto"/>
              <w:rPr>
                <w:rFonts w:ascii="Arial"/>
                <w:sz w:val="21"/>
              </w:rPr>
            </w:pPr>
          </w:p>
          <w:p w14:paraId="04659A8C">
            <w:pPr>
              <w:spacing w:line="258" w:lineRule="auto"/>
              <w:rPr>
                <w:rFonts w:ascii="Arial"/>
                <w:sz w:val="21"/>
              </w:rPr>
            </w:pPr>
          </w:p>
          <w:p w14:paraId="5CF5ADB0">
            <w:pPr>
              <w:spacing w:line="258" w:lineRule="auto"/>
              <w:rPr>
                <w:rFonts w:ascii="Arial"/>
                <w:sz w:val="21"/>
              </w:rPr>
            </w:pPr>
          </w:p>
          <w:p w14:paraId="4C47E71F">
            <w:pPr>
              <w:spacing w:line="258" w:lineRule="auto"/>
              <w:rPr>
                <w:rFonts w:ascii="Arial"/>
                <w:sz w:val="21"/>
              </w:rPr>
            </w:pPr>
          </w:p>
          <w:p w14:paraId="61CCC626">
            <w:pPr>
              <w:spacing w:before="59" w:line="234" w:lineRule="auto"/>
              <w:ind w:left="63" w:right="68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期采取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补救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3D2E63A2">
            <w:pPr>
              <w:spacing w:before="20" w:line="230" w:lineRule="auto"/>
              <w:ind w:left="71" w:right="9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2.警告；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罚款。</w:t>
            </w:r>
          </w:p>
        </w:tc>
        <w:tc>
          <w:tcPr>
            <w:tcW w:w="3356" w:type="dxa"/>
            <w:vAlign w:val="top"/>
          </w:tcPr>
          <w:p w14:paraId="7E6D4249">
            <w:pPr>
              <w:spacing w:before="85" w:line="231" w:lineRule="auto"/>
              <w:ind w:left="63" w:right="6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，或首次违法且危害后果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轻微并及时改正的</w:t>
            </w:r>
            <w:r>
              <w:rPr>
                <w:rFonts w:ascii="FangSong_GB2312" w:hAnsi="FangSong_GB2312" w:eastAsia="FangSong_GB2312" w:cs="FangSong_GB2312"/>
                <w:spacing w:val="5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，不予处罚；</w:t>
            </w:r>
          </w:p>
          <w:p w14:paraId="101B88BD">
            <w:pPr>
              <w:spacing w:before="24" w:line="227" w:lineRule="auto"/>
              <w:ind w:left="63" w:right="7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2.开垦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、开发面积在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平方米以下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或者取土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、挖砂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、采石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立方米以</w:t>
            </w:r>
          </w:p>
          <w:p w14:paraId="1D53600E">
            <w:pPr>
              <w:spacing w:before="26" w:line="234" w:lineRule="auto"/>
              <w:ind w:left="63" w:right="12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下 ，或者造成直接经济损失二万元以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下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，在规定期限内停止违法行为的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按照开垦或者开发面积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，可以对个人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处每平方米一元罚款 、对单位处每平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方米五元罚款；</w:t>
            </w:r>
          </w:p>
          <w:p w14:paraId="6373CBAE">
            <w:pPr>
              <w:spacing w:before="23" w:line="227" w:lineRule="auto"/>
              <w:ind w:left="66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3.开垦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、开发面积在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平方米以上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平方米以下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，或者取土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、挖砂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、采 石</w:t>
            </w:r>
          </w:p>
          <w:p w14:paraId="0C78E668">
            <w:pPr>
              <w:spacing w:before="25" w:line="227" w:lineRule="auto"/>
              <w:ind w:left="65" w:right="148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立方米以上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立方米以下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造成直接经济损失二万元以上五万元</w:t>
            </w:r>
          </w:p>
          <w:p w14:paraId="0371914E">
            <w:pPr>
              <w:spacing w:before="24" w:line="233" w:lineRule="auto"/>
              <w:ind w:left="63" w:right="14" w:firstLine="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以下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，在规定期限内停止违法行为的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按照开垦或者开发面积 ，可以对个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处每平方米二元罚款 、对单位处每平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方米八元罚款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71053AA8">
            <w:pPr>
              <w:spacing w:before="23" w:line="232" w:lineRule="auto"/>
              <w:ind w:left="63" w:right="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4.开垦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、开发面积在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平方米以上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或者取土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、挖砂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、采石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立方米以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或者造成直接经济损失五万元以上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</w:t>
            </w:r>
          </w:p>
          <w:p w14:paraId="32D422D6">
            <w:pPr>
              <w:spacing w:before="25" w:line="230" w:lineRule="auto"/>
              <w:ind w:left="63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或者拒不停止违法行为的 ，没收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违法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所得 ，可以对个人处每平方米二元罚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款 、对单位处每平方米十元罚款</w:t>
            </w:r>
          </w:p>
          <w:p w14:paraId="0BFA9D05">
            <w:pPr>
              <w:spacing w:before="154" w:line="79" w:lineRule="exact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183B2913">
            <w:pPr>
              <w:spacing w:before="27" w:line="239" w:lineRule="auto"/>
              <w:ind w:left="70" w:right="59" w:hanging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依据《中华人民共和国青藏高原生态保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护法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》， 对于造成水土流失情节严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，可按照上述标准提高一个档次 ，</w:t>
            </w:r>
          </w:p>
          <w:p w14:paraId="1AEB9DAE">
            <w:pPr>
              <w:spacing w:before="1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从重处罚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444FECE8">
            <w:pPr>
              <w:spacing w:line="249" w:lineRule="auto"/>
              <w:rPr>
                <w:rFonts w:ascii="Arial"/>
                <w:sz w:val="21"/>
              </w:rPr>
            </w:pPr>
          </w:p>
          <w:p w14:paraId="7F25EF4A">
            <w:pPr>
              <w:spacing w:line="249" w:lineRule="auto"/>
              <w:rPr>
                <w:rFonts w:ascii="Arial"/>
                <w:sz w:val="21"/>
              </w:rPr>
            </w:pPr>
          </w:p>
          <w:p w14:paraId="5517044F">
            <w:pPr>
              <w:spacing w:line="249" w:lineRule="auto"/>
              <w:rPr>
                <w:rFonts w:ascii="Arial"/>
                <w:sz w:val="21"/>
              </w:rPr>
            </w:pPr>
          </w:p>
          <w:p w14:paraId="182715AB">
            <w:pPr>
              <w:spacing w:line="249" w:lineRule="auto"/>
              <w:rPr>
                <w:rFonts w:ascii="Arial"/>
                <w:sz w:val="21"/>
              </w:rPr>
            </w:pPr>
          </w:p>
          <w:p w14:paraId="3C2101B3">
            <w:pPr>
              <w:spacing w:line="249" w:lineRule="auto"/>
              <w:rPr>
                <w:rFonts w:ascii="Arial"/>
                <w:sz w:val="21"/>
              </w:rPr>
            </w:pPr>
          </w:p>
          <w:p w14:paraId="569616C9">
            <w:pPr>
              <w:spacing w:line="249" w:lineRule="auto"/>
              <w:rPr>
                <w:rFonts w:ascii="Arial"/>
                <w:sz w:val="21"/>
              </w:rPr>
            </w:pPr>
          </w:p>
          <w:p w14:paraId="5E680DEB">
            <w:pPr>
              <w:spacing w:line="249" w:lineRule="auto"/>
              <w:rPr>
                <w:rFonts w:ascii="Arial"/>
                <w:sz w:val="21"/>
              </w:rPr>
            </w:pPr>
          </w:p>
          <w:p w14:paraId="6B8E4526">
            <w:pPr>
              <w:spacing w:line="249" w:lineRule="auto"/>
              <w:rPr>
                <w:rFonts w:ascii="Arial"/>
                <w:sz w:val="21"/>
              </w:rPr>
            </w:pPr>
          </w:p>
          <w:p w14:paraId="302121CE">
            <w:pPr>
              <w:spacing w:line="249" w:lineRule="auto"/>
              <w:rPr>
                <w:rFonts w:ascii="Arial"/>
                <w:sz w:val="21"/>
              </w:rPr>
            </w:pPr>
          </w:p>
          <w:p w14:paraId="6A690720">
            <w:pPr>
              <w:spacing w:line="249" w:lineRule="auto"/>
              <w:rPr>
                <w:rFonts w:ascii="Arial"/>
                <w:sz w:val="21"/>
              </w:rPr>
            </w:pPr>
          </w:p>
          <w:p w14:paraId="3B32AA4B">
            <w:pPr>
              <w:spacing w:line="249" w:lineRule="auto"/>
              <w:rPr>
                <w:rFonts w:ascii="Arial"/>
                <w:sz w:val="21"/>
              </w:rPr>
            </w:pPr>
          </w:p>
          <w:p w14:paraId="1AE1EEAE">
            <w:pPr>
              <w:spacing w:line="249" w:lineRule="auto"/>
              <w:rPr>
                <w:rFonts w:ascii="Arial"/>
                <w:sz w:val="21"/>
              </w:rPr>
            </w:pPr>
          </w:p>
          <w:p w14:paraId="49303E6D">
            <w:pPr>
              <w:spacing w:line="249" w:lineRule="auto"/>
              <w:rPr>
                <w:rFonts w:ascii="Arial"/>
                <w:sz w:val="21"/>
              </w:rPr>
            </w:pPr>
          </w:p>
          <w:p w14:paraId="6AA1E83C">
            <w:pPr>
              <w:spacing w:line="250" w:lineRule="auto"/>
              <w:rPr>
                <w:rFonts w:ascii="Arial"/>
                <w:sz w:val="21"/>
              </w:rPr>
            </w:pPr>
          </w:p>
          <w:p w14:paraId="1EFFCFF9">
            <w:pPr>
              <w:spacing w:line="250" w:lineRule="auto"/>
              <w:rPr>
                <w:rFonts w:ascii="Arial"/>
                <w:sz w:val="21"/>
              </w:rPr>
            </w:pPr>
          </w:p>
          <w:p w14:paraId="1079FE80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773DB4A1">
      <w:pPr>
        <w:pStyle w:val="2"/>
      </w:pPr>
    </w:p>
    <w:p w14:paraId="66750990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4CDBA002">
      <w:pPr>
        <w:spacing w:before="19"/>
      </w:pPr>
      <w:r>
        <mc:AlternateContent>
          <mc:Choice Requires="wps">
            <w:drawing>
              <wp:anchor distT="0" distB="0" distL="0" distR="0" simplePos="0" relativeHeight="2516910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58" name="TextBox 1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D46D9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1061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58" o:spid="_x0000_s1026" o:spt="202" type="#_x0000_t202" style="position:absolute;left:0pt;margin-left:10.55pt;margin-top:288.65pt;height:18pt;width:51.7pt;mso-position-horizontal-relative:page;mso-position-vertical-relative:page;rotation:5898240f;z-index:25169100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2++SJ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rb75I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1CD46D9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1061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F57ACCE">
      <w:pPr>
        <w:spacing w:before="19"/>
      </w:pPr>
    </w:p>
    <w:p w14:paraId="0DE3B10C">
      <w:pPr>
        <w:spacing w:before="18"/>
      </w:pPr>
    </w:p>
    <w:p w14:paraId="21CA5E5C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438D1A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77337C4C">
            <w:pPr>
              <w:spacing w:line="261" w:lineRule="auto"/>
              <w:rPr>
                <w:rFonts w:ascii="Arial"/>
                <w:sz w:val="21"/>
              </w:rPr>
            </w:pPr>
          </w:p>
          <w:p w14:paraId="5C664BCD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77EB2DD0">
            <w:pPr>
              <w:spacing w:line="261" w:lineRule="auto"/>
              <w:rPr>
                <w:rFonts w:ascii="Arial"/>
                <w:sz w:val="21"/>
              </w:rPr>
            </w:pPr>
          </w:p>
          <w:p w14:paraId="0FD58CA9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3ADFEA28">
            <w:pPr>
              <w:spacing w:line="261" w:lineRule="auto"/>
              <w:rPr>
                <w:rFonts w:ascii="Arial"/>
                <w:sz w:val="21"/>
              </w:rPr>
            </w:pPr>
          </w:p>
          <w:p w14:paraId="70873386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53FED984">
            <w:pPr>
              <w:spacing w:line="261" w:lineRule="auto"/>
              <w:rPr>
                <w:rFonts w:ascii="Arial"/>
                <w:sz w:val="21"/>
              </w:rPr>
            </w:pPr>
          </w:p>
          <w:p w14:paraId="58F5EE10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4A57E190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79CC8CDC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06A9DD84">
            <w:pPr>
              <w:spacing w:line="261" w:lineRule="auto"/>
              <w:rPr>
                <w:rFonts w:ascii="Arial"/>
                <w:sz w:val="21"/>
              </w:rPr>
            </w:pPr>
          </w:p>
          <w:p w14:paraId="4BD4EE4F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4FA5F14F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567D6FB5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075F7A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4" w:hRule="atLeast"/>
        </w:trPr>
        <w:tc>
          <w:tcPr>
            <w:tcW w:w="668" w:type="dxa"/>
            <w:vAlign w:val="top"/>
          </w:tcPr>
          <w:p w14:paraId="7054D3D6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0103085">
            <w:pPr>
              <w:spacing w:line="251" w:lineRule="auto"/>
              <w:rPr>
                <w:rFonts w:ascii="Arial"/>
                <w:sz w:val="21"/>
              </w:rPr>
            </w:pPr>
          </w:p>
          <w:p w14:paraId="6FB25848">
            <w:pPr>
              <w:spacing w:line="251" w:lineRule="auto"/>
              <w:rPr>
                <w:rFonts w:ascii="Arial"/>
                <w:sz w:val="21"/>
              </w:rPr>
            </w:pPr>
          </w:p>
          <w:p w14:paraId="66ACC627">
            <w:pPr>
              <w:spacing w:line="251" w:lineRule="auto"/>
              <w:rPr>
                <w:rFonts w:ascii="Arial"/>
                <w:sz w:val="21"/>
              </w:rPr>
            </w:pPr>
          </w:p>
          <w:p w14:paraId="5810CCA3">
            <w:pPr>
              <w:spacing w:line="251" w:lineRule="auto"/>
              <w:rPr>
                <w:rFonts w:ascii="Arial"/>
                <w:sz w:val="21"/>
              </w:rPr>
            </w:pPr>
          </w:p>
          <w:p w14:paraId="3BA2DDEE">
            <w:pPr>
              <w:spacing w:line="251" w:lineRule="auto"/>
              <w:rPr>
                <w:rFonts w:ascii="Arial"/>
                <w:sz w:val="21"/>
              </w:rPr>
            </w:pPr>
          </w:p>
          <w:p w14:paraId="04F123AE">
            <w:pPr>
              <w:spacing w:line="251" w:lineRule="auto"/>
              <w:rPr>
                <w:rFonts w:ascii="Arial"/>
                <w:sz w:val="21"/>
              </w:rPr>
            </w:pPr>
          </w:p>
          <w:p w14:paraId="11D03A33">
            <w:pPr>
              <w:spacing w:line="252" w:lineRule="auto"/>
              <w:rPr>
                <w:rFonts w:ascii="Arial"/>
                <w:sz w:val="21"/>
              </w:rPr>
            </w:pPr>
          </w:p>
          <w:p w14:paraId="2F0E0DF7">
            <w:pPr>
              <w:spacing w:line="252" w:lineRule="auto"/>
              <w:rPr>
                <w:rFonts w:ascii="Arial"/>
                <w:sz w:val="21"/>
              </w:rPr>
            </w:pPr>
          </w:p>
          <w:p w14:paraId="2C994E6F">
            <w:pPr>
              <w:spacing w:line="252" w:lineRule="auto"/>
              <w:rPr>
                <w:rFonts w:ascii="Arial"/>
                <w:sz w:val="21"/>
              </w:rPr>
            </w:pPr>
          </w:p>
          <w:p w14:paraId="35015FD1">
            <w:pPr>
              <w:spacing w:line="252" w:lineRule="auto"/>
              <w:rPr>
                <w:rFonts w:ascii="Arial"/>
                <w:sz w:val="21"/>
              </w:rPr>
            </w:pPr>
          </w:p>
          <w:p w14:paraId="537B406F">
            <w:pPr>
              <w:spacing w:line="252" w:lineRule="auto"/>
              <w:rPr>
                <w:rFonts w:ascii="Arial"/>
                <w:sz w:val="21"/>
              </w:rPr>
            </w:pPr>
          </w:p>
          <w:p w14:paraId="03B8F1AC">
            <w:pPr>
              <w:spacing w:line="252" w:lineRule="auto"/>
              <w:rPr>
                <w:rFonts w:ascii="Arial"/>
                <w:sz w:val="21"/>
              </w:rPr>
            </w:pPr>
          </w:p>
          <w:p w14:paraId="45CA9253">
            <w:pPr>
              <w:spacing w:line="252" w:lineRule="auto"/>
              <w:rPr>
                <w:rFonts w:ascii="Arial"/>
                <w:sz w:val="21"/>
              </w:rPr>
            </w:pPr>
          </w:p>
          <w:p w14:paraId="655444A6">
            <w:pPr>
              <w:spacing w:line="252" w:lineRule="auto"/>
              <w:rPr>
                <w:rFonts w:ascii="Arial"/>
                <w:sz w:val="21"/>
              </w:rPr>
            </w:pPr>
          </w:p>
          <w:p w14:paraId="198F82A8">
            <w:pPr>
              <w:spacing w:line="252" w:lineRule="auto"/>
              <w:rPr>
                <w:rFonts w:ascii="Arial"/>
                <w:sz w:val="21"/>
              </w:rPr>
            </w:pPr>
          </w:p>
          <w:p w14:paraId="1CA559E7">
            <w:pPr>
              <w:spacing w:line="252" w:lineRule="auto"/>
              <w:rPr>
                <w:rFonts w:ascii="Arial"/>
                <w:sz w:val="21"/>
              </w:rPr>
            </w:pPr>
          </w:p>
          <w:p w14:paraId="579AC03E">
            <w:pPr>
              <w:spacing w:line="252" w:lineRule="auto"/>
              <w:rPr>
                <w:rFonts w:ascii="Arial"/>
                <w:sz w:val="21"/>
              </w:rPr>
            </w:pPr>
          </w:p>
          <w:p w14:paraId="4AC345FB">
            <w:pPr>
              <w:spacing w:line="252" w:lineRule="auto"/>
              <w:rPr>
                <w:rFonts w:ascii="Arial"/>
                <w:sz w:val="21"/>
              </w:rPr>
            </w:pPr>
          </w:p>
          <w:p w14:paraId="3EAFAE4A">
            <w:pPr>
              <w:spacing w:line="252" w:lineRule="auto"/>
              <w:rPr>
                <w:rFonts w:ascii="Arial"/>
                <w:sz w:val="21"/>
              </w:rPr>
            </w:pPr>
          </w:p>
          <w:p w14:paraId="2F335A73">
            <w:pPr>
              <w:spacing w:before="58" w:line="239" w:lineRule="exact"/>
              <w:ind w:left="2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44</w:t>
            </w:r>
          </w:p>
        </w:tc>
        <w:tc>
          <w:tcPr>
            <w:tcW w:w="1353" w:type="dxa"/>
            <w:vAlign w:val="top"/>
          </w:tcPr>
          <w:p w14:paraId="3763CEE8">
            <w:pPr>
              <w:spacing w:line="243" w:lineRule="auto"/>
              <w:rPr>
                <w:rFonts w:ascii="Arial"/>
                <w:sz w:val="21"/>
              </w:rPr>
            </w:pPr>
          </w:p>
          <w:p w14:paraId="4C75FE49">
            <w:pPr>
              <w:spacing w:line="243" w:lineRule="auto"/>
              <w:rPr>
                <w:rFonts w:ascii="Arial"/>
                <w:sz w:val="21"/>
              </w:rPr>
            </w:pPr>
          </w:p>
          <w:p w14:paraId="012EC273">
            <w:pPr>
              <w:spacing w:line="244" w:lineRule="auto"/>
              <w:rPr>
                <w:rFonts w:ascii="Arial"/>
                <w:sz w:val="21"/>
              </w:rPr>
            </w:pPr>
          </w:p>
          <w:p w14:paraId="30B7EE86">
            <w:pPr>
              <w:spacing w:line="244" w:lineRule="auto"/>
              <w:rPr>
                <w:rFonts w:ascii="Arial"/>
                <w:sz w:val="21"/>
              </w:rPr>
            </w:pPr>
          </w:p>
          <w:p w14:paraId="688E729A">
            <w:pPr>
              <w:spacing w:line="244" w:lineRule="auto"/>
              <w:rPr>
                <w:rFonts w:ascii="Arial"/>
                <w:sz w:val="21"/>
              </w:rPr>
            </w:pPr>
          </w:p>
          <w:p w14:paraId="30E27756">
            <w:pPr>
              <w:spacing w:line="244" w:lineRule="auto"/>
              <w:rPr>
                <w:rFonts w:ascii="Arial"/>
                <w:sz w:val="21"/>
              </w:rPr>
            </w:pPr>
          </w:p>
          <w:p w14:paraId="1D0E0484">
            <w:pPr>
              <w:spacing w:line="244" w:lineRule="auto"/>
              <w:rPr>
                <w:rFonts w:ascii="Arial"/>
                <w:sz w:val="21"/>
              </w:rPr>
            </w:pPr>
          </w:p>
          <w:p w14:paraId="44DFD340">
            <w:pPr>
              <w:spacing w:line="244" w:lineRule="auto"/>
              <w:rPr>
                <w:rFonts w:ascii="Arial"/>
                <w:sz w:val="21"/>
              </w:rPr>
            </w:pPr>
          </w:p>
          <w:p w14:paraId="6C6DBD38">
            <w:pPr>
              <w:spacing w:line="244" w:lineRule="auto"/>
              <w:rPr>
                <w:rFonts w:ascii="Arial"/>
                <w:sz w:val="21"/>
              </w:rPr>
            </w:pPr>
          </w:p>
          <w:p w14:paraId="0E44C219">
            <w:pPr>
              <w:spacing w:line="244" w:lineRule="auto"/>
              <w:rPr>
                <w:rFonts w:ascii="Arial"/>
                <w:sz w:val="21"/>
              </w:rPr>
            </w:pPr>
          </w:p>
          <w:p w14:paraId="6595ED71">
            <w:pPr>
              <w:spacing w:line="244" w:lineRule="auto"/>
              <w:rPr>
                <w:rFonts w:ascii="Arial"/>
                <w:sz w:val="21"/>
              </w:rPr>
            </w:pPr>
          </w:p>
          <w:p w14:paraId="0CB214B5">
            <w:pPr>
              <w:spacing w:line="244" w:lineRule="auto"/>
              <w:rPr>
                <w:rFonts w:ascii="Arial"/>
                <w:sz w:val="21"/>
              </w:rPr>
            </w:pPr>
          </w:p>
          <w:p w14:paraId="7AC57226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对采集发菜 ，</w:t>
            </w:r>
          </w:p>
          <w:p w14:paraId="3570A010">
            <w:pPr>
              <w:spacing w:before="27" w:line="238" w:lineRule="auto"/>
              <w:ind w:left="67" w:right="67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者在水土流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失重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点预防</w:t>
            </w:r>
          </w:p>
          <w:p w14:paraId="77137606">
            <w:pPr>
              <w:spacing w:before="3" w:line="238" w:lineRule="auto"/>
              <w:ind w:left="60" w:right="127" w:firstLine="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区和重点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理区铲草皮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挖树兜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、滥挖</w:t>
            </w:r>
          </w:p>
          <w:p w14:paraId="6AB3C3FA">
            <w:pPr>
              <w:spacing w:line="241" w:lineRule="auto"/>
              <w:ind w:left="53" w:right="62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虫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草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、甘草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麻黄</w:t>
            </w:r>
          </w:p>
          <w:p w14:paraId="0FDB8419">
            <w:pPr>
              <w:spacing w:line="213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等的行政处罚</w:t>
            </w:r>
          </w:p>
        </w:tc>
        <w:tc>
          <w:tcPr>
            <w:tcW w:w="5728" w:type="dxa"/>
            <w:vAlign w:val="top"/>
          </w:tcPr>
          <w:p w14:paraId="0F4333BD">
            <w:pPr>
              <w:spacing w:line="246" w:lineRule="auto"/>
              <w:rPr>
                <w:rFonts w:ascii="Arial"/>
                <w:sz w:val="21"/>
              </w:rPr>
            </w:pPr>
          </w:p>
          <w:p w14:paraId="51B26CD4">
            <w:pPr>
              <w:spacing w:line="246" w:lineRule="auto"/>
              <w:rPr>
                <w:rFonts w:ascii="Arial"/>
                <w:sz w:val="21"/>
              </w:rPr>
            </w:pPr>
          </w:p>
          <w:p w14:paraId="536B864A">
            <w:pPr>
              <w:spacing w:line="246" w:lineRule="auto"/>
              <w:rPr>
                <w:rFonts w:ascii="Arial"/>
                <w:sz w:val="21"/>
              </w:rPr>
            </w:pPr>
          </w:p>
          <w:p w14:paraId="5650BE20">
            <w:pPr>
              <w:spacing w:line="246" w:lineRule="auto"/>
              <w:rPr>
                <w:rFonts w:ascii="Arial"/>
                <w:sz w:val="21"/>
              </w:rPr>
            </w:pPr>
          </w:p>
          <w:p w14:paraId="2E6D54C4">
            <w:pPr>
              <w:spacing w:line="246" w:lineRule="auto"/>
              <w:rPr>
                <w:rFonts w:ascii="Arial"/>
                <w:sz w:val="21"/>
              </w:rPr>
            </w:pPr>
          </w:p>
          <w:p w14:paraId="75542832">
            <w:pPr>
              <w:spacing w:line="246" w:lineRule="auto"/>
              <w:rPr>
                <w:rFonts w:ascii="Arial"/>
                <w:sz w:val="21"/>
              </w:rPr>
            </w:pPr>
          </w:p>
          <w:p w14:paraId="327B8BB6">
            <w:pPr>
              <w:spacing w:line="247" w:lineRule="auto"/>
              <w:rPr>
                <w:rFonts w:ascii="Arial"/>
                <w:sz w:val="21"/>
              </w:rPr>
            </w:pPr>
          </w:p>
          <w:p w14:paraId="2C9C7F7B">
            <w:pPr>
              <w:spacing w:line="247" w:lineRule="auto"/>
              <w:rPr>
                <w:rFonts w:ascii="Arial"/>
                <w:sz w:val="21"/>
              </w:rPr>
            </w:pPr>
          </w:p>
          <w:p w14:paraId="5E407454">
            <w:pPr>
              <w:spacing w:line="247" w:lineRule="auto"/>
              <w:rPr>
                <w:rFonts w:ascii="Arial"/>
                <w:sz w:val="21"/>
              </w:rPr>
            </w:pPr>
          </w:p>
          <w:p w14:paraId="5D49E3D1">
            <w:pPr>
              <w:spacing w:line="247" w:lineRule="auto"/>
              <w:rPr>
                <w:rFonts w:ascii="Arial"/>
                <w:sz w:val="21"/>
              </w:rPr>
            </w:pPr>
          </w:p>
          <w:p w14:paraId="56BB6C6B">
            <w:pPr>
              <w:spacing w:before="58" w:line="239" w:lineRule="auto"/>
              <w:ind w:left="59" w:right="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【法律】《中华人民共和国水土保持法 》（1991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正 ，2010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年修订）第五十一条    违反本法规定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，采集发菜 ，或者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在水土流失重点预防区和 重点治理区铲草皮 、挖树兜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、滥挖虫草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甘草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、麻黄等的 ， 由县级以上地方人民政府水行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政主管部门责令停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止违法行为  ，采取补救措施</w:t>
            </w:r>
            <w:r>
              <w:rPr>
                <w:rFonts w:ascii="FangSong_GB2312" w:hAnsi="FangSong_GB2312" w:eastAsia="FangSong_GB2312" w:cs="FangSong_GB2312"/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处违法所得一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倍以上五倍以下的罚款  ；没有违法所得的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，可以处五万元以下的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46596038">
            <w:pPr>
              <w:spacing w:line="238" w:lineRule="auto"/>
              <w:ind w:left="70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【法律】《中华人民共和国青藏高原生态保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护法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》（2023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第五十四条    违反本法规定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，在青藏高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原有下列行为之一的 ，</w:t>
            </w:r>
          </w:p>
          <w:p w14:paraId="307EB0DA">
            <w:pPr>
              <w:spacing w:line="215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依照有关法律法规的规定从</w:t>
            </w:r>
          </w:p>
          <w:p w14:paraId="428A8C26">
            <w:pPr>
              <w:spacing w:before="26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重处罚：</w:t>
            </w:r>
          </w:p>
          <w:p w14:paraId="2433509D">
            <w:pPr>
              <w:spacing w:before="23" w:line="241" w:lineRule="auto"/>
              <w:ind w:left="72" w:right="89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（三）在水土流失严重 、生态脆弱的区域开展可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能造成水土流失的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生产建设活动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</w:p>
        </w:tc>
        <w:tc>
          <w:tcPr>
            <w:tcW w:w="1137" w:type="dxa"/>
            <w:vAlign w:val="top"/>
          </w:tcPr>
          <w:p w14:paraId="3D334CAA">
            <w:pPr>
              <w:spacing w:line="244" w:lineRule="auto"/>
              <w:rPr>
                <w:rFonts w:ascii="Arial"/>
                <w:sz w:val="21"/>
              </w:rPr>
            </w:pPr>
          </w:p>
          <w:p w14:paraId="33F13246">
            <w:pPr>
              <w:spacing w:line="244" w:lineRule="auto"/>
              <w:rPr>
                <w:rFonts w:ascii="Arial"/>
                <w:sz w:val="21"/>
              </w:rPr>
            </w:pPr>
          </w:p>
          <w:p w14:paraId="61D37056">
            <w:pPr>
              <w:spacing w:line="244" w:lineRule="auto"/>
              <w:rPr>
                <w:rFonts w:ascii="Arial"/>
                <w:sz w:val="21"/>
              </w:rPr>
            </w:pPr>
          </w:p>
          <w:p w14:paraId="163F3565">
            <w:pPr>
              <w:spacing w:line="244" w:lineRule="auto"/>
              <w:rPr>
                <w:rFonts w:ascii="Arial"/>
                <w:sz w:val="21"/>
              </w:rPr>
            </w:pPr>
          </w:p>
          <w:p w14:paraId="4D1CD1BE">
            <w:pPr>
              <w:spacing w:line="244" w:lineRule="auto"/>
              <w:rPr>
                <w:rFonts w:ascii="Arial"/>
                <w:sz w:val="21"/>
              </w:rPr>
            </w:pPr>
          </w:p>
          <w:p w14:paraId="12EF1767">
            <w:pPr>
              <w:spacing w:line="244" w:lineRule="auto"/>
              <w:rPr>
                <w:rFonts w:ascii="Arial"/>
                <w:sz w:val="21"/>
              </w:rPr>
            </w:pPr>
          </w:p>
          <w:p w14:paraId="47A2A5CF">
            <w:pPr>
              <w:spacing w:line="244" w:lineRule="auto"/>
              <w:rPr>
                <w:rFonts w:ascii="Arial"/>
                <w:sz w:val="21"/>
              </w:rPr>
            </w:pPr>
          </w:p>
          <w:p w14:paraId="1367AA19">
            <w:pPr>
              <w:spacing w:line="244" w:lineRule="auto"/>
              <w:rPr>
                <w:rFonts w:ascii="Arial"/>
                <w:sz w:val="21"/>
              </w:rPr>
            </w:pPr>
          </w:p>
          <w:p w14:paraId="5550D71F">
            <w:pPr>
              <w:spacing w:line="244" w:lineRule="auto"/>
              <w:rPr>
                <w:rFonts w:ascii="Arial"/>
                <w:sz w:val="21"/>
              </w:rPr>
            </w:pPr>
          </w:p>
          <w:p w14:paraId="7545BF11">
            <w:pPr>
              <w:spacing w:line="244" w:lineRule="auto"/>
              <w:rPr>
                <w:rFonts w:ascii="Arial"/>
                <w:sz w:val="21"/>
              </w:rPr>
            </w:pPr>
          </w:p>
          <w:p w14:paraId="09262A02">
            <w:pPr>
              <w:spacing w:line="244" w:lineRule="auto"/>
              <w:rPr>
                <w:rFonts w:ascii="Arial"/>
                <w:sz w:val="21"/>
              </w:rPr>
            </w:pPr>
          </w:p>
          <w:p w14:paraId="375571C2">
            <w:pPr>
              <w:spacing w:line="244" w:lineRule="auto"/>
              <w:rPr>
                <w:rFonts w:ascii="Arial"/>
                <w:sz w:val="21"/>
              </w:rPr>
            </w:pPr>
          </w:p>
          <w:p w14:paraId="6A77189B">
            <w:pPr>
              <w:spacing w:before="58" w:line="234" w:lineRule="auto"/>
              <w:ind w:left="63" w:right="68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期采取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补救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42D01647">
            <w:pPr>
              <w:spacing w:before="21" w:line="228" w:lineRule="auto"/>
              <w:ind w:left="71" w:right="11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2.警告；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罚款；</w:t>
            </w:r>
          </w:p>
          <w:p w14:paraId="59782A8D">
            <w:pPr>
              <w:spacing w:before="26" w:line="227" w:lineRule="auto"/>
              <w:ind w:left="63" w:right="14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4.没收违法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得。</w:t>
            </w:r>
          </w:p>
        </w:tc>
        <w:tc>
          <w:tcPr>
            <w:tcW w:w="3356" w:type="dxa"/>
            <w:vAlign w:val="top"/>
          </w:tcPr>
          <w:p w14:paraId="258B0FB7">
            <w:pPr>
              <w:spacing w:before="85" w:line="233" w:lineRule="auto"/>
              <w:ind w:left="65" w:right="7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1.扰动面积在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平方米以下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，及时停 止违法行为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，采取补救措施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，没有造 成 水土流失</w:t>
            </w:r>
            <w:r>
              <w:rPr>
                <w:rFonts w:ascii="FangSong_GB2312" w:hAnsi="FangSong_GB2312" w:eastAsia="FangSong_GB2312" w:cs="FangSong_GB2312"/>
                <w:spacing w:val="5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，且没有违法所得的 ，不 予处罚；</w:t>
            </w:r>
          </w:p>
          <w:p w14:paraId="444C4F16">
            <w:pPr>
              <w:spacing w:before="24" w:line="233" w:lineRule="auto"/>
              <w:ind w:left="66" w:right="59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2.扰动面积在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平方米以下 ，在规定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期限内停止违法行为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，采取补救措施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 ，有违法所得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处违法所得一倍罚款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；没有违法所得</w:t>
            </w:r>
          </w:p>
          <w:p w14:paraId="4001F4F5">
            <w:pPr>
              <w:spacing w:before="26" w:line="214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 ，处一万元以下的罚款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3B81C2A8">
            <w:pPr>
              <w:spacing w:before="24" w:line="235" w:lineRule="auto"/>
              <w:ind w:left="63" w:right="6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3.扰动面积在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平方米以上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平方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米以下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，在规定期限内停止违法行为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采取退耕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、恢复植被等补救措施的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有违法所得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，并处违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法所得二倍罚款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；没有违法所得的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处二万元罚款；</w:t>
            </w:r>
          </w:p>
          <w:p w14:paraId="44E17A3C">
            <w:pPr>
              <w:spacing w:before="25" w:line="228" w:lineRule="auto"/>
              <w:ind w:left="68" w:right="5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4.扰动面积在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平方米以上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平方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米以下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，在规定期限内停止违法行</w:t>
            </w:r>
          </w:p>
          <w:p w14:paraId="5744346B">
            <w:pPr>
              <w:spacing w:before="24" w:line="239" w:lineRule="auto"/>
              <w:ind w:left="61" w:right="134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为 ，采取退耕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、恢复植被等补救措施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，或者在规定的时间内停止违法行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为 ，但不采取补救措施的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，有违法所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，并处违法所得三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倍罚款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；没有违法所得的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，处四万元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罚款；</w:t>
            </w:r>
          </w:p>
          <w:p w14:paraId="2FEEAA66">
            <w:pPr>
              <w:spacing w:line="239" w:lineRule="auto"/>
              <w:ind w:left="65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5.扰动面积达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平方米以上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，在规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定期限内停止违法行为 ，采取退耕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、恢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复植被等补救措施的 ，或者拒不停止违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法行为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，不采取补救措施的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，有违</w:t>
            </w:r>
          </w:p>
          <w:p w14:paraId="1FE0C10A">
            <w:pPr>
              <w:spacing w:before="2"/>
              <w:ind w:left="66" w:right="13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法所得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，并处违法所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得五倍罚款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；没有违法所得的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70B875A8">
            <w:pPr>
              <w:spacing w:before="2" w:line="238" w:lineRule="auto"/>
              <w:ind w:left="70" w:right="59" w:hanging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依据《中华人民共和国青藏高原生态保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护法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》， 对于造成水土流失情节严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，可按照上述标准提高一个档次 ，</w:t>
            </w:r>
          </w:p>
          <w:p w14:paraId="76124CFC">
            <w:pPr>
              <w:spacing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从重处罚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1C687F7E">
            <w:pPr>
              <w:spacing w:line="241" w:lineRule="auto"/>
              <w:rPr>
                <w:rFonts w:ascii="Arial"/>
                <w:sz w:val="21"/>
              </w:rPr>
            </w:pPr>
          </w:p>
          <w:p w14:paraId="22510ACA">
            <w:pPr>
              <w:spacing w:line="241" w:lineRule="auto"/>
              <w:rPr>
                <w:rFonts w:ascii="Arial"/>
                <w:sz w:val="21"/>
              </w:rPr>
            </w:pPr>
          </w:p>
          <w:p w14:paraId="3EBF3260">
            <w:pPr>
              <w:spacing w:line="241" w:lineRule="auto"/>
              <w:rPr>
                <w:rFonts w:ascii="Arial"/>
                <w:sz w:val="21"/>
              </w:rPr>
            </w:pPr>
          </w:p>
          <w:p w14:paraId="255D882B">
            <w:pPr>
              <w:spacing w:line="241" w:lineRule="auto"/>
              <w:rPr>
                <w:rFonts w:ascii="Arial"/>
                <w:sz w:val="21"/>
              </w:rPr>
            </w:pPr>
          </w:p>
          <w:p w14:paraId="315182F3">
            <w:pPr>
              <w:spacing w:line="241" w:lineRule="auto"/>
              <w:rPr>
                <w:rFonts w:ascii="Arial"/>
                <w:sz w:val="21"/>
              </w:rPr>
            </w:pPr>
          </w:p>
          <w:p w14:paraId="53F49458">
            <w:pPr>
              <w:spacing w:line="241" w:lineRule="auto"/>
              <w:rPr>
                <w:rFonts w:ascii="Arial"/>
                <w:sz w:val="21"/>
              </w:rPr>
            </w:pPr>
          </w:p>
          <w:p w14:paraId="6A21D179">
            <w:pPr>
              <w:spacing w:line="241" w:lineRule="auto"/>
              <w:rPr>
                <w:rFonts w:ascii="Arial"/>
                <w:sz w:val="21"/>
              </w:rPr>
            </w:pPr>
          </w:p>
          <w:p w14:paraId="3FD11BAE">
            <w:pPr>
              <w:spacing w:line="241" w:lineRule="auto"/>
              <w:rPr>
                <w:rFonts w:ascii="Arial"/>
                <w:sz w:val="21"/>
              </w:rPr>
            </w:pPr>
          </w:p>
          <w:p w14:paraId="4B629A08">
            <w:pPr>
              <w:spacing w:line="242" w:lineRule="auto"/>
              <w:rPr>
                <w:rFonts w:ascii="Arial"/>
                <w:sz w:val="21"/>
              </w:rPr>
            </w:pPr>
          </w:p>
          <w:p w14:paraId="142B5A64">
            <w:pPr>
              <w:spacing w:line="242" w:lineRule="auto"/>
              <w:rPr>
                <w:rFonts w:ascii="Arial"/>
                <w:sz w:val="21"/>
              </w:rPr>
            </w:pPr>
          </w:p>
          <w:p w14:paraId="5BEC282C">
            <w:pPr>
              <w:spacing w:line="242" w:lineRule="auto"/>
              <w:rPr>
                <w:rFonts w:ascii="Arial"/>
                <w:sz w:val="21"/>
              </w:rPr>
            </w:pPr>
          </w:p>
          <w:p w14:paraId="5F4A9897">
            <w:pPr>
              <w:spacing w:line="242" w:lineRule="auto"/>
              <w:rPr>
                <w:rFonts w:ascii="Arial"/>
                <w:sz w:val="21"/>
              </w:rPr>
            </w:pPr>
          </w:p>
          <w:p w14:paraId="3F98333D">
            <w:pPr>
              <w:spacing w:line="242" w:lineRule="auto"/>
              <w:rPr>
                <w:rFonts w:ascii="Arial"/>
                <w:sz w:val="21"/>
              </w:rPr>
            </w:pPr>
          </w:p>
          <w:p w14:paraId="0BAFA833">
            <w:pPr>
              <w:spacing w:line="242" w:lineRule="auto"/>
              <w:rPr>
                <w:rFonts w:ascii="Arial"/>
                <w:sz w:val="21"/>
              </w:rPr>
            </w:pPr>
          </w:p>
          <w:p w14:paraId="2D3D8AA2">
            <w:pPr>
              <w:spacing w:line="242" w:lineRule="auto"/>
              <w:rPr>
                <w:rFonts w:ascii="Arial"/>
                <w:sz w:val="21"/>
              </w:rPr>
            </w:pPr>
          </w:p>
          <w:p w14:paraId="7E0AE4DF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7693C366">
      <w:pPr>
        <w:pStyle w:val="2"/>
      </w:pPr>
    </w:p>
    <w:p w14:paraId="3E100E12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5849F6D6">
      <w:pPr>
        <w:spacing w:before="19"/>
      </w:pPr>
      <w:r>
        <mc:AlternateContent>
          <mc:Choice Requires="wps">
            <w:drawing>
              <wp:anchor distT="0" distB="0" distL="0" distR="0" simplePos="0" relativeHeight="2516920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60" name="TextBox 1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813E0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1062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60" o:spid="_x0000_s1026" o:spt="202" type="#_x0000_t202" style="position:absolute;left:0pt;margin-left:10.55pt;margin-top:288.65pt;height:18pt;width:51.7pt;mso-position-horizontal-relative:page;mso-position-vertical-relative:page;rotation:5898240f;z-index:25169203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ANZ0/j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84813E0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1062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CF1F550">
      <w:pPr>
        <w:spacing w:before="19"/>
      </w:pPr>
    </w:p>
    <w:p w14:paraId="4874A8D4">
      <w:pPr>
        <w:spacing w:before="18"/>
      </w:pPr>
    </w:p>
    <w:p w14:paraId="21BE6300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342352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2BF83F41">
            <w:pPr>
              <w:spacing w:line="261" w:lineRule="auto"/>
              <w:rPr>
                <w:rFonts w:ascii="Arial"/>
                <w:sz w:val="21"/>
              </w:rPr>
            </w:pPr>
          </w:p>
          <w:p w14:paraId="3DB717A8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3BE30FF2">
            <w:pPr>
              <w:spacing w:line="261" w:lineRule="auto"/>
              <w:rPr>
                <w:rFonts w:ascii="Arial"/>
                <w:sz w:val="21"/>
              </w:rPr>
            </w:pPr>
          </w:p>
          <w:p w14:paraId="5BA63CD8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4B7B4F65">
            <w:pPr>
              <w:spacing w:line="261" w:lineRule="auto"/>
              <w:rPr>
                <w:rFonts w:ascii="Arial"/>
                <w:sz w:val="21"/>
              </w:rPr>
            </w:pPr>
          </w:p>
          <w:p w14:paraId="75047319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3231B323">
            <w:pPr>
              <w:spacing w:line="261" w:lineRule="auto"/>
              <w:rPr>
                <w:rFonts w:ascii="Arial"/>
                <w:sz w:val="21"/>
              </w:rPr>
            </w:pPr>
          </w:p>
          <w:p w14:paraId="6A5283AE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6FB6B8EE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370DC118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60DA4241">
            <w:pPr>
              <w:spacing w:line="261" w:lineRule="auto"/>
              <w:rPr>
                <w:rFonts w:ascii="Arial"/>
                <w:sz w:val="21"/>
              </w:rPr>
            </w:pPr>
          </w:p>
          <w:p w14:paraId="106D92A0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3EB7D40E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3D806B24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703107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2" w:hRule="atLeast"/>
        </w:trPr>
        <w:tc>
          <w:tcPr>
            <w:tcW w:w="668" w:type="dxa"/>
            <w:vAlign w:val="top"/>
          </w:tcPr>
          <w:p w14:paraId="6F512484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84FB534">
            <w:pPr>
              <w:spacing w:line="252" w:lineRule="auto"/>
              <w:rPr>
                <w:rFonts w:ascii="Arial"/>
                <w:sz w:val="21"/>
              </w:rPr>
            </w:pPr>
          </w:p>
          <w:p w14:paraId="0B9613A1">
            <w:pPr>
              <w:spacing w:line="252" w:lineRule="auto"/>
              <w:rPr>
                <w:rFonts w:ascii="Arial"/>
                <w:sz w:val="21"/>
              </w:rPr>
            </w:pPr>
          </w:p>
          <w:p w14:paraId="71ABB708">
            <w:pPr>
              <w:spacing w:line="252" w:lineRule="auto"/>
              <w:rPr>
                <w:rFonts w:ascii="Arial"/>
                <w:sz w:val="21"/>
              </w:rPr>
            </w:pPr>
          </w:p>
          <w:p w14:paraId="77EAB54C">
            <w:pPr>
              <w:spacing w:line="252" w:lineRule="auto"/>
              <w:rPr>
                <w:rFonts w:ascii="Arial"/>
                <w:sz w:val="21"/>
              </w:rPr>
            </w:pPr>
          </w:p>
          <w:p w14:paraId="0A746FF3">
            <w:pPr>
              <w:spacing w:line="253" w:lineRule="auto"/>
              <w:rPr>
                <w:rFonts w:ascii="Arial"/>
                <w:sz w:val="21"/>
              </w:rPr>
            </w:pPr>
          </w:p>
          <w:p w14:paraId="17A87F0A">
            <w:pPr>
              <w:spacing w:line="253" w:lineRule="auto"/>
              <w:rPr>
                <w:rFonts w:ascii="Arial"/>
                <w:sz w:val="21"/>
              </w:rPr>
            </w:pPr>
          </w:p>
          <w:p w14:paraId="1F763E89">
            <w:pPr>
              <w:spacing w:line="253" w:lineRule="auto"/>
              <w:rPr>
                <w:rFonts w:ascii="Arial"/>
                <w:sz w:val="21"/>
              </w:rPr>
            </w:pPr>
          </w:p>
          <w:p w14:paraId="2846A484">
            <w:pPr>
              <w:spacing w:before="58" w:line="242" w:lineRule="auto"/>
              <w:ind w:left="2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45</w:t>
            </w:r>
          </w:p>
        </w:tc>
        <w:tc>
          <w:tcPr>
            <w:tcW w:w="1353" w:type="dxa"/>
            <w:vAlign w:val="top"/>
          </w:tcPr>
          <w:p w14:paraId="5FD83C31">
            <w:pPr>
              <w:spacing w:line="267" w:lineRule="auto"/>
              <w:rPr>
                <w:rFonts w:ascii="Arial"/>
                <w:sz w:val="21"/>
              </w:rPr>
            </w:pPr>
          </w:p>
          <w:p w14:paraId="35A4AE45">
            <w:pPr>
              <w:spacing w:line="267" w:lineRule="auto"/>
              <w:rPr>
                <w:rFonts w:ascii="Arial"/>
                <w:sz w:val="21"/>
              </w:rPr>
            </w:pPr>
          </w:p>
          <w:p w14:paraId="7AF36369">
            <w:pPr>
              <w:spacing w:line="268" w:lineRule="auto"/>
              <w:rPr>
                <w:rFonts w:ascii="Arial"/>
                <w:sz w:val="21"/>
              </w:rPr>
            </w:pPr>
          </w:p>
          <w:p w14:paraId="2EFB6A30">
            <w:pPr>
              <w:spacing w:line="268" w:lineRule="auto"/>
              <w:rPr>
                <w:rFonts w:ascii="Arial"/>
                <w:sz w:val="21"/>
              </w:rPr>
            </w:pPr>
          </w:p>
          <w:p w14:paraId="5EDA92CD">
            <w:pPr>
              <w:spacing w:before="58" w:line="239" w:lineRule="auto"/>
              <w:ind w:left="57" w:right="14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对在林区采伐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林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木不依法</w:t>
            </w:r>
          </w:p>
          <w:p w14:paraId="3C534A29">
            <w:pPr>
              <w:ind w:left="60" w:right="221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采取防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止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土流失措</w:t>
            </w:r>
          </w:p>
          <w:p w14:paraId="69DC7263">
            <w:pPr>
              <w:spacing w:before="2" w:line="238" w:lineRule="auto"/>
              <w:ind w:left="59" w:right="12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施 ，造成水土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流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失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30E8D559">
            <w:pPr>
              <w:spacing w:line="297" w:lineRule="auto"/>
              <w:rPr>
                <w:rFonts w:ascii="Arial"/>
                <w:sz w:val="21"/>
              </w:rPr>
            </w:pPr>
          </w:p>
          <w:p w14:paraId="17360180">
            <w:pPr>
              <w:spacing w:line="297" w:lineRule="auto"/>
              <w:rPr>
                <w:rFonts w:ascii="Arial"/>
                <w:sz w:val="21"/>
              </w:rPr>
            </w:pPr>
          </w:p>
          <w:p w14:paraId="194302B4">
            <w:pPr>
              <w:spacing w:line="298" w:lineRule="auto"/>
              <w:rPr>
                <w:rFonts w:ascii="Arial"/>
                <w:sz w:val="21"/>
              </w:rPr>
            </w:pPr>
          </w:p>
          <w:p w14:paraId="722BB311">
            <w:pPr>
              <w:spacing w:line="298" w:lineRule="auto"/>
              <w:rPr>
                <w:rFonts w:ascii="Arial"/>
                <w:sz w:val="21"/>
              </w:rPr>
            </w:pPr>
          </w:p>
          <w:p w14:paraId="384E343B">
            <w:pPr>
              <w:spacing w:before="58" w:line="239" w:lineRule="auto"/>
              <w:ind w:left="61" w:right="59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【法律】《中华人民共和国水土保持法 》（1991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，200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，2010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年修订）第五十二条    在林区采伐林木不依法采取防止水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土流失措施的  ，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由县级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以上地方人民政府林业主管部门</w:t>
            </w:r>
            <w:r>
              <w:rPr>
                <w:rFonts w:ascii="FangSong_GB2312" w:hAnsi="FangSong_GB2312" w:eastAsia="FangSong_GB2312" w:cs="FangSong_GB2312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、水行政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主管部门责令限期改正 ，采取补救措施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；造成水土流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失的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由水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行政主管部门按照造成水土流失的面积处每平方米  二元以上十元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以下的罚款 。</w:t>
            </w:r>
          </w:p>
        </w:tc>
        <w:tc>
          <w:tcPr>
            <w:tcW w:w="1137" w:type="dxa"/>
            <w:vAlign w:val="top"/>
          </w:tcPr>
          <w:p w14:paraId="1ED5180F">
            <w:pPr>
              <w:spacing w:line="297" w:lineRule="auto"/>
              <w:rPr>
                <w:rFonts w:ascii="Arial"/>
                <w:sz w:val="21"/>
              </w:rPr>
            </w:pPr>
          </w:p>
          <w:p w14:paraId="2AF4100D">
            <w:pPr>
              <w:spacing w:line="297" w:lineRule="auto"/>
              <w:rPr>
                <w:rFonts w:ascii="Arial"/>
                <w:sz w:val="21"/>
              </w:rPr>
            </w:pPr>
          </w:p>
          <w:p w14:paraId="238467D8">
            <w:pPr>
              <w:spacing w:line="297" w:lineRule="auto"/>
              <w:rPr>
                <w:rFonts w:ascii="Arial"/>
                <w:sz w:val="21"/>
              </w:rPr>
            </w:pPr>
          </w:p>
          <w:p w14:paraId="255F4543">
            <w:pPr>
              <w:spacing w:line="298" w:lineRule="auto"/>
              <w:rPr>
                <w:rFonts w:ascii="Arial"/>
                <w:sz w:val="21"/>
              </w:rPr>
            </w:pPr>
          </w:p>
          <w:p w14:paraId="78D0123E">
            <w:pPr>
              <w:spacing w:before="58" w:line="234" w:lineRule="auto"/>
              <w:ind w:left="63" w:right="68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期采取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补救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0C2C1909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136E6B77">
            <w:pPr>
              <w:spacing w:before="85" w:line="233" w:lineRule="auto"/>
              <w:ind w:left="61" w:right="14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1.造成水土流失面积在 50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平方米以下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及时停止违法行为 ，采取补救措施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有造成水土流失危害后果的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，不予处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罚；</w:t>
            </w:r>
          </w:p>
          <w:p w14:paraId="76E5C8BC">
            <w:pPr>
              <w:spacing w:before="24" w:line="227" w:lineRule="auto"/>
              <w:ind w:left="66" w:right="57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2.水土流失面积在 50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平方米以上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300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平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方米以下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，按照造成水土流失的面积</w:t>
            </w:r>
          </w:p>
          <w:p w14:paraId="144E09A2">
            <w:pPr>
              <w:spacing w:before="24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处每平方米二元罚款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</w:t>
            </w:r>
          </w:p>
          <w:p w14:paraId="7E5D79DE">
            <w:pPr>
              <w:spacing w:before="25" w:line="231" w:lineRule="auto"/>
              <w:ind w:left="66" w:right="57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3.水土流失面积在 300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平方米以上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平方米以下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，按照造成水土流失的面积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处每平方米四元罚款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</w:t>
            </w:r>
          </w:p>
          <w:p w14:paraId="0928B0CC">
            <w:pPr>
              <w:spacing w:before="25" w:line="231" w:lineRule="auto"/>
              <w:ind w:left="66" w:right="6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4.水土流失面积在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600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平方米以上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00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平方米以下 ，按照造成水土流失的面 积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处每平方米八元罚款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</w:t>
            </w:r>
          </w:p>
          <w:p w14:paraId="752130FA">
            <w:pPr>
              <w:spacing w:before="24" w:line="231" w:lineRule="auto"/>
              <w:ind w:left="63" w:right="138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5.水土流失面积在 1000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平方米以上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按照造成水土流失的面积处每平方米十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元罚款。</w:t>
            </w:r>
          </w:p>
        </w:tc>
        <w:tc>
          <w:tcPr>
            <w:tcW w:w="707" w:type="dxa"/>
            <w:vAlign w:val="top"/>
          </w:tcPr>
          <w:p w14:paraId="1452FDD0">
            <w:pPr>
              <w:spacing w:line="269" w:lineRule="auto"/>
              <w:rPr>
                <w:rFonts w:ascii="Arial"/>
                <w:sz w:val="21"/>
              </w:rPr>
            </w:pPr>
          </w:p>
          <w:p w14:paraId="1B73BB76">
            <w:pPr>
              <w:spacing w:line="269" w:lineRule="auto"/>
              <w:rPr>
                <w:rFonts w:ascii="Arial"/>
                <w:sz w:val="21"/>
              </w:rPr>
            </w:pPr>
          </w:p>
          <w:p w14:paraId="63D12910">
            <w:pPr>
              <w:spacing w:line="269" w:lineRule="auto"/>
              <w:rPr>
                <w:rFonts w:ascii="Arial"/>
                <w:sz w:val="21"/>
              </w:rPr>
            </w:pPr>
          </w:p>
          <w:p w14:paraId="4F536829">
            <w:pPr>
              <w:spacing w:line="269" w:lineRule="auto"/>
              <w:rPr>
                <w:rFonts w:ascii="Arial"/>
                <w:sz w:val="21"/>
              </w:rPr>
            </w:pPr>
          </w:p>
          <w:p w14:paraId="597034A7">
            <w:pPr>
              <w:spacing w:line="269" w:lineRule="auto"/>
              <w:rPr>
                <w:rFonts w:ascii="Arial"/>
                <w:sz w:val="21"/>
              </w:rPr>
            </w:pPr>
          </w:p>
          <w:p w14:paraId="27819FBC">
            <w:pPr>
              <w:spacing w:line="269" w:lineRule="auto"/>
              <w:rPr>
                <w:rFonts w:ascii="Arial"/>
                <w:sz w:val="21"/>
              </w:rPr>
            </w:pPr>
          </w:p>
          <w:p w14:paraId="369426A5">
            <w:pPr>
              <w:spacing w:line="269" w:lineRule="auto"/>
              <w:rPr>
                <w:rFonts w:ascii="Arial"/>
                <w:sz w:val="21"/>
              </w:rPr>
            </w:pPr>
          </w:p>
          <w:p w14:paraId="3CE16E1D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52428D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668" w:type="dxa"/>
            <w:vAlign w:val="top"/>
          </w:tcPr>
          <w:p w14:paraId="46A149C4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B4814A9">
            <w:pPr>
              <w:spacing w:line="244" w:lineRule="auto"/>
              <w:rPr>
                <w:rFonts w:ascii="Arial"/>
                <w:sz w:val="21"/>
              </w:rPr>
            </w:pPr>
          </w:p>
          <w:p w14:paraId="508BFB6A">
            <w:pPr>
              <w:spacing w:line="244" w:lineRule="auto"/>
              <w:rPr>
                <w:rFonts w:ascii="Arial"/>
                <w:sz w:val="21"/>
              </w:rPr>
            </w:pPr>
          </w:p>
          <w:p w14:paraId="5CC6D4B6">
            <w:pPr>
              <w:spacing w:line="244" w:lineRule="auto"/>
              <w:rPr>
                <w:rFonts w:ascii="Arial"/>
                <w:sz w:val="21"/>
              </w:rPr>
            </w:pPr>
          </w:p>
          <w:p w14:paraId="3F54A2C2">
            <w:pPr>
              <w:spacing w:line="244" w:lineRule="auto"/>
              <w:rPr>
                <w:rFonts w:ascii="Arial"/>
                <w:sz w:val="21"/>
              </w:rPr>
            </w:pPr>
          </w:p>
          <w:p w14:paraId="2730459F">
            <w:pPr>
              <w:spacing w:line="244" w:lineRule="auto"/>
              <w:rPr>
                <w:rFonts w:ascii="Arial"/>
                <w:sz w:val="21"/>
              </w:rPr>
            </w:pPr>
          </w:p>
          <w:p w14:paraId="0F5FEDF4">
            <w:pPr>
              <w:spacing w:line="244" w:lineRule="auto"/>
              <w:rPr>
                <w:rFonts w:ascii="Arial"/>
                <w:sz w:val="21"/>
              </w:rPr>
            </w:pPr>
          </w:p>
          <w:p w14:paraId="0D307ACB">
            <w:pPr>
              <w:spacing w:line="244" w:lineRule="auto"/>
              <w:rPr>
                <w:rFonts w:ascii="Arial"/>
                <w:sz w:val="21"/>
              </w:rPr>
            </w:pPr>
          </w:p>
          <w:p w14:paraId="3DA1029A">
            <w:pPr>
              <w:spacing w:line="244" w:lineRule="auto"/>
              <w:rPr>
                <w:rFonts w:ascii="Arial"/>
                <w:sz w:val="21"/>
              </w:rPr>
            </w:pPr>
          </w:p>
          <w:p w14:paraId="4C821566">
            <w:pPr>
              <w:spacing w:line="244" w:lineRule="auto"/>
              <w:rPr>
                <w:rFonts w:ascii="Arial"/>
                <w:sz w:val="21"/>
              </w:rPr>
            </w:pPr>
          </w:p>
          <w:p w14:paraId="714C78D9">
            <w:pPr>
              <w:spacing w:line="244" w:lineRule="auto"/>
              <w:rPr>
                <w:rFonts w:ascii="Arial"/>
                <w:sz w:val="21"/>
              </w:rPr>
            </w:pPr>
          </w:p>
          <w:p w14:paraId="0AE50B1C">
            <w:pPr>
              <w:spacing w:line="244" w:lineRule="auto"/>
              <w:rPr>
                <w:rFonts w:ascii="Arial"/>
                <w:sz w:val="21"/>
              </w:rPr>
            </w:pPr>
          </w:p>
          <w:p w14:paraId="0FE72F48">
            <w:pPr>
              <w:spacing w:line="244" w:lineRule="auto"/>
              <w:rPr>
                <w:rFonts w:ascii="Arial"/>
                <w:sz w:val="21"/>
              </w:rPr>
            </w:pPr>
          </w:p>
          <w:p w14:paraId="0880D594">
            <w:pPr>
              <w:spacing w:before="59" w:line="242" w:lineRule="auto"/>
              <w:ind w:left="2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46</w:t>
            </w:r>
          </w:p>
        </w:tc>
        <w:tc>
          <w:tcPr>
            <w:tcW w:w="1353" w:type="dxa"/>
            <w:vAlign w:val="top"/>
          </w:tcPr>
          <w:p w14:paraId="45C97612">
            <w:pPr>
              <w:spacing w:line="261" w:lineRule="auto"/>
              <w:rPr>
                <w:rFonts w:ascii="Arial"/>
                <w:sz w:val="21"/>
              </w:rPr>
            </w:pPr>
          </w:p>
          <w:p w14:paraId="5CA5BB15">
            <w:pPr>
              <w:spacing w:before="58" w:line="239" w:lineRule="auto"/>
              <w:ind w:left="63" w:right="14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对依法应当编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水土保持</w:t>
            </w:r>
          </w:p>
          <w:p w14:paraId="24ADC9F7">
            <w:pPr>
              <w:spacing w:line="211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方案的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生产建</w:t>
            </w:r>
          </w:p>
          <w:p w14:paraId="01A4BD71">
            <w:pPr>
              <w:spacing w:before="26"/>
              <w:ind w:left="63" w:right="69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设项目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未编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制水土保持</w:t>
            </w:r>
          </w:p>
          <w:p w14:paraId="51E6B684">
            <w:pPr>
              <w:spacing w:before="1" w:line="239" w:lineRule="auto"/>
              <w:ind w:left="61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方案或者编制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的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水土保持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方案未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经批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准而开工建</w:t>
            </w:r>
          </w:p>
          <w:p w14:paraId="5B614EFB">
            <w:pPr>
              <w:spacing w:before="1" w:line="239" w:lineRule="auto"/>
              <w:ind w:left="58" w:right="12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设的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、生产建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项目的地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点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、规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模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>生重大变</w:t>
            </w:r>
          </w:p>
          <w:p w14:paraId="23A76B8A">
            <w:pPr>
              <w:spacing w:before="1" w:line="213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化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，未补充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、</w:t>
            </w:r>
          </w:p>
          <w:p w14:paraId="3E098CF0">
            <w:pPr>
              <w:spacing w:before="25"/>
              <w:ind w:left="61" w:right="69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修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改水土保持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方案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或者补</w:t>
            </w:r>
          </w:p>
          <w:p w14:paraId="32D3DAF3">
            <w:pPr>
              <w:spacing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充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、修改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的水</w:t>
            </w:r>
          </w:p>
        </w:tc>
        <w:tc>
          <w:tcPr>
            <w:tcW w:w="5728" w:type="dxa"/>
            <w:vAlign w:val="top"/>
          </w:tcPr>
          <w:p w14:paraId="0FBAE4BA">
            <w:pPr>
              <w:spacing w:before="87" w:line="239" w:lineRule="auto"/>
              <w:ind w:left="58" w:right="6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【法律】《中华人民共和国水土保持法 》（1991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正 ，2010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年修订）第五十三条 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违反本法规定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，有下列行为之一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由县级以上人民政府 水行政主管部门责令停止违法行为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期补办手续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；逾期不补办手续的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，处五万元以上五十万元以下的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；对生产建设单位直接负责的主管人员和其他直 接责任人员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依法给予处分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：</w:t>
            </w:r>
          </w:p>
          <w:p w14:paraId="07BC92DE">
            <w:pPr>
              <w:spacing w:line="226" w:lineRule="auto"/>
              <w:ind w:left="59" w:righ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（一）依法应当编制水土保持方案的生产建设项目  ，未编制水土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保持方案或者编制的水土保持方案未经批准而开工建设的</w:t>
            </w:r>
            <w:r>
              <w:rPr>
                <w:rFonts w:ascii="FangSong_GB2312" w:hAnsi="FangSong_GB2312" w:eastAsia="FangSong_GB2312" w:cs="FangSong_GB2312"/>
                <w:spacing w:val="8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；</w:t>
            </w:r>
          </w:p>
          <w:p w14:paraId="08E06E8A">
            <w:pPr>
              <w:spacing w:before="27" w:line="231" w:lineRule="auto"/>
              <w:ind w:left="60" w:right="73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 二 ）生产建设项目的地点 、规模发生重大变化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，未补充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、修改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水土保持方案或者补充 、修改的水土保持方案未经原审批机关批准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；</w:t>
            </w:r>
          </w:p>
          <w:p w14:paraId="03FA357B">
            <w:pPr>
              <w:spacing w:before="24" w:line="227" w:lineRule="auto"/>
              <w:ind w:left="59" w:righ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（三）水土保持方案实施过程中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，未经原审批机关批准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，对水土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保持措施作出重大变更的 。</w:t>
            </w:r>
          </w:p>
          <w:p w14:paraId="5A561C9E">
            <w:pPr>
              <w:spacing w:before="25" w:line="239" w:lineRule="auto"/>
              <w:ind w:left="64" w:right="20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【地方性法规 】《西藏自治区实施〈中华人民共和国水土保持法</w:t>
            </w:r>
            <w:r>
              <w:rPr>
                <w:rFonts w:ascii="FangSong_GB2312" w:hAnsi="FangSong_GB2312" w:eastAsia="FangSong_GB2312" w:cs="FangSong_GB2312"/>
                <w:spacing w:val="9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办法》（2013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月 1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日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）第四十七条  违反本办法规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 由县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级以上人民政府水行政主管  部门责令停止违法行为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，限期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60 日内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补办手续 ；逾期不补办手续的 ，处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对生产建设单位的主管人员和直接责任人员依法给予处 分：</w:t>
            </w:r>
          </w:p>
        </w:tc>
        <w:tc>
          <w:tcPr>
            <w:tcW w:w="1137" w:type="dxa"/>
            <w:vAlign w:val="top"/>
          </w:tcPr>
          <w:p w14:paraId="070B8D58">
            <w:pPr>
              <w:spacing w:line="264" w:lineRule="auto"/>
              <w:rPr>
                <w:rFonts w:ascii="Arial"/>
                <w:sz w:val="21"/>
              </w:rPr>
            </w:pPr>
          </w:p>
          <w:p w14:paraId="4A2C77C9">
            <w:pPr>
              <w:spacing w:line="264" w:lineRule="auto"/>
              <w:rPr>
                <w:rFonts w:ascii="Arial"/>
                <w:sz w:val="21"/>
              </w:rPr>
            </w:pPr>
          </w:p>
          <w:p w14:paraId="24702129">
            <w:pPr>
              <w:spacing w:line="264" w:lineRule="auto"/>
              <w:rPr>
                <w:rFonts w:ascii="Arial"/>
                <w:sz w:val="21"/>
              </w:rPr>
            </w:pPr>
          </w:p>
          <w:p w14:paraId="10F9EDB2">
            <w:pPr>
              <w:spacing w:line="264" w:lineRule="auto"/>
              <w:rPr>
                <w:rFonts w:ascii="Arial"/>
                <w:sz w:val="21"/>
              </w:rPr>
            </w:pPr>
          </w:p>
          <w:p w14:paraId="363B3465">
            <w:pPr>
              <w:spacing w:line="265" w:lineRule="auto"/>
              <w:rPr>
                <w:rFonts w:ascii="Arial"/>
                <w:sz w:val="21"/>
              </w:rPr>
            </w:pPr>
          </w:p>
          <w:p w14:paraId="16E4CF4E">
            <w:pPr>
              <w:spacing w:line="265" w:lineRule="auto"/>
              <w:rPr>
                <w:rFonts w:ascii="Arial"/>
                <w:sz w:val="21"/>
              </w:rPr>
            </w:pPr>
          </w:p>
          <w:p w14:paraId="727DE88B">
            <w:pPr>
              <w:spacing w:line="265" w:lineRule="auto"/>
              <w:rPr>
                <w:rFonts w:ascii="Arial"/>
                <w:sz w:val="21"/>
              </w:rPr>
            </w:pPr>
          </w:p>
          <w:p w14:paraId="441F4ED5">
            <w:pPr>
              <w:spacing w:line="265" w:lineRule="auto"/>
              <w:rPr>
                <w:rFonts w:ascii="Arial"/>
                <w:sz w:val="21"/>
              </w:rPr>
            </w:pPr>
          </w:p>
          <w:p w14:paraId="5978135C">
            <w:pPr>
              <w:spacing w:before="59" w:line="239" w:lineRule="auto"/>
              <w:ind w:left="64" w:right="68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期补办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手</w:t>
            </w:r>
          </w:p>
          <w:p w14:paraId="0B589C49">
            <w:pPr>
              <w:spacing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续；</w:t>
            </w:r>
          </w:p>
          <w:p w14:paraId="789DE438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14198836">
            <w:pPr>
              <w:spacing w:line="318" w:lineRule="auto"/>
              <w:rPr>
                <w:rFonts w:ascii="Arial"/>
                <w:sz w:val="21"/>
              </w:rPr>
            </w:pPr>
          </w:p>
          <w:p w14:paraId="08770172">
            <w:pPr>
              <w:spacing w:line="319" w:lineRule="auto"/>
              <w:rPr>
                <w:rFonts w:ascii="Arial"/>
                <w:sz w:val="21"/>
              </w:rPr>
            </w:pPr>
          </w:p>
          <w:p w14:paraId="4C141DA7">
            <w:pPr>
              <w:spacing w:line="319" w:lineRule="auto"/>
              <w:rPr>
                <w:rFonts w:ascii="Arial"/>
                <w:sz w:val="21"/>
              </w:rPr>
            </w:pPr>
          </w:p>
          <w:p w14:paraId="5C6EBEA3">
            <w:pPr>
              <w:spacing w:before="58" w:line="231" w:lineRule="auto"/>
              <w:ind w:left="63" w:right="76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1.征占地面积在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万平方米以下或者挖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填土石方总量在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万立方米以下的生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产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建设项目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万元罚款；</w:t>
            </w:r>
          </w:p>
          <w:p w14:paraId="0D76A75C">
            <w:pPr>
              <w:spacing w:before="26" w:line="234" w:lineRule="auto"/>
              <w:ind w:left="63" w:right="6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2.征占地面积在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万平方米以上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方米以下或者挖填土石方总量在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立 方米以上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万立方米以下的生产建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设项目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万元以上 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款；</w:t>
            </w:r>
          </w:p>
          <w:p w14:paraId="4D64E736">
            <w:pPr>
              <w:spacing w:before="28" w:line="234" w:lineRule="auto"/>
              <w:ind w:left="63" w:right="6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3.征占地面积在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万平方米以上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方米以下或者挖填土石方总量在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立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方米以上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万立方米以下的生产建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设项目 ，处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万元以下罚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款；</w:t>
            </w:r>
          </w:p>
          <w:p w14:paraId="612C3175">
            <w:pPr>
              <w:spacing w:before="23" w:line="215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4.征占地面积在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万平方米以上或者</w:t>
            </w:r>
          </w:p>
        </w:tc>
        <w:tc>
          <w:tcPr>
            <w:tcW w:w="707" w:type="dxa"/>
            <w:vAlign w:val="top"/>
          </w:tcPr>
          <w:p w14:paraId="5011D9D7">
            <w:pPr>
              <w:spacing w:line="258" w:lineRule="auto"/>
              <w:rPr>
                <w:rFonts w:ascii="Arial"/>
                <w:sz w:val="21"/>
              </w:rPr>
            </w:pPr>
          </w:p>
          <w:p w14:paraId="69D168FA">
            <w:pPr>
              <w:spacing w:line="258" w:lineRule="auto"/>
              <w:rPr>
                <w:rFonts w:ascii="Arial"/>
                <w:sz w:val="21"/>
              </w:rPr>
            </w:pPr>
          </w:p>
          <w:p w14:paraId="6D0A891E">
            <w:pPr>
              <w:spacing w:line="258" w:lineRule="auto"/>
              <w:rPr>
                <w:rFonts w:ascii="Arial"/>
                <w:sz w:val="21"/>
              </w:rPr>
            </w:pPr>
          </w:p>
          <w:p w14:paraId="00878AAA">
            <w:pPr>
              <w:spacing w:line="258" w:lineRule="auto"/>
              <w:rPr>
                <w:rFonts w:ascii="Arial"/>
                <w:sz w:val="21"/>
              </w:rPr>
            </w:pPr>
          </w:p>
          <w:p w14:paraId="2751D53A">
            <w:pPr>
              <w:spacing w:line="258" w:lineRule="auto"/>
              <w:rPr>
                <w:rFonts w:ascii="Arial"/>
                <w:sz w:val="21"/>
              </w:rPr>
            </w:pPr>
          </w:p>
          <w:p w14:paraId="5434827E">
            <w:pPr>
              <w:spacing w:line="258" w:lineRule="auto"/>
              <w:rPr>
                <w:rFonts w:ascii="Arial"/>
                <w:sz w:val="21"/>
              </w:rPr>
            </w:pPr>
          </w:p>
          <w:p w14:paraId="2050ED07">
            <w:pPr>
              <w:spacing w:line="258" w:lineRule="auto"/>
              <w:rPr>
                <w:rFonts w:ascii="Arial"/>
                <w:sz w:val="21"/>
              </w:rPr>
            </w:pPr>
          </w:p>
          <w:p w14:paraId="3052F813">
            <w:pPr>
              <w:spacing w:line="258" w:lineRule="auto"/>
              <w:rPr>
                <w:rFonts w:ascii="Arial"/>
                <w:sz w:val="21"/>
              </w:rPr>
            </w:pPr>
          </w:p>
          <w:p w14:paraId="5B4D85C0">
            <w:pPr>
              <w:spacing w:line="258" w:lineRule="auto"/>
              <w:rPr>
                <w:rFonts w:ascii="Arial"/>
                <w:sz w:val="21"/>
              </w:rPr>
            </w:pPr>
          </w:p>
          <w:p w14:paraId="72951F64">
            <w:pPr>
              <w:spacing w:line="258" w:lineRule="auto"/>
              <w:rPr>
                <w:rFonts w:ascii="Arial"/>
                <w:sz w:val="21"/>
              </w:rPr>
            </w:pPr>
          </w:p>
          <w:p w14:paraId="7BC17CAE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3694D2EA">
      <w:pPr>
        <w:pStyle w:val="2"/>
      </w:pPr>
    </w:p>
    <w:p w14:paraId="248A1017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24FFCC68">
      <w:pPr>
        <w:spacing w:before="19"/>
      </w:pPr>
      <w:r>
        <mc:AlternateContent>
          <mc:Choice Requires="wps">
            <w:drawing>
              <wp:anchor distT="0" distB="0" distL="0" distR="0" simplePos="0" relativeHeight="25169305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62" name="TextBox 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C30B6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1063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62" o:spid="_x0000_s1026" o:spt="202" type="#_x0000_t202" style="position:absolute;left:0pt;margin-left:10.55pt;margin-top:288.65pt;height:18pt;width:51.7pt;mso-position-horizontal-relative:page;mso-position-vertical-relative:page;rotation:5898240f;z-index:25169305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x/db9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LH91v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C4C30B6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1063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C708ED8">
      <w:pPr>
        <w:spacing w:before="19"/>
      </w:pPr>
    </w:p>
    <w:p w14:paraId="4757A42D">
      <w:pPr>
        <w:spacing w:before="18"/>
      </w:pPr>
    </w:p>
    <w:p w14:paraId="3A799DBA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21C8B9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0C944DB6">
            <w:pPr>
              <w:spacing w:line="261" w:lineRule="auto"/>
              <w:rPr>
                <w:rFonts w:ascii="Arial"/>
                <w:sz w:val="21"/>
              </w:rPr>
            </w:pPr>
          </w:p>
          <w:p w14:paraId="0E71F090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13FB5CBB">
            <w:pPr>
              <w:spacing w:line="261" w:lineRule="auto"/>
              <w:rPr>
                <w:rFonts w:ascii="Arial"/>
                <w:sz w:val="21"/>
              </w:rPr>
            </w:pPr>
          </w:p>
          <w:p w14:paraId="66315A2A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7DB84BFA">
            <w:pPr>
              <w:spacing w:line="261" w:lineRule="auto"/>
              <w:rPr>
                <w:rFonts w:ascii="Arial"/>
                <w:sz w:val="21"/>
              </w:rPr>
            </w:pPr>
          </w:p>
          <w:p w14:paraId="27CF76CD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0C560274">
            <w:pPr>
              <w:spacing w:line="261" w:lineRule="auto"/>
              <w:rPr>
                <w:rFonts w:ascii="Arial"/>
                <w:sz w:val="21"/>
              </w:rPr>
            </w:pPr>
          </w:p>
          <w:p w14:paraId="60DB285B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33B7CD7E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6F652C4D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0EB50681">
            <w:pPr>
              <w:spacing w:line="261" w:lineRule="auto"/>
              <w:rPr>
                <w:rFonts w:ascii="Arial"/>
                <w:sz w:val="21"/>
              </w:rPr>
            </w:pPr>
          </w:p>
          <w:p w14:paraId="2692F426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6C135623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4212CA18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5AA6D1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8" w:hRule="atLeast"/>
        </w:trPr>
        <w:tc>
          <w:tcPr>
            <w:tcW w:w="668" w:type="dxa"/>
            <w:vAlign w:val="top"/>
          </w:tcPr>
          <w:p w14:paraId="415E08A0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D1FD136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282DC565">
            <w:pPr>
              <w:spacing w:before="87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土保持方案</w:t>
            </w:r>
          </w:p>
          <w:p w14:paraId="43282C7C">
            <w:pPr>
              <w:spacing w:before="23" w:line="239" w:lineRule="auto"/>
              <w:ind w:left="58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未经原审批机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关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批准的等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行为的</w:t>
            </w:r>
          </w:p>
          <w:p w14:paraId="2526BBC4">
            <w:pPr>
              <w:spacing w:line="213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21DA70D4">
            <w:pPr>
              <w:spacing w:before="85" w:line="226" w:lineRule="auto"/>
              <w:ind w:left="59" w:righ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（一）依法应当编制水土保持方案的生产建设项目  ，未编制水土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保持方案或者编制的水土保持方案未经批准而开工建设的</w:t>
            </w:r>
            <w:r>
              <w:rPr>
                <w:rFonts w:ascii="FangSong_GB2312" w:hAnsi="FangSong_GB2312" w:eastAsia="FangSong_GB2312" w:cs="FangSong_GB2312"/>
                <w:spacing w:val="8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；</w:t>
            </w:r>
          </w:p>
          <w:p w14:paraId="245B9EAA">
            <w:pPr>
              <w:spacing w:before="25" w:line="231" w:lineRule="auto"/>
              <w:ind w:left="60" w:right="73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 二 ）生产建设项目的地点 、规模发生重大变化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，未补充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、修改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水土保持方案或者补充 、修改的水土保持方案未经原审批机关批准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；</w:t>
            </w:r>
          </w:p>
          <w:p w14:paraId="14773076">
            <w:pPr>
              <w:spacing w:before="26" w:line="226" w:lineRule="auto"/>
              <w:ind w:left="59" w:righ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（三）水土保持方案实施过程中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，未经原审批机关批准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，对水土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保持措施作出重大变更的 。</w:t>
            </w:r>
          </w:p>
          <w:p w14:paraId="1F0FE314">
            <w:pPr>
              <w:spacing w:before="23" w:line="239" w:lineRule="auto"/>
              <w:ind w:left="58" w:right="6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】《生产建设项目水土保持方案管理办法</w:t>
            </w:r>
            <w:r>
              <w:rPr>
                <w:rFonts w:ascii="FangSong_GB2312" w:hAnsi="FangSong_GB2312" w:eastAsia="FangSong_GB2312" w:cs="FangSong_GB2312"/>
                <w:spacing w:val="6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》（20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23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月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17 日水利部令第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53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号）第三十条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违反本办法规定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，生产建设单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位有下列行为之一的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，依照 《中华人民共和国水土保持法 》等法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律法规的规定处罚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：</w:t>
            </w:r>
          </w:p>
          <w:p w14:paraId="00FF3FEE">
            <w:pPr>
              <w:spacing w:line="227" w:lineRule="auto"/>
              <w:ind w:left="59" w:right="1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（一）依法应当编制水土保持方案的生产建设项目  ，未编制水土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保持方案或者编制的水土保持方案未经批准而开工建设的</w:t>
            </w:r>
            <w:r>
              <w:rPr>
                <w:rFonts w:ascii="FangSong_GB2312" w:hAnsi="FangSong_GB2312" w:eastAsia="FangSong_GB2312" w:cs="FangSong_GB2312"/>
                <w:spacing w:val="8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；</w:t>
            </w:r>
          </w:p>
          <w:p w14:paraId="5D2E00D3">
            <w:pPr>
              <w:spacing w:before="26" w:line="231" w:lineRule="auto"/>
              <w:ind w:left="60" w:right="73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 二 ）生产建设项目的地点 、规模发生重大变化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，未补充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、修改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水土保持方案或者补充 、修改的水土保持方案未经原审批机关批准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；</w:t>
            </w:r>
          </w:p>
          <w:p w14:paraId="4B0C6FC2">
            <w:pPr>
              <w:spacing w:before="27" w:line="226" w:lineRule="auto"/>
              <w:ind w:left="59" w:right="1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（三）水土保持方案实施过程中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，未经原审批机关批准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，对水土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保持措施作出重大变更的 ；</w:t>
            </w:r>
          </w:p>
        </w:tc>
        <w:tc>
          <w:tcPr>
            <w:tcW w:w="1137" w:type="dxa"/>
            <w:vAlign w:val="top"/>
          </w:tcPr>
          <w:p w14:paraId="353C29A2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2D6996AF">
            <w:pPr>
              <w:spacing w:before="87" w:line="239" w:lineRule="auto"/>
              <w:ind w:left="74" w:right="54" w:hanging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挖填土石方总量在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万立方米以上的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 产建设项目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以下罚款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1866CFAA">
            <w:pPr>
              <w:rPr>
                <w:rFonts w:ascii="Arial"/>
                <w:sz w:val="21"/>
              </w:rPr>
            </w:pPr>
          </w:p>
        </w:tc>
      </w:tr>
      <w:tr w14:paraId="00A9E5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5" w:hRule="atLeast"/>
        </w:trPr>
        <w:tc>
          <w:tcPr>
            <w:tcW w:w="668" w:type="dxa"/>
            <w:vAlign w:val="top"/>
          </w:tcPr>
          <w:p w14:paraId="19B2CAC5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7D32BE8">
            <w:pPr>
              <w:spacing w:line="248" w:lineRule="auto"/>
              <w:rPr>
                <w:rFonts w:ascii="Arial"/>
                <w:sz w:val="21"/>
              </w:rPr>
            </w:pPr>
          </w:p>
          <w:p w14:paraId="1C8522C2">
            <w:pPr>
              <w:spacing w:line="248" w:lineRule="auto"/>
              <w:rPr>
                <w:rFonts w:ascii="Arial"/>
                <w:sz w:val="21"/>
              </w:rPr>
            </w:pPr>
          </w:p>
          <w:p w14:paraId="465734C9">
            <w:pPr>
              <w:spacing w:line="248" w:lineRule="auto"/>
              <w:rPr>
                <w:rFonts w:ascii="Arial"/>
                <w:sz w:val="21"/>
              </w:rPr>
            </w:pPr>
          </w:p>
          <w:p w14:paraId="29EFA70E">
            <w:pPr>
              <w:spacing w:line="248" w:lineRule="auto"/>
              <w:rPr>
                <w:rFonts w:ascii="Arial"/>
                <w:sz w:val="21"/>
              </w:rPr>
            </w:pPr>
          </w:p>
          <w:p w14:paraId="158BD673">
            <w:pPr>
              <w:spacing w:line="248" w:lineRule="auto"/>
              <w:rPr>
                <w:rFonts w:ascii="Arial"/>
                <w:sz w:val="21"/>
              </w:rPr>
            </w:pPr>
          </w:p>
          <w:p w14:paraId="02C9227B">
            <w:pPr>
              <w:spacing w:line="248" w:lineRule="auto"/>
              <w:rPr>
                <w:rFonts w:ascii="Arial"/>
                <w:sz w:val="21"/>
              </w:rPr>
            </w:pPr>
          </w:p>
          <w:p w14:paraId="1D22B80E">
            <w:pPr>
              <w:spacing w:line="248" w:lineRule="auto"/>
              <w:rPr>
                <w:rFonts w:ascii="Arial"/>
                <w:sz w:val="21"/>
              </w:rPr>
            </w:pPr>
          </w:p>
          <w:p w14:paraId="0ED091E2">
            <w:pPr>
              <w:spacing w:line="248" w:lineRule="auto"/>
              <w:rPr>
                <w:rFonts w:ascii="Arial"/>
                <w:sz w:val="21"/>
              </w:rPr>
            </w:pPr>
          </w:p>
          <w:p w14:paraId="674756F5">
            <w:pPr>
              <w:spacing w:line="248" w:lineRule="auto"/>
              <w:rPr>
                <w:rFonts w:ascii="Arial"/>
                <w:sz w:val="21"/>
              </w:rPr>
            </w:pPr>
          </w:p>
          <w:p w14:paraId="4AB7996C">
            <w:pPr>
              <w:spacing w:before="58" w:line="242" w:lineRule="auto"/>
              <w:ind w:left="2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47</w:t>
            </w:r>
          </w:p>
        </w:tc>
        <w:tc>
          <w:tcPr>
            <w:tcW w:w="1353" w:type="dxa"/>
            <w:vAlign w:val="top"/>
          </w:tcPr>
          <w:p w14:paraId="50C0D48B">
            <w:pPr>
              <w:spacing w:line="284" w:lineRule="auto"/>
              <w:rPr>
                <w:rFonts w:ascii="Arial"/>
                <w:sz w:val="21"/>
              </w:rPr>
            </w:pPr>
          </w:p>
          <w:p w14:paraId="421EE2D2">
            <w:pPr>
              <w:spacing w:line="284" w:lineRule="auto"/>
              <w:rPr>
                <w:rFonts w:ascii="Arial"/>
                <w:sz w:val="21"/>
              </w:rPr>
            </w:pPr>
          </w:p>
          <w:p w14:paraId="01B330DD">
            <w:pPr>
              <w:spacing w:line="284" w:lineRule="auto"/>
              <w:rPr>
                <w:rFonts w:ascii="Arial"/>
                <w:sz w:val="21"/>
              </w:rPr>
            </w:pPr>
          </w:p>
          <w:p w14:paraId="5BF87CD1">
            <w:pPr>
              <w:spacing w:line="284" w:lineRule="auto"/>
              <w:rPr>
                <w:rFonts w:ascii="Arial"/>
                <w:sz w:val="21"/>
              </w:rPr>
            </w:pPr>
          </w:p>
          <w:p w14:paraId="3AE001A7">
            <w:pPr>
              <w:spacing w:line="284" w:lineRule="auto"/>
              <w:rPr>
                <w:rFonts w:ascii="Arial"/>
                <w:sz w:val="21"/>
              </w:rPr>
            </w:pPr>
          </w:p>
          <w:p w14:paraId="3D12EC05">
            <w:pPr>
              <w:spacing w:before="59"/>
              <w:ind w:left="59" w:right="14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对水土保持设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未经验收</w:t>
            </w:r>
          </w:p>
          <w:p w14:paraId="45E38B15">
            <w:pPr>
              <w:spacing w:line="215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或者验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收不合</w:t>
            </w:r>
          </w:p>
          <w:p w14:paraId="76AA1DC3">
            <w:pPr>
              <w:spacing w:before="22"/>
              <w:ind w:left="58" w:righ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格 ，将生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产建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设项目投产</w:t>
            </w:r>
          </w:p>
          <w:p w14:paraId="74F1E3F6">
            <w:pPr>
              <w:spacing w:line="239" w:lineRule="auto"/>
              <w:ind w:left="68" w:right="146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使用的行政处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2E5F0F8D">
            <w:pPr>
              <w:spacing w:before="205" w:line="239" w:lineRule="auto"/>
              <w:ind w:left="62" w:right="1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【法律】《中华人民共和国水土保持法 》（1991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正 ，2010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年修订）第五十四条    违反本法规定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，水土保持设施未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经验收或者验收不合格将 生产建设项目投产使用的</w:t>
            </w:r>
            <w:r>
              <w:rPr>
                <w:rFonts w:ascii="FangSong_GB2312" w:hAnsi="FangSong_GB2312" w:eastAsia="FangSong_GB2312" w:cs="FangSong_GB2312"/>
                <w:spacing w:val="6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由县级以上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人民政府水行政主管部门责令停止生产或者使用  ，直至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验收合格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并处五万元以上五十万元以下的罚款 。</w:t>
            </w:r>
          </w:p>
          <w:p w14:paraId="529F3EE5">
            <w:pPr>
              <w:spacing w:line="239" w:lineRule="auto"/>
              <w:ind w:left="59" w:right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【地方性法规 】《西藏自治区实施〈中华人民共和国水土保持法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办法》（2013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月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5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）第四十八条  违反本办法规定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，水土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保持设施未经验收或者验收 不合格将生产建设项目投产使用的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</w:t>
            </w:r>
          </w:p>
          <w:p w14:paraId="3108DE45">
            <w:pPr>
              <w:spacing w:before="1" w:line="238" w:lineRule="auto"/>
              <w:ind w:left="62" w:right="64" w:firstLine="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由县级以上人民政府水行政主管部门责令停止生产或者使用  ，直至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验收合格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68EF1B95">
            <w:pPr>
              <w:spacing w:before="4" w:line="239" w:lineRule="auto"/>
              <w:ind w:left="58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】《生产建设项目水土保持方案管理办法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》（2023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月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17 日水利部令第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53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号）第三十条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反本办法规定 ，生产建设单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位有下列行为之一的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，依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照《中华人民共和国水土保持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法 》等法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律法规的规定处罚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6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四 ）水土保持设施未经验收或者验收不合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格</w:t>
            </w:r>
            <w:r>
              <w:rPr>
                <w:rFonts w:ascii="FangSong_GB2312" w:hAnsi="FangSong_GB2312" w:eastAsia="FangSong_GB2312" w:cs="FangSong_GB2312"/>
                <w:spacing w:val="8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，生产建设项目投产使用的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</w:t>
            </w:r>
          </w:p>
        </w:tc>
        <w:tc>
          <w:tcPr>
            <w:tcW w:w="1137" w:type="dxa"/>
            <w:vAlign w:val="top"/>
          </w:tcPr>
          <w:p w14:paraId="4292E1F0">
            <w:pPr>
              <w:spacing w:line="269" w:lineRule="auto"/>
              <w:rPr>
                <w:rFonts w:ascii="Arial"/>
                <w:sz w:val="21"/>
              </w:rPr>
            </w:pPr>
          </w:p>
          <w:p w14:paraId="6CD7CA14">
            <w:pPr>
              <w:spacing w:line="269" w:lineRule="auto"/>
              <w:rPr>
                <w:rFonts w:ascii="Arial"/>
                <w:sz w:val="21"/>
              </w:rPr>
            </w:pPr>
          </w:p>
          <w:p w14:paraId="576CE5B4">
            <w:pPr>
              <w:spacing w:line="269" w:lineRule="auto"/>
              <w:rPr>
                <w:rFonts w:ascii="Arial"/>
                <w:sz w:val="21"/>
              </w:rPr>
            </w:pPr>
          </w:p>
          <w:p w14:paraId="18BB5992">
            <w:pPr>
              <w:spacing w:line="269" w:lineRule="auto"/>
              <w:rPr>
                <w:rFonts w:ascii="Arial"/>
                <w:sz w:val="21"/>
              </w:rPr>
            </w:pPr>
          </w:p>
          <w:p w14:paraId="28C940DB">
            <w:pPr>
              <w:spacing w:line="270" w:lineRule="auto"/>
              <w:rPr>
                <w:rFonts w:ascii="Arial"/>
                <w:sz w:val="21"/>
              </w:rPr>
            </w:pPr>
          </w:p>
          <w:p w14:paraId="262707F1">
            <w:pPr>
              <w:spacing w:line="270" w:lineRule="auto"/>
              <w:rPr>
                <w:rFonts w:ascii="Arial"/>
                <w:sz w:val="21"/>
              </w:rPr>
            </w:pPr>
          </w:p>
          <w:p w14:paraId="67CDA61E">
            <w:pPr>
              <w:spacing w:line="270" w:lineRule="auto"/>
              <w:rPr>
                <w:rFonts w:ascii="Arial"/>
                <w:sz w:val="21"/>
              </w:rPr>
            </w:pPr>
          </w:p>
          <w:p w14:paraId="604DAD60">
            <w:pPr>
              <w:spacing w:before="58" w:line="214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1.罚款；</w:t>
            </w:r>
          </w:p>
          <w:p w14:paraId="52EE4A71">
            <w:pPr>
              <w:spacing w:before="24" w:line="228" w:lineRule="auto"/>
              <w:ind w:left="57" w:right="1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2.责令停产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688BAE92">
            <w:pPr>
              <w:spacing w:before="87" w:line="227" w:lineRule="auto"/>
              <w:ind w:left="65" w:right="13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1.违法行为轻微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，及时验收合格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，未 造成危害后果的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，不予处罚；</w:t>
            </w:r>
          </w:p>
          <w:p w14:paraId="73141027">
            <w:pPr>
              <w:spacing w:before="24" w:line="233" w:lineRule="auto"/>
              <w:ind w:left="64" w:right="59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2.造成危害后果 ，征占地面积在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万平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方米以下或者挖填土石方总量在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方米以下的生产建设项目 ，处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款；</w:t>
            </w:r>
          </w:p>
          <w:p w14:paraId="6826DEFF">
            <w:pPr>
              <w:spacing w:before="23" w:line="235" w:lineRule="auto"/>
              <w:ind w:left="66" w:right="6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3.造成危害后果 ，征占地面积在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万平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方米以上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万平方米以下或者挖填土石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方总量在 1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万立方米以上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万立方米以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下的生产建设项目</w:t>
            </w:r>
            <w:r>
              <w:rPr>
                <w:rFonts w:ascii="FangSong_GB2312" w:hAnsi="FangSong_GB2312" w:eastAsia="FangSong_GB2312" w:cs="FangSong_GB2312"/>
                <w:spacing w:val="5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万元以上 10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元以下罚款；</w:t>
            </w:r>
          </w:p>
          <w:p w14:paraId="729CAA57">
            <w:pPr>
              <w:spacing w:before="25" w:line="234" w:lineRule="auto"/>
              <w:ind w:left="66" w:right="6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4.造成危害后果 ，征占地面积在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万平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方米以上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万平方米以下或者挖填土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石方总量在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万立方米以上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万立方米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以下的生产建设项目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 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万元以下罚款；</w:t>
            </w:r>
          </w:p>
        </w:tc>
        <w:tc>
          <w:tcPr>
            <w:tcW w:w="707" w:type="dxa"/>
            <w:vAlign w:val="top"/>
          </w:tcPr>
          <w:p w14:paraId="10D3097B">
            <w:pPr>
              <w:spacing w:line="250" w:lineRule="auto"/>
              <w:rPr>
                <w:rFonts w:ascii="Arial"/>
                <w:sz w:val="21"/>
              </w:rPr>
            </w:pPr>
          </w:p>
          <w:p w14:paraId="249E8D74">
            <w:pPr>
              <w:spacing w:line="250" w:lineRule="auto"/>
              <w:rPr>
                <w:rFonts w:ascii="Arial"/>
                <w:sz w:val="21"/>
              </w:rPr>
            </w:pPr>
          </w:p>
          <w:p w14:paraId="14284B72">
            <w:pPr>
              <w:spacing w:line="250" w:lineRule="auto"/>
              <w:rPr>
                <w:rFonts w:ascii="Arial"/>
                <w:sz w:val="21"/>
              </w:rPr>
            </w:pPr>
          </w:p>
          <w:p w14:paraId="1B14F1D3">
            <w:pPr>
              <w:spacing w:line="250" w:lineRule="auto"/>
              <w:rPr>
                <w:rFonts w:ascii="Arial"/>
                <w:sz w:val="21"/>
              </w:rPr>
            </w:pPr>
          </w:p>
          <w:p w14:paraId="30230363">
            <w:pPr>
              <w:spacing w:line="250" w:lineRule="auto"/>
              <w:rPr>
                <w:rFonts w:ascii="Arial"/>
                <w:sz w:val="21"/>
              </w:rPr>
            </w:pPr>
          </w:p>
          <w:p w14:paraId="3BEDA63A">
            <w:pPr>
              <w:spacing w:line="250" w:lineRule="auto"/>
              <w:rPr>
                <w:rFonts w:ascii="Arial"/>
                <w:sz w:val="21"/>
              </w:rPr>
            </w:pPr>
          </w:p>
          <w:p w14:paraId="222FE264">
            <w:pPr>
              <w:spacing w:line="250" w:lineRule="auto"/>
              <w:rPr>
                <w:rFonts w:ascii="Arial"/>
                <w:sz w:val="21"/>
              </w:rPr>
            </w:pPr>
          </w:p>
          <w:p w14:paraId="268A6FAB">
            <w:pPr>
              <w:spacing w:line="250" w:lineRule="auto"/>
              <w:rPr>
                <w:rFonts w:ascii="Arial"/>
                <w:sz w:val="21"/>
              </w:rPr>
            </w:pPr>
          </w:p>
          <w:p w14:paraId="162BD2AD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379FCB62">
      <w:pPr>
        <w:pStyle w:val="2"/>
      </w:pPr>
    </w:p>
    <w:p w14:paraId="5F8D8DB4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7910016F">
      <w:pPr>
        <w:spacing w:before="19"/>
      </w:pPr>
      <w:r>
        <mc:AlternateContent>
          <mc:Choice Requires="wps">
            <w:drawing>
              <wp:anchor distT="0" distB="0" distL="0" distR="0" simplePos="0" relativeHeight="25169408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64" name="TextBox 1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62E92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1064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64" o:spid="_x0000_s1026" o:spt="202" type="#_x0000_t202" style="position:absolute;left:0pt;margin-left:10.55pt;margin-top:288.65pt;height:18pt;width:51.7pt;mso-position-horizontal-relative:page;mso-position-vertical-relative:page;rotation:5898240f;z-index:25169408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T1c7W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C962E92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1064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DFBC87D">
      <w:pPr>
        <w:spacing w:before="19"/>
      </w:pPr>
    </w:p>
    <w:p w14:paraId="15BBAC17">
      <w:pPr>
        <w:spacing w:before="18"/>
      </w:pPr>
    </w:p>
    <w:p w14:paraId="6118C92B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299CA2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12DD7D58">
            <w:pPr>
              <w:spacing w:line="261" w:lineRule="auto"/>
              <w:rPr>
                <w:rFonts w:ascii="Arial"/>
                <w:sz w:val="21"/>
              </w:rPr>
            </w:pPr>
          </w:p>
          <w:p w14:paraId="76A112FC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68B6D6AC">
            <w:pPr>
              <w:spacing w:line="261" w:lineRule="auto"/>
              <w:rPr>
                <w:rFonts w:ascii="Arial"/>
                <w:sz w:val="21"/>
              </w:rPr>
            </w:pPr>
          </w:p>
          <w:p w14:paraId="0995CF74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2BDF4751">
            <w:pPr>
              <w:spacing w:line="261" w:lineRule="auto"/>
              <w:rPr>
                <w:rFonts w:ascii="Arial"/>
                <w:sz w:val="21"/>
              </w:rPr>
            </w:pPr>
          </w:p>
          <w:p w14:paraId="3C14467E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7D6ECE2E">
            <w:pPr>
              <w:spacing w:line="261" w:lineRule="auto"/>
              <w:rPr>
                <w:rFonts w:ascii="Arial"/>
                <w:sz w:val="21"/>
              </w:rPr>
            </w:pPr>
          </w:p>
          <w:p w14:paraId="06DD6CE8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5FD85786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387CA6A6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71611539">
            <w:pPr>
              <w:spacing w:line="261" w:lineRule="auto"/>
              <w:rPr>
                <w:rFonts w:ascii="Arial"/>
                <w:sz w:val="21"/>
              </w:rPr>
            </w:pPr>
          </w:p>
          <w:p w14:paraId="1BD73BD6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2F11843B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5B07108B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47EAC9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atLeast"/>
        </w:trPr>
        <w:tc>
          <w:tcPr>
            <w:tcW w:w="668" w:type="dxa"/>
            <w:vAlign w:val="top"/>
          </w:tcPr>
          <w:p w14:paraId="6E79054B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8D4CCF3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7F809BEA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02E724B6"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 w14:paraId="5E5501BC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3D9EEEEC">
            <w:pPr>
              <w:spacing w:before="87" w:line="239" w:lineRule="auto"/>
              <w:ind w:left="66" w:right="58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5.造成危害后果</w:t>
            </w:r>
            <w:r>
              <w:rPr>
                <w:rFonts w:ascii="FangSong_GB2312" w:hAnsi="FangSong_GB2312" w:eastAsia="FangSong_GB2312" w:cs="FangSong_GB2312"/>
                <w:spacing w:val="4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，征占地面积在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平方米以上或者挖填土石方总量在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 立方米以上的生产建设项目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15B72D11">
            <w:pPr>
              <w:rPr>
                <w:rFonts w:ascii="Arial"/>
                <w:sz w:val="21"/>
              </w:rPr>
            </w:pPr>
          </w:p>
        </w:tc>
      </w:tr>
      <w:tr w14:paraId="4D7786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9" w:hRule="atLeast"/>
        </w:trPr>
        <w:tc>
          <w:tcPr>
            <w:tcW w:w="668" w:type="dxa"/>
            <w:vAlign w:val="top"/>
          </w:tcPr>
          <w:p w14:paraId="1FFA3447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B18E723">
            <w:pPr>
              <w:spacing w:line="255" w:lineRule="auto"/>
              <w:rPr>
                <w:rFonts w:ascii="Arial"/>
                <w:sz w:val="21"/>
              </w:rPr>
            </w:pPr>
          </w:p>
          <w:p w14:paraId="66B6DF2E">
            <w:pPr>
              <w:spacing w:line="255" w:lineRule="auto"/>
              <w:rPr>
                <w:rFonts w:ascii="Arial"/>
                <w:sz w:val="21"/>
              </w:rPr>
            </w:pPr>
          </w:p>
          <w:p w14:paraId="58A49F1B">
            <w:pPr>
              <w:spacing w:line="255" w:lineRule="auto"/>
              <w:rPr>
                <w:rFonts w:ascii="Arial"/>
                <w:sz w:val="21"/>
              </w:rPr>
            </w:pPr>
          </w:p>
          <w:p w14:paraId="1E1211BB">
            <w:pPr>
              <w:spacing w:line="255" w:lineRule="auto"/>
              <w:rPr>
                <w:rFonts w:ascii="Arial"/>
                <w:sz w:val="21"/>
              </w:rPr>
            </w:pPr>
          </w:p>
          <w:p w14:paraId="62923CE5">
            <w:pPr>
              <w:spacing w:line="255" w:lineRule="auto"/>
              <w:rPr>
                <w:rFonts w:ascii="Arial"/>
                <w:sz w:val="21"/>
              </w:rPr>
            </w:pPr>
          </w:p>
          <w:p w14:paraId="63C2E031">
            <w:pPr>
              <w:spacing w:line="255" w:lineRule="auto"/>
              <w:rPr>
                <w:rFonts w:ascii="Arial"/>
                <w:sz w:val="21"/>
              </w:rPr>
            </w:pPr>
          </w:p>
          <w:p w14:paraId="57199016">
            <w:pPr>
              <w:spacing w:line="256" w:lineRule="auto"/>
              <w:rPr>
                <w:rFonts w:ascii="Arial"/>
                <w:sz w:val="21"/>
              </w:rPr>
            </w:pPr>
          </w:p>
          <w:p w14:paraId="5B0AFB29">
            <w:pPr>
              <w:spacing w:line="256" w:lineRule="auto"/>
              <w:rPr>
                <w:rFonts w:ascii="Arial"/>
                <w:sz w:val="21"/>
              </w:rPr>
            </w:pPr>
          </w:p>
          <w:p w14:paraId="70A428D2">
            <w:pPr>
              <w:spacing w:line="256" w:lineRule="auto"/>
              <w:rPr>
                <w:rFonts w:ascii="Arial"/>
                <w:sz w:val="21"/>
              </w:rPr>
            </w:pPr>
          </w:p>
          <w:p w14:paraId="22AF53C3">
            <w:pPr>
              <w:spacing w:line="256" w:lineRule="auto"/>
              <w:rPr>
                <w:rFonts w:ascii="Arial"/>
                <w:sz w:val="21"/>
              </w:rPr>
            </w:pPr>
          </w:p>
          <w:p w14:paraId="4ACB053F">
            <w:pPr>
              <w:spacing w:line="256" w:lineRule="auto"/>
              <w:rPr>
                <w:rFonts w:ascii="Arial"/>
                <w:sz w:val="21"/>
              </w:rPr>
            </w:pPr>
          </w:p>
          <w:p w14:paraId="7E168143">
            <w:pPr>
              <w:spacing w:before="59" w:line="242" w:lineRule="auto"/>
              <w:ind w:left="2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48</w:t>
            </w:r>
          </w:p>
        </w:tc>
        <w:tc>
          <w:tcPr>
            <w:tcW w:w="1353" w:type="dxa"/>
            <w:vAlign w:val="top"/>
          </w:tcPr>
          <w:p w14:paraId="737EB780">
            <w:pPr>
              <w:spacing w:line="275" w:lineRule="auto"/>
              <w:rPr>
                <w:rFonts w:ascii="Arial"/>
                <w:sz w:val="21"/>
              </w:rPr>
            </w:pPr>
          </w:p>
          <w:p w14:paraId="40EF36E6">
            <w:pPr>
              <w:spacing w:line="275" w:lineRule="auto"/>
              <w:rPr>
                <w:rFonts w:ascii="Arial"/>
                <w:sz w:val="21"/>
              </w:rPr>
            </w:pPr>
          </w:p>
          <w:p w14:paraId="2AC786B3">
            <w:pPr>
              <w:spacing w:line="275" w:lineRule="auto"/>
              <w:rPr>
                <w:rFonts w:ascii="Arial"/>
                <w:sz w:val="21"/>
              </w:rPr>
            </w:pPr>
          </w:p>
          <w:p w14:paraId="29A57211">
            <w:pPr>
              <w:spacing w:line="275" w:lineRule="auto"/>
              <w:rPr>
                <w:rFonts w:ascii="Arial"/>
                <w:sz w:val="21"/>
              </w:rPr>
            </w:pPr>
          </w:p>
          <w:p w14:paraId="4C35D461">
            <w:pPr>
              <w:spacing w:line="275" w:lineRule="auto"/>
              <w:rPr>
                <w:rFonts w:ascii="Arial"/>
                <w:sz w:val="21"/>
              </w:rPr>
            </w:pPr>
          </w:p>
          <w:p w14:paraId="705EAEC7">
            <w:pPr>
              <w:spacing w:line="276" w:lineRule="auto"/>
              <w:rPr>
                <w:rFonts w:ascii="Arial"/>
                <w:sz w:val="21"/>
              </w:rPr>
            </w:pPr>
          </w:p>
          <w:p w14:paraId="78D5F0E7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对在水土保持</w:t>
            </w:r>
          </w:p>
          <w:p w14:paraId="623932F2">
            <w:pPr>
              <w:spacing w:before="26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方案确定的专</w:t>
            </w:r>
          </w:p>
          <w:p w14:paraId="5ACDD9AC">
            <w:pPr>
              <w:spacing w:before="25" w:line="239" w:lineRule="auto"/>
              <w:ind w:left="74" w:right="15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门存放地以外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的区域倾倒</w:t>
            </w:r>
          </w:p>
          <w:p w14:paraId="68470F62">
            <w:pPr>
              <w:spacing w:before="1" w:line="215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砂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、石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、土</w:t>
            </w:r>
          </w:p>
          <w:p w14:paraId="3A345F03">
            <w:pPr>
              <w:spacing w:before="22"/>
              <w:ind w:left="57" w:right="1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、矸石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、尾矿、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废渣等的行政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1DA9B319">
            <w:pPr>
              <w:spacing w:before="90" w:line="239" w:lineRule="auto"/>
              <w:ind w:left="61" w:right="6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【法律】《中华人民共和国水土保持法 》（1991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正 ，2010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年修订）第五十五条    违反本法规定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，在水土保持方案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确定的专门存放地以外的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区域倾倒砂 、石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、土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、矸石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、尾矿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渣等的 ， 由县级以上地方人民政府水行政主管部门责令停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止违法行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为  ，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限期清理 ，按照倾倒数量处每立方米十元以上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二十元以下的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；逾期仍不清理的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，县级以上地方人民政府水行政主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管部门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可以指定有清理能力的单位代为清理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，所需费用由违法行为人承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担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  <w:p w14:paraId="3C400121">
            <w:pPr>
              <w:spacing w:line="239" w:lineRule="auto"/>
              <w:ind w:left="59" w:right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【地方性法规 】《西藏自治区实施〈中华人民共和国水土保持法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办法》（2013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月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日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）第五十条  违反本办法规定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，在水土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保持方案确定的专门存放地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以外的区域倾倒砂 、石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、土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、矸石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、尾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矿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、废渣等 ， 由县级以上人民政府水行政主管部门责令停止违法行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为  ，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限期清理 ，按照倾倒数量处每立方米 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元以下的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罚款 ；逾期仍不清理的 ，县级以上人民政府水行政主管部门可以指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定有清理能力的单位代为清理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，所需费用由违法行为人承担 。</w:t>
            </w:r>
          </w:p>
          <w:p w14:paraId="33BA51CC">
            <w:pPr>
              <w:spacing w:before="3" w:line="239" w:lineRule="auto"/>
              <w:ind w:left="58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】《生产建设项目水土保持方案管理办法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》（2023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月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17 日水利部令第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53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号）第三十条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反本办法规定 ，生产建设单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位有下列行为之一的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，依  照《中华人民共和国水土保持法 》等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法律法规的规定处罚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五）在水土保持方案确定的专门存放地以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外的区域倾倒砂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、石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、土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、矸石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、尾矿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、废渣等的；</w:t>
            </w:r>
          </w:p>
          <w:p w14:paraId="035A2B7B">
            <w:pPr>
              <w:spacing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（六）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开办生产建设项目造成水土流失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，不进行治理的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47DB760B">
            <w:pPr>
              <w:spacing w:line="264" w:lineRule="auto"/>
              <w:rPr>
                <w:rFonts w:ascii="Arial"/>
                <w:sz w:val="21"/>
              </w:rPr>
            </w:pPr>
          </w:p>
          <w:p w14:paraId="7370A955">
            <w:pPr>
              <w:spacing w:line="264" w:lineRule="auto"/>
              <w:rPr>
                <w:rFonts w:ascii="Arial"/>
                <w:sz w:val="21"/>
              </w:rPr>
            </w:pPr>
          </w:p>
          <w:p w14:paraId="1E8FDD3E">
            <w:pPr>
              <w:spacing w:line="264" w:lineRule="auto"/>
              <w:rPr>
                <w:rFonts w:ascii="Arial"/>
                <w:sz w:val="21"/>
              </w:rPr>
            </w:pPr>
          </w:p>
          <w:p w14:paraId="6452A76B">
            <w:pPr>
              <w:spacing w:line="264" w:lineRule="auto"/>
              <w:rPr>
                <w:rFonts w:ascii="Arial"/>
                <w:sz w:val="21"/>
              </w:rPr>
            </w:pPr>
          </w:p>
          <w:p w14:paraId="6CCDA989">
            <w:pPr>
              <w:spacing w:line="264" w:lineRule="auto"/>
              <w:rPr>
                <w:rFonts w:ascii="Arial"/>
                <w:sz w:val="21"/>
              </w:rPr>
            </w:pPr>
          </w:p>
          <w:p w14:paraId="25E9BD42">
            <w:pPr>
              <w:spacing w:line="264" w:lineRule="auto"/>
              <w:rPr>
                <w:rFonts w:ascii="Arial"/>
                <w:sz w:val="21"/>
              </w:rPr>
            </w:pPr>
          </w:p>
          <w:p w14:paraId="02DAF53B">
            <w:pPr>
              <w:spacing w:line="265" w:lineRule="auto"/>
              <w:rPr>
                <w:rFonts w:ascii="Arial"/>
                <w:sz w:val="21"/>
              </w:rPr>
            </w:pPr>
          </w:p>
          <w:p w14:paraId="42B8A9CF">
            <w:pPr>
              <w:spacing w:line="265" w:lineRule="auto"/>
              <w:rPr>
                <w:rFonts w:ascii="Arial"/>
                <w:sz w:val="21"/>
              </w:rPr>
            </w:pPr>
          </w:p>
          <w:p w14:paraId="2C329035">
            <w:pPr>
              <w:spacing w:before="59" w:line="233" w:lineRule="auto"/>
              <w:ind w:left="64" w:right="68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期改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正；</w:t>
            </w:r>
          </w:p>
          <w:p w14:paraId="14FADCC5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4E6262D1">
            <w:pPr>
              <w:spacing w:line="252" w:lineRule="auto"/>
              <w:rPr>
                <w:rFonts w:ascii="Arial"/>
                <w:sz w:val="21"/>
              </w:rPr>
            </w:pPr>
          </w:p>
          <w:p w14:paraId="4E5CD53E">
            <w:pPr>
              <w:spacing w:line="252" w:lineRule="auto"/>
              <w:rPr>
                <w:rFonts w:ascii="Arial"/>
                <w:sz w:val="21"/>
              </w:rPr>
            </w:pPr>
          </w:p>
          <w:p w14:paraId="0C55D24D">
            <w:pPr>
              <w:spacing w:line="252" w:lineRule="auto"/>
              <w:rPr>
                <w:rFonts w:ascii="Arial"/>
                <w:sz w:val="21"/>
              </w:rPr>
            </w:pPr>
          </w:p>
          <w:p w14:paraId="741F6304">
            <w:pPr>
              <w:spacing w:line="252" w:lineRule="auto"/>
              <w:rPr>
                <w:rFonts w:ascii="Arial"/>
                <w:sz w:val="21"/>
              </w:rPr>
            </w:pPr>
          </w:p>
          <w:p w14:paraId="51A7E708">
            <w:pPr>
              <w:spacing w:line="252" w:lineRule="auto"/>
              <w:rPr>
                <w:rFonts w:ascii="Arial"/>
                <w:sz w:val="21"/>
              </w:rPr>
            </w:pPr>
          </w:p>
          <w:p w14:paraId="1B6D8789">
            <w:pPr>
              <w:spacing w:line="252" w:lineRule="auto"/>
              <w:rPr>
                <w:rFonts w:ascii="Arial"/>
                <w:sz w:val="21"/>
              </w:rPr>
            </w:pPr>
          </w:p>
          <w:p w14:paraId="2F12F925">
            <w:pPr>
              <w:spacing w:line="253" w:lineRule="auto"/>
              <w:rPr>
                <w:rFonts w:ascii="Arial"/>
                <w:sz w:val="21"/>
              </w:rPr>
            </w:pPr>
          </w:p>
          <w:p w14:paraId="56CD5454">
            <w:pPr>
              <w:spacing w:before="58" w:line="232" w:lineRule="auto"/>
              <w:ind w:left="59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1.首次违法 ，倾倒数量在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立方米以下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，且及时改正的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，不予处罚； 2.倾 倒数量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立方米以上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立方米以下</w:t>
            </w:r>
          </w:p>
          <w:p w14:paraId="60C561F8">
            <w:pPr>
              <w:spacing w:before="24" w:line="214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，处每立方米十元罚款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5181E652">
            <w:pPr>
              <w:spacing w:before="24" w:line="233" w:lineRule="auto"/>
              <w:ind w:left="63" w:right="56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3.倾倒数量达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立方米以上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立方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米以下的 ，处每立方米十五元罚款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倾倒数量达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立方米以上的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，处每立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方米二十元罚款 。</w:t>
            </w:r>
          </w:p>
        </w:tc>
        <w:tc>
          <w:tcPr>
            <w:tcW w:w="707" w:type="dxa"/>
            <w:vAlign w:val="top"/>
          </w:tcPr>
          <w:p w14:paraId="1209334D">
            <w:pPr>
              <w:spacing w:line="246" w:lineRule="auto"/>
              <w:rPr>
                <w:rFonts w:ascii="Arial"/>
                <w:sz w:val="21"/>
              </w:rPr>
            </w:pPr>
          </w:p>
          <w:p w14:paraId="0F03C4A7">
            <w:pPr>
              <w:spacing w:line="246" w:lineRule="auto"/>
              <w:rPr>
                <w:rFonts w:ascii="Arial"/>
                <w:sz w:val="21"/>
              </w:rPr>
            </w:pPr>
          </w:p>
          <w:p w14:paraId="5432B0B2">
            <w:pPr>
              <w:spacing w:line="246" w:lineRule="auto"/>
              <w:rPr>
                <w:rFonts w:ascii="Arial"/>
                <w:sz w:val="21"/>
              </w:rPr>
            </w:pPr>
          </w:p>
          <w:p w14:paraId="2EE24846">
            <w:pPr>
              <w:spacing w:line="246" w:lineRule="auto"/>
              <w:rPr>
                <w:rFonts w:ascii="Arial"/>
                <w:sz w:val="21"/>
              </w:rPr>
            </w:pPr>
          </w:p>
          <w:p w14:paraId="15ED0DE8">
            <w:pPr>
              <w:spacing w:line="246" w:lineRule="auto"/>
              <w:rPr>
                <w:rFonts w:ascii="Arial"/>
                <w:sz w:val="21"/>
              </w:rPr>
            </w:pPr>
          </w:p>
          <w:p w14:paraId="10806037">
            <w:pPr>
              <w:spacing w:line="246" w:lineRule="auto"/>
              <w:rPr>
                <w:rFonts w:ascii="Arial"/>
                <w:sz w:val="21"/>
              </w:rPr>
            </w:pPr>
          </w:p>
          <w:p w14:paraId="02415358">
            <w:pPr>
              <w:spacing w:line="247" w:lineRule="auto"/>
              <w:rPr>
                <w:rFonts w:ascii="Arial"/>
                <w:sz w:val="21"/>
              </w:rPr>
            </w:pPr>
          </w:p>
          <w:p w14:paraId="34D29DDF">
            <w:pPr>
              <w:spacing w:line="247" w:lineRule="auto"/>
              <w:rPr>
                <w:rFonts w:ascii="Arial"/>
                <w:sz w:val="21"/>
              </w:rPr>
            </w:pPr>
          </w:p>
          <w:p w14:paraId="532F0FEF">
            <w:pPr>
              <w:spacing w:line="247" w:lineRule="auto"/>
              <w:rPr>
                <w:rFonts w:ascii="Arial"/>
                <w:sz w:val="21"/>
              </w:rPr>
            </w:pPr>
          </w:p>
          <w:p w14:paraId="500BCE16">
            <w:pPr>
              <w:spacing w:line="247" w:lineRule="auto"/>
              <w:rPr>
                <w:rFonts w:ascii="Arial"/>
                <w:sz w:val="21"/>
              </w:rPr>
            </w:pPr>
          </w:p>
          <w:p w14:paraId="25D79C8E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0385DA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3" w:hRule="atLeast"/>
        </w:trPr>
        <w:tc>
          <w:tcPr>
            <w:tcW w:w="668" w:type="dxa"/>
            <w:vAlign w:val="top"/>
          </w:tcPr>
          <w:p w14:paraId="6C36316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EB440EE">
            <w:pPr>
              <w:spacing w:line="298" w:lineRule="auto"/>
              <w:rPr>
                <w:rFonts w:ascii="Arial"/>
                <w:sz w:val="21"/>
              </w:rPr>
            </w:pPr>
          </w:p>
          <w:p w14:paraId="7B71E719">
            <w:pPr>
              <w:spacing w:line="298" w:lineRule="auto"/>
              <w:rPr>
                <w:rFonts w:ascii="Arial"/>
                <w:sz w:val="21"/>
              </w:rPr>
            </w:pPr>
          </w:p>
          <w:p w14:paraId="2F8F8C74">
            <w:pPr>
              <w:spacing w:line="298" w:lineRule="auto"/>
              <w:rPr>
                <w:rFonts w:ascii="Arial"/>
                <w:sz w:val="21"/>
              </w:rPr>
            </w:pPr>
          </w:p>
          <w:p w14:paraId="1F8C3CA3">
            <w:pPr>
              <w:spacing w:line="298" w:lineRule="auto"/>
              <w:rPr>
                <w:rFonts w:ascii="Arial"/>
                <w:sz w:val="21"/>
              </w:rPr>
            </w:pPr>
          </w:p>
          <w:p w14:paraId="3B1B6DF7">
            <w:pPr>
              <w:spacing w:before="59" w:line="242" w:lineRule="auto"/>
              <w:ind w:left="2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49</w:t>
            </w:r>
          </w:p>
        </w:tc>
        <w:tc>
          <w:tcPr>
            <w:tcW w:w="1353" w:type="dxa"/>
            <w:vAlign w:val="top"/>
          </w:tcPr>
          <w:p w14:paraId="1640C08D">
            <w:pPr>
              <w:spacing w:line="242" w:lineRule="auto"/>
              <w:rPr>
                <w:rFonts w:ascii="Arial"/>
                <w:sz w:val="21"/>
              </w:rPr>
            </w:pPr>
          </w:p>
          <w:p w14:paraId="55148321">
            <w:pPr>
              <w:spacing w:line="242" w:lineRule="auto"/>
              <w:rPr>
                <w:rFonts w:ascii="Arial"/>
                <w:sz w:val="21"/>
              </w:rPr>
            </w:pPr>
          </w:p>
          <w:p w14:paraId="127E9C25">
            <w:pPr>
              <w:spacing w:line="243" w:lineRule="auto"/>
              <w:rPr>
                <w:rFonts w:ascii="Arial"/>
                <w:sz w:val="21"/>
              </w:rPr>
            </w:pPr>
          </w:p>
          <w:p w14:paraId="5C6E062B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对逾期拒不缴</w:t>
            </w:r>
          </w:p>
          <w:p w14:paraId="26A34B99">
            <w:pPr>
              <w:spacing w:before="26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纳水土保持补</w:t>
            </w:r>
          </w:p>
          <w:p w14:paraId="236D223F">
            <w:pPr>
              <w:spacing w:before="26" w:line="239" w:lineRule="auto"/>
              <w:ind w:left="68" w:right="170" w:hanging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偿费的行政处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7A748F47">
            <w:pPr>
              <w:spacing w:line="262" w:lineRule="auto"/>
              <w:rPr>
                <w:rFonts w:ascii="Arial"/>
                <w:sz w:val="21"/>
              </w:rPr>
            </w:pPr>
          </w:p>
          <w:p w14:paraId="1ED8A91A">
            <w:pPr>
              <w:spacing w:before="59" w:line="239" w:lineRule="auto"/>
              <w:ind w:left="63" w:right="6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【法律】《中华人民共和国水土保持法 》（1991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正 ，2010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年修订）第五十七条    违反本法规定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，拒不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缴纳水土保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持补偿费的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由县级以上 人民政府水行政主管部门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责令限期缴</w:t>
            </w:r>
          </w:p>
          <w:p w14:paraId="3F998AB7">
            <w:pPr>
              <w:ind w:left="66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纳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；逾期不缴纳的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自滞纳之日起按日加收滞纳部分万分之五的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滞纳金  ，可以处应缴水土保持补偿费三倍以下的罚款 。</w:t>
            </w:r>
          </w:p>
          <w:p w14:paraId="50661D2C">
            <w:pPr>
              <w:spacing w:line="241" w:lineRule="auto"/>
              <w:ind w:left="68" w:right="62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【地方性法规 】《西藏自治区实施〈中华人民共和国水土保持法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办法》（2013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月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）第五十二条  违反本办法规定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，拒不</w:t>
            </w:r>
          </w:p>
        </w:tc>
        <w:tc>
          <w:tcPr>
            <w:tcW w:w="1137" w:type="dxa"/>
            <w:vAlign w:val="top"/>
          </w:tcPr>
          <w:p w14:paraId="289FAD0A">
            <w:pPr>
              <w:spacing w:line="281" w:lineRule="auto"/>
              <w:rPr>
                <w:rFonts w:ascii="Arial"/>
                <w:sz w:val="21"/>
              </w:rPr>
            </w:pPr>
          </w:p>
          <w:p w14:paraId="095FC0A4">
            <w:pPr>
              <w:spacing w:line="281" w:lineRule="auto"/>
              <w:rPr>
                <w:rFonts w:ascii="Arial"/>
                <w:sz w:val="21"/>
              </w:rPr>
            </w:pPr>
          </w:p>
          <w:p w14:paraId="7D8A150B">
            <w:pPr>
              <w:spacing w:line="281" w:lineRule="auto"/>
              <w:rPr>
                <w:rFonts w:ascii="Arial"/>
                <w:sz w:val="21"/>
              </w:rPr>
            </w:pPr>
          </w:p>
          <w:p w14:paraId="0FADFA16">
            <w:pPr>
              <w:spacing w:before="58" w:line="227" w:lineRule="auto"/>
              <w:ind w:left="68" w:right="159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缴</w:t>
            </w:r>
            <w:r>
              <w:rPr>
                <w:rFonts w:ascii="FangSong_GB2312" w:hAnsi="FangSong_GB2312" w:eastAsia="FangSong_GB2312" w:cs="FangSong_GB2312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纳；</w:t>
            </w:r>
          </w:p>
          <w:p w14:paraId="63E918C7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08369E05">
            <w:pPr>
              <w:spacing w:before="93" w:line="232" w:lineRule="auto"/>
              <w:ind w:left="63" w:right="59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1.超过规定的缴纳期限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，欠费数额占应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缴水土保持补偿费总额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40%以内的， 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按照规定加收滞纳金外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，并处欠缴水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土保持补偿费一倍罚款 ；</w:t>
            </w:r>
          </w:p>
          <w:p w14:paraId="1C298B60">
            <w:pPr>
              <w:spacing w:before="25" w:line="227" w:lineRule="auto"/>
              <w:ind w:left="68" w:right="5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2.超过规定的缴纳期限 ，欠费数额占应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缴或者补缴水土保持费总额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40%以上</w:t>
            </w:r>
          </w:p>
          <w:p w14:paraId="385E38D4">
            <w:pPr>
              <w:spacing w:before="25" w:line="227" w:lineRule="auto"/>
              <w:ind w:left="71" w:right="1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80%以下的 ，除按照规定加收滞纳金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外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，并处欠缴水土保持费二倍罚款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</w:tc>
        <w:tc>
          <w:tcPr>
            <w:tcW w:w="707" w:type="dxa"/>
            <w:vAlign w:val="top"/>
          </w:tcPr>
          <w:p w14:paraId="7FF4B062">
            <w:pPr>
              <w:spacing w:line="281" w:lineRule="auto"/>
              <w:rPr>
                <w:rFonts w:ascii="Arial"/>
                <w:sz w:val="21"/>
              </w:rPr>
            </w:pPr>
          </w:p>
          <w:p w14:paraId="396F60F0">
            <w:pPr>
              <w:spacing w:line="281" w:lineRule="auto"/>
              <w:rPr>
                <w:rFonts w:ascii="Arial"/>
                <w:sz w:val="21"/>
              </w:rPr>
            </w:pPr>
          </w:p>
          <w:p w14:paraId="5B65C4DB">
            <w:pPr>
              <w:spacing w:line="281" w:lineRule="auto"/>
              <w:rPr>
                <w:rFonts w:ascii="Arial"/>
                <w:sz w:val="21"/>
              </w:rPr>
            </w:pPr>
          </w:p>
          <w:p w14:paraId="75845330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3CB9DB2D">
      <w:pPr>
        <w:pStyle w:val="2"/>
      </w:pPr>
    </w:p>
    <w:p w14:paraId="240D4BC9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0B6B8907">
      <w:pPr>
        <w:spacing w:before="19"/>
      </w:pPr>
      <w:r>
        <mc:AlternateContent>
          <mc:Choice Requires="wps">
            <w:drawing>
              <wp:anchor distT="0" distB="0" distL="0" distR="0" simplePos="0" relativeHeight="25169510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66" name="TextBox 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5278D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1065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66" o:spid="_x0000_s1026" o:spt="202" type="#_x0000_t202" style="position:absolute;left:0pt;margin-left:10.55pt;margin-top:288.65pt;height:18pt;width:51.7pt;mso-position-horizontal-relative:page;mso-position-vertical-relative:page;rotation:5898240f;z-index:25169510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5PAQd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bk8BB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0A5278D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1065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09ADD72">
      <w:pPr>
        <w:spacing w:before="19"/>
      </w:pPr>
    </w:p>
    <w:p w14:paraId="36ADCBAD">
      <w:pPr>
        <w:spacing w:before="18"/>
      </w:pPr>
    </w:p>
    <w:p w14:paraId="0A330D30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429B79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4C2B47BF">
            <w:pPr>
              <w:spacing w:line="261" w:lineRule="auto"/>
              <w:rPr>
                <w:rFonts w:ascii="Arial"/>
                <w:sz w:val="21"/>
              </w:rPr>
            </w:pPr>
          </w:p>
          <w:p w14:paraId="63C20A63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7DEE990F">
            <w:pPr>
              <w:spacing w:line="261" w:lineRule="auto"/>
              <w:rPr>
                <w:rFonts w:ascii="Arial"/>
                <w:sz w:val="21"/>
              </w:rPr>
            </w:pPr>
          </w:p>
          <w:p w14:paraId="7E758F4A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111C5703">
            <w:pPr>
              <w:spacing w:line="261" w:lineRule="auto"/>
              <w:rPr>
                <w:rFonts w:ascii="Arial"/>
                <w:sz w:val="21"/>
              </w:rPr>
            </w:pPr>
          </w:p>
          <w:p w14:paraId="53D2C089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0901AA00">
            <w:pPr>
              <w:spacing w:line="261" w:lineRule="auto"/>
              <w:rPr>
                <w:rFonts w:ascii="Arial"/>
                <w:sz w:val="21"/>
              </w:rPr>
            </w:pPr>
          </w:p>
          <w:p w14:paraId="4BD1D941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1577ECB9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02DDAEB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6ABA036D">
            <w:pPr>
              <w:spacing w:line="261" w:lineRule="auto"/>
              <w:rPr>
                <w:rFonts w:ascii="Arial"/>
                <w:sz w:val="21"/>
              </w:rPr>
            </w:pPr>
          </w:p>
          <w:p w14:paraId="5187BA6D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35DE4C9F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744B6A8E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52770B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0" w:hRule="atLeast"/>
        </w:trPr>
        <w:tc>
          <w:tcPr>
            <w:tcW w:w="668" w:type="dxa"/>
            <w:vAlign w:val="top"/>
          </w:tcPr>
          <w:p w14:paraId="546DB9F9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609912B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3376B7CA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4B46FAD4">
            <w:pPr>
              <w:spacing w:before="86" w:line="239" w:lineRule="auto"/>
              <w:ind w:left="60" w:right="64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缴纳水土保持补偿费的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，由   县级以上人民政府水行政主管部门责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令限期缴纳  ；逾期不缴纳的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自滞纳之日起按日加收滞纳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部分万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分之五的滞纳金  ，可以处应缴水土保持补偿费 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倍以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下的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罚款。</w:t>
            </w:r>
          </w:p>
        </w:tc>
        <w:tc>
          <w:tcPr>
            <w:tcW w:w="1137" w:type="dxa"/>
            <w:vAlign w:val="top"/>
          </w:tcPr>
          <w:p w14:paraId="04E4FE81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10E2C97F">
            <w:pPr>
              <w:spacing w:before="87" w:line="238" w:lineRule="auto"/>
              <w:ind w:left="68" w:right="59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3.超过规定的缴纳期限 ，欠费数额占应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缴或者补缴水土保持费总额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80%以上</w:t>
            </w:r>
          </w:p>
          <w:p w14:paraId="189AC556">
            <w:pPr>
              <w:spacing w:before="1" w:line="238" w:lineRule="auto"/>
              <w:ind w:left="72" w:right="10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，除按照规定加收滞纳金外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欠缴水土保持费三倍罚款 。</w:t>
            </w:r>
          </w:p>
        </w:tc>
        <w:tc>
          <w:tcPr>
            <w:tcW w:w="707" w:type="dxa"/>
            <w:vAlign w:val="top"/>
          </w:tcPr>
          <w:p w14:paraId="7DB5E8DC">
            <w:pPr>
              <w:rPr>
                <w:rFonts w:ascii="Arial"/>
                <w:sz w:val="21"/>
              </w:rPr>
            </w:pPr>
          </w:p>
        </w:tc>
      </w:tr>
      <w:tr w14:paraId="48DA4E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5" w:hRule="atLeast"/>
        </w:trPr>
        <w:tc>
          <w:tcPr>
            <w:tcW w:w="668" w:type="dxa"/>
            <w:vAlign w:val="top"/>
          </w:tcPr>
          <w:p w14:paraId="01800D61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D4E285E">
            <w:pPr>
              <w:spacing w:line="264" w:lineRule="auto"/>
              <w:rPr>
                <w:rFonts w:ascii="Arial"/>
                <w:sz w:val="21"/>
              </w:rPr>
            </w:pPr>
          </w:p>
          <w:p w14:paraId="128D2E5C">
            <w:pPr>
              <w:spacing w:line="264" w:lineRule="auto"/>
              <w:rPr>
                <w:rFonts w:ascii="Arial"/>
                <w:sz w:val="21"/>
              </w:rPr>
            </w:pPr>
          </w:p>
          <w:p w14:paraId="380039C0">
            <w:pPr>
              <w:spacing w:line="264" w:lineRule="auto"/>
              <w:rPr>
                <w:rFonts w:ascii="Arial"/>
                <w:sz w:val="21"/>
              </w:rPr>
            </w:pPr>
          </w:p>
          <w:p w14:paraId="485E9502">
            <w:pPr>
              <w:spacing w:line="264" w:lineRule="auto"/>
              <w:rPr>
                <w:rFonts w:ascii="Arial"/>
                <w:sz w:val="21"/>
              </w:rPr>
            </w:pPr>
          </w:p>
          <w:p w14:paraId="0FD8815A">
            <w:pPr>
              <w:spacing w:line="264" w:lineRule="auto"/>
              <w:rPr>
                <w:rFonts w:ascii="Arial"/>
                <w:sz w:val="21"/>
              </w:rPr>
            </w:pPr>
          </w:p>
          <w:p w14:paraId="1ECE426C">
            <w:pPr>
              <w:spacing w:line="265" w:lineRule="auto"/>
              <w:rPr>
                <w:rFonts w:ascii="Arial"/>
                <w:sz w:val="21"/>
              </w:rPr>
            </w:pPr>
          </w:p>
          <w:p w14:paraId="7CF2B46D">
            <w:pPr>
              <w:spacing w:line="265" w:lineRule="auto"/>
              <w:rPr>
                <w:rFonts w:ascii="Arial"/>
                <w:sz w:val="21"/>
              </w:rPr>
            </w:pPr>
          </w:p>
          <w:p w14:paraId="15FC9235">
            <w:pPr>
              <w:spacing w:line="265" w:lineRule="auto"/>
              <w:rPr>
                <w:rFonts w:ascii="Arial"/>
                <w:sz w:val="21"/>
              </w:rPr>
            </w:pPr>
          </w:p>
          <w:p w14:paraId="5B71A7C3">
            <w:pPr>
              <w:spacing w:before="58" w:line="242" w:lineRule="auto"/>
              <w:ind w:left="2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50</w:t>
            </w:r>
          </w:p>
        </w:tc>
        <w:tc>
          <w:tcPr>
            <w:tcW w:w="1353" w:type="dxa"/>
            <w:vAlign w:val="top"/>
          </w:tcPr>
          <w:p w14:paraId="2756B864">
            <w:pPr>
              <w:spacing w:before="86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对农田水利工</w:t>
            </w:r>
          </w:p>
          <w:p w14:paraId="4D58BBB7">
            <w:pPr>
              <w:spacing w:before="27" w:line="239" w:lineRule="auto"/>
              <w:ind w:left="60" w:right="15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程管理范围内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堆放阻碍蓄</w:t>
            </w:r>
          </w:p>
          <w:p w14:paraId="42B1298D">
            <w:pPr>
              <w:spacing w:before="2" w:line="239" w:lineRule="auto"/>
              <w:ind w:left="5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、输水、排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水的物体的、建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设妨碍农田水</w:t>
            </w:r>
          </w:p>
          <w:p w14:paraId="6F5AECDE">
            <w:pPr>
              <w:spacing w:line="215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利工程设施蓄</w:t>
            </w:r>
          </w:p>
          <w:p w14:paraId="108F58A7">
            <w:pPr>
              <w:spacing w:before="22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、输水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、排</w:t>
            </w:r>
          </w:p>
          <w:p w14:paraId="0F3EBD12">
            <w:pPr>
              <w:spacing w:before="22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水的建筑物和</w:t>
            </w:r>
          </w:p>
          <w:p w14:paraId="529BFD47">
            <w:pPr>
              <w:spacing w:before="25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构筑物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、擅自</w:t>
            </w:r>
          </w:p>
          <w:p w14:paraId="7A107862">
            <w:pPr>
              <w:spacing w:before="27" w:line="217" w:lineRule="auto"/>
              <w:ind w:left="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占用农业灌溉</w:t>
            </w:r>
          </w:p>
          <w:p w14:paraId="2FF3E922">
            <w:pPr>
              <w:spacing w:before="21" w:line="217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水源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、农田水</w:t>
            </w:r>
          </w:p>
          <w:p w14:paraId="4673D72C">
            <w:pPr>
              <w:spacing w:before="22" w:line="238" w:lineRule="auto"/>
              <w:ind w:left="58" w:right="18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利工程设施的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36E2C955">
            <w:pPr>
              <w:spacing w:line="278" w:lineRule="auto"/>
              <w:rPr>
                <w:rFonts w:ascii="Arial"/>
                <w:sz w:val="21"/>
              </w:rPr>
            </w:pPr>
          </w:p>
          <w:p w14:paraId="7B7F24D8">
            <w:pPr>
              <w:spacing w:line="279" w:lineRule="auto"/>
              <w:rPr>
                <w:rFonts w:ascii="Arial"/>
                <w:sz w:val="21"/>
              </w:rPr>
            </w:pPr>
          </w:p>
          <w:p w14:paraId="405A12BD">
            <w:pPr>
              <w:spacing w:line="279" w:lineRule="auto"/>
              <w:rPr>
                <w:rFonts w:ascii="Arial"/>
                <w:sz w:val="21"/>
              </w:rPr>
            </w:pPr>
          </w:p>
          <w:p w14:paraId="5EF28D47">
            <w:pPr>
              <w:spacing w:before="58"/>
              <w:ind w:left="60" w:right="20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【行政法规 】《农田水利条例》（2016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第四十三条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违反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本条例规定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，有下列行为之一的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 由县级以上地方人民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政府水行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政主管部门责令停止违法行 为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，限期恢复原状或者采取补救措施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逾期不恢复原状或者采取补救措施的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，依法强制执行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；造成损失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，依法承担民事责任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；构成违反治安管理行为的 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依法给予治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安管理处罚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：</w:t>
            </w:r>
          </w:p>
          <w:p w14:paraId="10EDEBAA">
            <w:pPr>
              <w:spacing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（一）堆放阻碍农田水利工程设施蓄水 、输水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、排水的物体；</w:t>
            </w:r>
          </w:p>
          <w:p w14:paraId="010970C0">
            <w:pPr>
              <w:spacing w:before="24" w:line="226" w:lineRule="auto"/>
              <w:ind w:left="61" w:right="151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 二 ）建设妨碍农田水利工程设施蓄水 、输水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、排水的建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筑物和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构筑物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</w:p>
          <w:p w14:paraId="7FF81B0E">
            <w:pPr>
              <w:spacing w:before="26" w:line="216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（三）擅自占用农业灌溉水源 、农田水利工程设施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3E386078">
            <w:pPr>
              <w:spacing w:line="297" w:lineRule="auto"/>
              <w:rPr>
                <w:rFonts w:ascii="Arial"/>
                <w:sz w:val="21"/>
              </w:rPr>
            </w:pPr>
          </w:p>
          <w:p w14:paraId="22D3BA08">
            <w:pPr>
              <w:spacing w:line="297" w:lineRule="auto"/>
              <w:rPr>
                <w:rFonts w:ascii="Arial"/>
                <w:sz w:val="21"/>
              </w:rPr>
            </w:pPr>
          </w:p>
          <w:p w14:paraId="2F46CA07">
            <w:pPr>
              <w:spacing w:line="297" w:lineRule="auto"/>
              <w:rPr>
                <w:rFonts w:ascii="Arial"/>
                <w:sz w:val="21"/>
              </w:rPr>
            </w:pPr>
          </w:p>
          <w:p w14:paraId="5DFA2132">
            <w:pPr>
              <w:spacing w:line="297" w:lineRule="auto"/>
              <w:rPr>
                <w:rFonts w:ascii="Arial"/>
                <w:sz w:val="21"/>
              </w:rPr>
            </w:pPr>
          </w:p>
          <w:p w14:paraId="7F3FD085">
            <w:pPr>
              <w:spacing w:before="58" w:line="239" w:lineRule="auto"/>
              <w:ind w:left="64" w:right="68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期恢复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原状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者采取其</w:t>
            </w:r>
          </w:p>
          <w:p w14:paraId="4C6021D1">
            <w:pPr>
              <w:spacing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他补救措施</w:t>
            </w:r>
          </w:p>
          <w:p w14:paraId="19CDA31B">
            <w:pPr>
              <w:spacing w:before="152" w:line="78" w:lineRule="exact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  <w:tc>
          <w:tcPr>
            <w:tcW w:w="3356" w:type="dxa"/>
            <w:vAlign w:val="top"/>
          </w:tcPr>
          <w:p w14:paraId="1189F7DC">
            <w:pPr>
              <w:spacing w:line="256" w:lineRule="auto"/>
              <w:rPr>
                <w:rFonts w:ascii="Arial"/>
                <w:sz w:val="21"/>
              </w:rPr>
            </w:pPr>
          </w:p>
          <w:p w14:paraId="3EDD7E3B">
            <w:pPr>
              <w:spacing w:line="256" w:lineRule="auto"/>
              <w:rPr>
                <w:rFonts w:ascii="Arial"/>
                <w:sz w:val="21"/>
              </w:rPr>
            </w:pPr>
          </w:p>
          <w:p w14:paraId="4D2ED6E1">
            <w:pPr>
              <w:spacing w:line="256" w:lineRule="auto"/>
              <w:rPr>
                <w:rFonts w:ascii="Arial"/>
                <w:sz w:val="21"/>
              </w:rPr>
            </w:pPr>
          </w:p>
          <w:p w14:paraId="037AB2CF">
            <w:pPr>
              <w:spacing w:line="256" w:lineRule="auto"/>
              <w:rPr>
                <w:rFonts w:ascii="Arial"/>
                <w:sz w:val="21"/>
              </w:rPr>
            </w:pPr>
          </w:p>
          <w:p w14:paraId="5076F637">
            <w:pPr>
              <w:spacing w:line="256" w:lineRule="auto"/>
              <w:rPr>
                <w:rFonts w:ascii="Arial"/>
                <w:sz w:val="21"/>
              </w:rPr>
            </w:pPr>
          </w:p>
          <w:p w14:paraId="5CBD8798">
            <w:pPr>
              <w:spacing w:line="256" w:lineRule="auto"/>
              <w:rPr>
                <w:rFonts w:ascii="Arial"/>
                <w:sz w:val="21"/>
              </w:rPr>
            </w:pPr>
          </w:p>
          <w:p w14:paraId="59770691">
            <w:pPr>
              <w:spacing w:before="58" w:line="231" w:lineRule="auto"/>
              <w:ind w:left="65" w:right="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 ，及时恢复原状或者采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取补救措施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，未造成危害后果的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予处罚；</w:t>
            </w:r>
          </w:p>
          <w:p w14:paraId="4DFD0D5E">
            <w:pPr>
              <w:spacing w:before="24" w:line="227" w:lineRule="auto"/>
              <w:ind w:left="78" w:right="266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2.逾期不恢复原状或者采取补救措施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，依法强制执行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00E6F954">
            <w:pPr>
              <w:spacing w:line="269" w:lineRule="auto"/>
              <w:rPr>
                <w:rFonts w:ascii="Arial"/>
                <w:sz w:val="21"/>
              </w:rPr>
            </w:pPr>
          </w:p>
          <w:p w14:paraId="4417B1B4">
            <w:pPr>
              <w:spacing w:line="269" w:lineRule="auto"/>
              <w:rPr>
                <w:rFonts w:ascii="Arial"/>
                <w:sz w:val="21"/>
              </w:rPr>
            </w:pPr>
          </w:p>
          <w:p w14:paraId="273F8B78">
            <w:pPr>
              <w:spacing w:line="269" w:lineRule="auto"/>
              <w:rPr>
                <w:rFonts w:ascii="Arial"/>
                <w:sz w:val="21"/>
              </w:rPr>
            </w:pPr>
          </w:p>
          <w:p w14:paraId="6347B2E4">
            <w:pPr>
              <w:spacing w:line="269" w:lineRule="auto"/>
              <w:rPr>
                <w:rFonts w:ascii="Arial"/>
                <w:sz w:val="21"/>
              </w:rPr>
            </w:pPr>
          </w:p>
          <w:p w14:paraId="63D20753">
            <w:pPr>
              <w:spacing w:line="269" w:lineRule="auto"/>
              <w:rPr>
                <w:rFonts w:ascii="Arial"/>
                <w:sz w:val="21"/>
              </w:rPr>
            </w:pPr>
          </w:p>
          <w:p w14:paraId="042C3CC4">
            <w:pPr>
              <w:spacing w:line="269" w:lineRule="auto"/>
              <w:rPr>
                <w:rFonts w:ascii="Arial"/>
                <w:sz w:val="21"/>
              </w:rPr>
            </w:pPr>
          </w:p>
          <w:p w14:paraId="166E0BE4">
            <w:pPr>
              <w:spacing w:line="269" w:lineRule="auto"/>
              <w:rPr>
                <w:rFonts w:ascii="Arial"/>
                <w:sz w:val="21"/>
              </w:rPr>
            </w:pPr>
          </w:p>
          <w:p w14:paraId="597FB4B0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7D9205A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8" w:hRule="atLeast"/>
        </w:trPr>
        <w:tc>
          <w:tcPr>
            <w:tcW w:w="668" w:type="dxa"/>
            <w:vAlign w:val="top"/>
          </w:tcPr>
          <w:p w14:paraId="6C96B243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467601E">
            <w:pPr>
              <w:spacing w:line="256" w:lineRule="auto"/>
              <w:rPr>
                <w:rFonts w:ascii="Arial"/>
                <w:sz w:val="21"/>
              </w:rPr>
            </w:pPr>
          </w:p>
          <w:p w14:paraId="6D21B19A">
            <w:pPr>
              <w:spacing w:line="256" w:lineRule="auto"/>
              <w:rPr>
                <w:rFonts w:ascii="Arial"/>
                <w:sz w:val="21"/>
              </w:rPr>
            </w:pPr>
          </w:p>
          <w:p w14:paraId="2D50DFC0">
            <w:pPr>
              <w:spacing w:line="256" w:lineRule="auto"/>
              <w:rPr>
                <w:rFonts w:ascii="Arial"/>
                <w:sz w:val="21"/>
              </w:rPr>
            </w:pPr>
          </w:p>
          <w:p w14:paraId="31CA6039">
            <w:pPr>
              <w:spacing w:line="256" w:lineRule="auto"/>
              <w:rPr>
                <w:rFonts w:ascii="Arial"/>
                <w:sz w:val="21"/>
              </w:rPr>
            </w:pPr>
          </w:p>
          <w:p w14:paraId="7327149A">
            <w:pPr>
              <w:spacing w:line="256" w:lineRule="auto"/>
              <w:rPr>
                <w:rFonts w:ascii="Arial"/>
                <w:sz w:val="21"/>
              </w:rPr>
            </w:pPr>
          </w:p>
          <w:p w14:paraId="21050A2D">
            <w:pPr>
              <w:spacing w:line="256" w:lineRule="auto"/>
              <w:rPr>
                <w:rFonts w:ascii="Arial"/>
                <w:sz w:val="21"/>
              </w:rPr>
            </w:pPr>
          </w:p>
          <w:p w14:paraId="1FCC1B1C">
            <w:pPr>
              <w:spacing w:before="59" w:line="242" w:lineRule="auto"/>
              <w:ind w:left="2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51</w:t>
            </w:r>
          </w:p>
        </w:tc>
        <w:tc>
          <w:tcPr>
            <w:tcW w:w="1353" w:type="dxa"/>
            <w:vAlign w:val="top"/>
          </w:tcPr>
          <w:p w14:paraId="660F8503">
            <w:pPr>
              <w:spacing w:line="377" w:lineRule="auto"/>
              <w:rPr>
                <w:rFonts w:ascii="Arial"/>
                <w:sz w:val="21"/>
              </w:rPr>
            </w:pPr>
          </w:p>
          <w:p w14:paraId="5A73B163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对大中型水利</w:t>
            </w:r>
          </w:p>
          <w:p w14:paraId="473FAC35">
            <w:pPr>
              <w:spacing w:before="26" w:line="217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水电工程项目</w:t>
            </w:r>
          </w:p>
          <w:p w14:paraId="715C2130">
            <w:pPr>
              <w:spacing w:before="21" w:line="217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法人违反规定</w:t>
            </w:r>
          </w:p>
          <w:p w14:paraId="2D8EAD51">
            <w:pPr>
              <w:spacing w:before="23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调整或者修改</w:t>
            </w:r>
          </w:p>
          <w:p w14:paraId="3E98B480">
            <w:pPr>
              <w:spacing w:before="22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移民安置规划</w:t>
            </w:r>
          </w:p>
          <w:p w14:paraId="13CF27F3">
            <w:pPr>
              <w:spacing w:before="25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大纲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、移民安</w:t>
            </w:r>
          </w:p>
          <w:p w14:paraId="4BB39324">
            <w:pPr>
              <w:spacing w:before="23" w:line="241" w:lineRule="auto"/>
              <w:ind w:left="58" w:right="15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置规划行为的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1C73493B">
            <w:pPr>
              <w:spacing w:line="305" w:lineRule="auto"/>
              <w:rPr>
                <w:rFonts w:ascii="Arial"/>
                <w:sz w:val="21"/>
              </w:rPr>
            </w:pPr>
          </w:p>
          <w:p w14:paraId="7D43C107">
            <w:pPr>
              <w:spacing w:line="306" w:lineRule="auto"/>
              <w:rPr>
                <w:rFonts w:ascii="Arial"/>
                <w:sz w:val="21"/>
              </w:rPr>
            </w:pPr>
          </w:p>
          <w:p w14:paraId="31B72FF5">
            <w:pPr>
              <w:spacing w:before="59" w:line="239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【行政法规 】《大中型水利水电工程建设征地补偿和移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民安置条例  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（2006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年两次修正 ，2017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年修正）第五十八条第二款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违反本条例规定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，项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目法人调整或者修改移民安置规划大纲 、移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民安置规划的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由批准该规划大纲 、规划的有关人民政府或者其有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关部门 、机构责令改正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对直接负责的主管人员和其他直接责任人员处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下的罚款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；造成重大损失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，有关责任人员构成犯罪的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法追究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刑事责任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35947B1E">
            <w:pPr>
              <w:spacing w:line="296" w:lineRule="auto"/>
              <w:rPr>
                <w:rFonts w:ascii="Arial"/>
                <w:sz w:val="21"/>
              </w:rPr>
            </w:pPr>
          </w:p>
          <w:p w14:paraId="4BD9F074">
            <w:pPr>
              <w:spacing w:line="297" w:lineRule="auto"/>
              <w:rPr>
                <w:rFonts w:ascii="Arial"/>
                <w:sz w:val="21"/>
              </w:rPr>
            </w:pPr>
          </w:p>
          <w:p w14:paraId="2A8773F6">
            <w:pPr>
              <w:spacing w:line="297" w:lineRule="auto"/>
              <w:rPr>
                <w:rFonts w:ascii="Arial"/>
                <w:sz w:val="21"/>
              </w:rPr>
            </w:pPr>
          </w:p>
          <w:p w14:paraId="4D513CB6">
            <w:pPr>
              <w:spacing w:line="297" w:lineRule="auto"/>
              <w:rPr>
                <w:rFonts w:ascii="Arial"/>
                <w:sz w:val="21"/>
              </w:rPr>
            </w:pPr>
          </w:p>
          <w:p w14:paraId="09FC74EA">
            <w:pPr>
              <w:spacing w:before="59" w:line="228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50735505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35D09174">
            <w:pPr>
              <w:spacing w:before="89" w:line="214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1.未造成损失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，经责令立即改正的 ，</w:t>
            </w:r>
          </w:p>
          <w:p w14:paraId="7366F471">
            <w:pPr>
              <w:spacing w:before="24" w:line="226" w:lineRule="auto"/>
              <w:ind w:left="77" w:right="57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对项目法人处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 ；对直接负责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的主管人员和其他直接责任人员处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1</w:t>
            </w:r>
          </w:p>
          <w:p w14:paraId="28CB4B23">
            <w:pPr>
              <w:spacing w:before="24" w:line="214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万元以上二万元以下的罚款 ；</w:t>
            </w:r>
          </w:p>
          <w:p w14:paraId="40FF84F1">
            <w:pPr>
              <w:spacing w:before="25" w:line="233" w:lineRule="auto"/>
              <w:ind w:left="64" w:right="6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2.造成五十万元以下的损失 ，经责令立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即改正的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，对项目法人处三十万元罚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；对直接负责的主管人员和其他直接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责任人员处三万元罚款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70DC4E65">
            <w:pPr>
              <w:spacing w:before="25" w:line="230" w:lineRule="auto"/>
              <w:ind w:left="64" w:right="62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3.在规定的期限内拒不改正的 ，或者造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成五十万元以上的损失的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，对项目法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人处五十万元以下的罚款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；对直接负</w:t>
            </w:r>
          </w:p>
        </w:tc>
        <w:tc>
          <w:tcPr>
            <w:tcW w:w="707" w:type="dxa"/>
            <w:vAlign w:val="top"/>
          </w:tcPr>
          <w:p w14:paraId="44808F6F">
            <w:pPr>
              <w:spacing w:line="297" w:lineRule="auto"/>
              <w:rPr>
                <w:rFonts w:ascii="Arial"/>
                <w:sz w:val="21"/>
              </w:rPr>
            </w:pPr>
          </w:p>
          <w:p w14:paraId="2B4934BB">
            <w:pPr>
              <w:spacing w:line="297" w:lineRule="auto"/>
              <w:rPr>
                <w:rFonts w:ascii="Arial"/>
                <w:sz w:val="21"/>
              </w:rPr>
            </w:pPr>
          </w:p>
          <w:p w14:paraId="69BE9A84">
            <w:pPr>
              <w:spacing w:line="297" w:lineRule="auto"/>
              <w:rPr>
                <w:rFonts w:ascii="Arial"/>
                <w:sz w:val="21"/>
              </w:rPr>
            </w:pPr>
          </w:p>
          <w:p w14:paraId="4672C456">
            <w:pPr>
              <w:spacing w:line="297" w:lineRule="auto"/>
              <w:rPr>
                <w:rFonts w:ascii="Arial"/>
                <w:sz w:val="21"/>
              </w:rPr>
            </w:pPr>
          </w:p>
          <w:p w14:paraId="7616EA95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7A668441">
      <w:pPr>
        <w:pStyle w:val="2"/>
      </w:pPr>
    </w:p>
    <w:p w14:paraId="16D40BAB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7FF549E1">
      <w:pPr>
        <w:spacing w:before="19"/>
      </w:pPr>
      <w:r>
        <mc:AlternateContent>
          <mc:Choice Requires="wps">
            <w:drawing>
              <wp:anchor distT="0" distB="0" distL="0" distR="0" simplePos="0" relativeHeight="25169612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68" name="TextBox 1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9591E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1066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68" o:spid="_x0000_s1026" o:spt="202" type="#_x0000_t202" style="position:absolute;left:0pt;margin-left:10.55pt;margin-top:288.65pt;height:18pt;width:51.7pt;mso-position-horizontal-relative:page;mso-position-vertical-relative:page;rotation:5898240f;z-index:25169612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gB1kh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yAHWS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5B9591E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1066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7DA6A68">
      <w:pPr>
        <w:spacing w:before="19"/>
      </w:pPr>
    </w:p>
    <w:p w14:paraId="2E6EF13E">
      <w:pPr>
        <w:spacing w:before="18"/>
      </w:pPr>
    </w:p>
    <w:p w14:paraId="24F6DD88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2BE245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3AEB455A">
            <w:pPr>
              <w:spacing w:line="261" w:lineRule="auto"/>
              <w:rPr>
                <w:rFonts w:ascii="Arial"/>
                <w:sz w:val="21"/>
              </w:rPr>
            </w:pPr>
          </w:p>
          <w:p w14:paraId="377A6F8C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6152EC86">
            <w:pPr>
              <w:spacing w:line="261" w:lineRule="auto"/>
              <w:rPr>
                <w:rFonts w:ascii="Arial"/>
                <w:sz w:val="21"/>
              </w:rPr>
            </w:pPr>
          </w:p>
          <w:p w14:paraId="54BB6A9D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0E73C3C2">
            <w:pPr>
              <w:spacing w:line="261" w:lineRule="auto"/>
              <w:rPr>
                <w:rFonts w:ascii="Arial"/>
                <w:sz w:val="21"/>
              </w:rPr>
            </w:pPr>
          </w:p>
          <w:p w14:paraId="5899B837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5D2ADF7A">
            <w:pPr>
              <w:spacing w:line="261" w:lineRule="auto"/>
              <w:rPr>
                <w:rFonts w:ascii="Arial"/>
                <w:sz w:val="21"/>
              </w:rPr>
            </w:pPr>
          </w:p>
          <w:p w14:paraId="2F789BEC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64ECE3FC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3FF53D52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4F5DBE38">
            <w:pPr>
              <w:spacing w:line="261" w:lineRule="auto"/>
              <w:rPr>
                <w:rFonts w:ascii="Arial"/>
                <w:sz w:val="21"/>
              </w:rPr>
            </w:pPr>
          </w:p>
          <w:p w14:paraId="7D24D936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3615A4B0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0D889150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304898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9" w:hRule="atLeast"/>
        </w:trPr>
        <w:tc>
          <w:tcPr>
            <w:tcW w:w="668" w:type="dxa"/>
            <w:vAlign w:val="top"/>
          </w:tcPr>
          <w:p w14:paraId="156FD175">
            <w:pPr>
              <w:spacing w:line="242" w:lineRule="auto"/>
              <w:rPr>
                <w:rFonts w:ascii="Arial"/>
                <w:sz w:val="21"/>
              </w:rPr>
            </w:pPr>
          </w:p>
          <w:p w14:paraId="3B8C6001">
            <w:pPr>
              <w:spacing w:line="242" w:lineRule="auto"/>
              <w:rPr>
                <w:rFonts w:ascii="Arial"/>
                <w:sz w:val="21"/>
              </w:rPr>
            </w:pPr>
          </w:p>
          <w:p w14:paraId="21B03A27">
            <w:pPr>
              <w:spacing w:line="243" w:lineRule="auto"/>
              <w:rPr>
                <w:rFonts w:ascii="Arial"/>
                <w:sz w:val="21"/>
              </w:rPr>
            </w:pPr>
          </w:p>
          <w:p w14:paraId="511746C1">
            <w:pPr>
              <w:spacing w:line="243" w:lineRule="auto"/>
              <w:rPr>
                <w:rFonts w:ascii="Arial"/>
                <w:sz w:val="21"/>
              </w:rPr>
            </w:pPr>
          </w:p>
          <w:p w14:paraId="0F1DA8F4">
            <w:pPr>
              <w:spacing w:line="243" w:lineRule="auto"/>
              <w:rPr>
                <w:rFonts w:ascii="Arial"/>
                <w:sz w:val="21"/>
              </w:rPr>
            </w:pPr>
          </w:p>
          <w:p w14:paraId="17EAEEA7">
            <w:pPr>
              <w:spacing w:before="59" w:line="18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五、</w:t>
            </w:r>
          </w:p>
          <w:p w14:paraId="1F052756">
            <w:pPr>
              <w:spacing w:before="27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移民</w:t>
            </w:r>
          </w:p>
          <w:p w14:paraId="273E8593">
            <w:pPr>
              <w:spacing w:before="23" w:line="219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安置</w:t>
            </w:r>
          </w:p>
          <w:p w14:paraId="5405E957">
            <w:pPr>
              <w:spacing w:before="21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管理</w:t>
            </w:r>
          </w:p>
        </w:tc>
        <w:tc>
          <w:tcPr>
            <w:tcW w:w="571" w:type="dxa"/>
            <w:vAlign w:val="top"/>
          </w:tcPr>
          <w:p w14:paraId="6071C886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31AED71F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1E344E01"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 w14:paraId="261F31A2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1D906224">
            <w:pPr>
              <w:spacing w:before="87" w:line="239" w:lineRule="auto"/>
              <w:ind w:left="68" w:right="2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责的主管人员和其他直接责任人员处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五万元罚款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02523406">
            <w:pPr>
              <w:rPr>
                <w:rFonts w:ascii="Arial"/>
                <w:sz w:val="21"/>
              </w:rPr>
            </w:pPr>
          </w:p>
        </w:tc>
      </w:tr>
      <w:tr w14:paraId="686004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5" w:hRule="atLeast"/>
        </w:trPr>
        <w:tc>
          <w:tcPr>
            <w:tcW w:w="668" w:type="dxa"/>
            <w:vAlign w:val="top"/>
          </w:tcPr>
          <w:p w14:paraId="701005A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C8AFF97">
            <w:pPr>
              <w:spacing w:line="260" w:lineRule="auto"/>
              <w:rPr>
                <w:rFonts w:ascii="Arial"/>
                <w:sz w:val="21"/>
              </w:rPr>
            </w:pPr>
          </w:p>
          <w:p w14:paraId="19237C3F">
            <w:pPr>
              <w:spacing w:line="260" w:lineRule="auto"/>
              <w:rPr>
                <w:rFonts w:ascii="Arial"/>
                <w:sz w:val="21"/>
              </w:rPr>
            </w:pPr>
          </w:p>
          <w:p w14:paraId="52C33A87">
            <w:pPr>
              <w:spacing w:line="261" w:lineRule="auto"/>
              <w:rPr>
                <w:rFonts w:ascii="Arial"/>
                <w:sz w:val="21"/>
              </w:rPr>
            </w:pPr>
          </w:p>
          <w:p w14:paraId="06BD6CA2">
            <w:pPr>
              <w:spacing w:line="261" w:lineRule="auto"/>
              <w:rPr>
                <w:rFonts w:ascii="Arial"/>
                <w:sz w:val="21"/>
              </w:rPr>
            </w:pPr>
          </w:p>
          <w:p w14:paraId="7469A086">
            <w:pPr>
              <w:spacing w:line="261" w:lineRule="auto"/>
              <w:rPr>
                <w:rFonts w:ascii="Arial"/>
                <w:sz w:val="21"/>
              </w:rPr>
            </w:pPr>
          </w:p>
          <w:p w14:paraId="5E38C295">
            <w:pPr>
              <w:spacing w:line="261" w:lineRule="auto"/>
              <w:rPr>
                <w:rFonts w:ascii="Arial"/>
                <w:sz w:val="21"/>
              </w:rPr>
            </w:pPr>
          </w:p>
          <w:p w14:paraId="33795D94">
            <w:pPr>
              <w:spacing w:line="261" w:lineRule="auto"/>
              <w:rPr>
                <w:rFonts w:ascii="Arial"/>
                <w:sz w:val="21"/>
              </w:rPr>
            </w:pPr>
          </w:p>
          <w:p w14:paraId="4ECB0BD3">
            <w:pPr>
              <w:spacing w:line="261" w:lineRule="auto"/>
              <w:rPr>
                <w:rFonts w:ascii="Arial"/>
                <w:sz w:val="21"/>
              </w:rPr>
            </w:pPr>
          </w:p>
          <w:p w14:paraId="27C54217">
            <w:pPr>
              <w:spacing w:line="261" w:lineRule="auto"/>
              <w:rPr>
                <w:rFonts w:ascii="Arial"/>
                <w:sz w:val="21"/>
              </w:rPr>
            </w:pPr>
          </w:p>
          <w:p w14:paraId="526FE6D4">
            <w:pPr>
              <w:spacing w:before="59" w:line="242" w:lineRule="auto"/>
              <w:ind w:left="2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52</w:t>
            </w:r>
          </w:p>
        </w:tc>
        <w:tc>
          <w:tcPr>
            <w:tcW w:w="1353" w:type="dxa"/>
            <w:vAlign w:val="top"/>
          </w:tcPr>
          <w:p w14:paraId="5B3D2EEC">
            <w:pPr>
              <w:spacing w:line="304" w:lineRule="auto"/>
              <w:rPr>
                <w:rFonts w:ascii="Arial"/>
                <w:sz w:val="21"/>
              </w:rPr>
            </w:pPr>
          </w:p>
          <w:p w14:paraId="025C141A">
            <w:pPr>
              <w:spacing w:line="304" w:lineRule="auto"/>
              <w:rPr>
                <w:rFonts w:ascii="Arial"/>
                <w:sz w:val="21"/>
              </w:rPr>
            </w:pPr>
          </w:p>
          <w:p w14:paraId="2645CAB1">
            <w:pPr>
              <w:spacing w:before="58" w:line="239" w:lineRule="auto"/>
              <w:ind w:left="58" w:right="14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对编制大中型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利水电工</w:t>
            </w:r>
          </w:p>
          <w:p w14:paraId="176BF087">
            <w:pPr>
              <w:spacing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程移民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安置规</w:t>
            </w:r>
          </w:p>
          <w:p w14:paraId="2C6E9E1A">
            <w:pPr>
              <w:spacing w:before="24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划大纲 、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移民</w:t>
            </w:r>
          </w:p>
          <w:p w14:paraId="71AD1C76">
            <w:pPr>
              <w:spacing w:before="24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安置规划 、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水</w:t>
            </w:r>
          </w:p>
          <w:p w14:paraId="64FAD3AA">
            <w:pPr>
              <w:spacing w:before="26" w:line="214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库移民后期扶</w:t>
            </w:r>
          </w:p>
          <w:p w14:paraId="2ED62D9A">
            <w:pPr>
              <w:spacing w:before="24" w:line="239" w:lineRule="auto"/>
              <w:ind w:left="58" w:right="120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持规划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行实物调</w:t>
            </w:r>
          </w:p>
          <w:p w14:paraId="0DDE3E4A">
            <w:pPr>
              <w:spacing w:before="2" w:line="238" w:lineRule="auto"/>
              <w:ind w:left="63" w:right="67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、移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民安置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监督评估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中</w:t>
            </w:r>
          </w:p>
          <w:p w14:paraId="56E61E32">
            <w:pPr>
              <w:spacing w:before="1" w:line="238" w:lineRule="auto"/>
              <w:ind w:left="73" w:right="146" w:hanging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弄虚作假行为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1A280D8F">
            <w:pPr>
              <w:spacing w:line="319" w:lineRule="auto"/>
              <w:rPr>
                <w:rFonts w:ascii="Arial"/>
                <w:sz w:val="21"/>
              </w:rPr>
            </w:pPr>
          </w:p>
          <w:p w14:paraId="5BC81EBA">
            <w:pPr>
              <w:spacing w:line="319" w:lineRule="auto"/>
              <w:rPr>
                <w:rFonts w:ascii="Arial"/>
                <w:sz w:val="21"/>
              </w:rPr>
            </w:pPr>
          </w:p>
          <w:p w14:paraId="49BACAEC">
            <w:pPr>
              <w:spacing w:line="319" w:lineRule="auto"/>
              <w:rPr>
                <w:rFonts w:ascii="Arial"/>
                <w:sz w:val="21"/>
              </w:rPr>
            </w:pPr>
          </w:p>
          <w:p w14:paraId="50D2249B">
            <w:pPr>
              <w:spacing w:before="58" w:line="239" w:lineRule="auto"/>
              <w:ind w:left="5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【行政法规 】《大中型水利水电工程建设征地补偿和移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民安置条例  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（2006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 ，2013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年两次修正</w:t>
            </w:r>
            <w:r>
              <w:rPr>
                <w:rFonts w:ascii="FangSong_GB2312" w:hAnsi="FangSong_GB2312" w:eastAsia="FangSong_GB2312" w:cs="FangSong_GB2312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年修正）第五十九条    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反本条例规定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，在编制 移民安置规划大纲 、移民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安置规划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、水库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移民后期扶持规划 ，或者进行实物调查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、移民安置监督评估中弄虚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作假的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由批准该规划大纲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、规划的有关人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民政 府或者其有关部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门 、机构责令改正 ，对有关单位处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对直接负责的主管人员和其他直接责任人员处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下的罚</w:t>
            </w:r>
          </w:p>
          <w:p w14:paraId="3139C5C4">
            <w:pPr>
              <w:spacing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款 ；给他人造成损失的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，依法承担赔偿责任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2F7996B7">
            <w:pPr>
              <w:spacing w:line="249" w:lineRule="auto"/>
              <w:rPr>
                <w:rFonts w:ascii="Arial"/>
                <w:sz w:val="21"/>
              </w:rPr>
            </w:pPr>
          </w:p>
          <w:p w14:paraId="2E7CCA95">
            <w:pPr>
              <w:spacing w:line="249" w:lineRule="auto"/>
              <w:rPr>
                <w:rFonts w:ascii="Arial"/>
                <w:sz w:val="21"/>
              </w:rPr>
            </w:pPr>
          </w:p>
          <w:p w14:paraId="451AF0FA">
            <w:pPr>
              <w:spacing w:line="250" w:lineRule="auto"/>
              <w:rPr>
                <w:rFonts w:ascii="Arial"/>
                <w:sz w:val="21"/>
              </w:rPr>
            </w:pPr>
          </w:p>
          <w:p w14:paraId="1E7C221A">
            <w:pPr>
              <w:spacing w:line="250" w:lineRule="auto"/>
              <w:rPr>
                <w:rFonts w:ascii="Arial"/>
                <w:sz w:val="21"/>
              </w:rPr>
            </w:pPr>
          </w:p>
          <w:p w14:paraId="69B4D004">
            <w:pPr>
              <w:spacing w:line="250" w:lineRule="auto"/>
              <w:rPr>
                <w:rFonts w:ascii="Arial"/>
                <w:sz w:val="21"/>
              </w:rPr>
            </w:pPr>
          </w:p>
          <w:p w14:paraId="14AE6241">
            <w:pPr>
              <w:spacing w:line="250" w:lineRule="auto"/>
              <w:rPr>
                <w:rFonts w:ascii="Arial"/>
                <w:sz w:val="21"/>
              </w:rPr>
            </w:pPr>
          </w:p>
          <w:p w14:paraId="5A8331D0">
            <w:pPr>
              <w:spacing w:line="250" w:lineRule="auto"/>
              <w:rPr>
                <w:rFonts w:ascii="Arial"/>
                <w:sz w:val="21"/>
              </w:rPr>
            </w:pPr>
          </w:p>
          <w:p w14:paraId="1B7B208A">
            <w:pPr>
              <w:spacing w:line="250" w:lineRule="auto"/>
              <w:rPr>
                <w:rFonts w:ascii="Arial"/>
                <w:sz w:val="21"/>
              </w:rPr>
            </w:pPr>
          </w:p>
          <w:p w14:paraId="10D9FABB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55F3A06B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761695F8">
            <w:pPr>
              <w:spacing w:line="261" w:lineRule="auto"/>
              <w:rPr>
                <w:rFonts w:ascii="Arial"/>
                <w:sz w:val="21"/>
              </w:rPr>
            </w:pPr>
          </w:p>
          <w:p w14:paraId="38B4441F">
            <w:pPr>
              <w:spacing w:before="58" w:line="238" w:lineRule="auto"/>
              <w:ind w:left="70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1.弄虚作假以价值估算在一百万元以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下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，经责令立即改正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、赔偿损失的 ，</w:t>
            </w:r>
          </w:p>
          <w:p w14:paraId="136A4A7D">
            <w:pPr>
              <w:spacing w:line="239" w:lineRule="auto"/>
              <w:ind w:left="67" w:right="6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对 有关单位处 10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 ；对直接负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责的主管人员和其他直接责任人员处</w:t>
            </w:r>
          </w:p>
          <w:p w14:paraId="3C01F7F4">
            <w:pPr>
              <w:spacing w:before="77" w:line="130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-3"/>
                <w:sz w:val="18"/>
                <w:szCs w:val="18"/>
              </w:rPr>
              <w:t>一</w:t>
            </w:r>
          </w:p>
          <w:p w14:paraId="2EC834B8">
            <w:pPr>
              <w:spacing w:before="27" w:line="214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万元罚款；</w:t>
            </w:r>
          </w:p>
          <w:p w14:paraId="7B6C510B">
            <w:pPr>
              <w:spacing w:before="26" w:line="238" w:lineRule="auto"/>
              <w:ind w:left="57" w:right="20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2.弄虚作假以价值估算在一百万元以上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三百万元以下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，经责令立即改正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偿损失的 ，对有关单位处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 ；</w:t>
            </w:r>
          </w:p>
          <w:p w14:paraId="7DA41E00">
            <w:pPr>
              <w:spacing w:before="3" w:line="239" w:lineRule="auto"/>
              <w:ind w:left="67" w:right="455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对直接负责的主管人员和其他直接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责任人员处 3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万元罚款；</w:t>
            </w:r>
          </w:p>
          <w:p w14:paraId="45BF6DAC">
            <w:pPr>
              <w:spacing w:before="4" w:line="239" w:lineRule="auto"/>
              <w:ind w:left="70" w:right="6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3.在规定的期限内拒不改正 ，不赔偿损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失的</w:t>
            </w:r>
            <w:r>
              <w:rPr>
                <w:rFonts w:ascii="FangSong_GB2312" w:hAnsi="FangSong_GB2312" w:eastAsia="FangSong_GB2312" w:cs="FangSong_GB2312"/>
                <w:spacing w:val="5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，或者弄虚作假以价值估算在三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百万元以上的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，对有关单位处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罚款 ；对直接负责的主管人员和其他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直接责任人员处 50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0E5E06CC">
            <w:pPr>
              <w:spacing w:line="264" w:lineRule="auto"/>
              <w:rPr>
                <w:rFonts w:ascii="Arial"/>
                <w:sz w:val="21"/>
              </w:rPr>
            </w:pPr>
          </w:p>
          <w:p w14:paraId="025F3C51">
            <w:pPr>
              <w:spacing w:line="264" w:lineRule="auto"/>
              <w:rPr>
                <w:rFonts w:ascii="Arial"/>
                <w:sz w:val="21"/>
              </w:rPr>
            </w:pPr>
          </w:p>
          <w:p w14:paraId="718D570F">
            <w:pPr>
              <w:spacing w:line="264" w:lineRule="auto"/>
              <w:rPr>
                <w:rFonts w:ascii="Arial"/>
                <w:sz w:val="21"/>
              </w:rPr>
            </w:pPr>
          </w:p>
          <w:p w14:paraId="53DC5BB1">
            <w:pPr>
              <w:spacing w:line="264" w:lineRule="auto"/>
              <w:rPr>
                <w:rFonts w:ascii="Arial"/>
                <w:sz w:val="21"/>
              </w:rPr>
            </w:pPr>
          </w:p>
          <w:p w14:paraId="264002E4">
            <w:pPr>
              <w:spacing w:line="264" w:lineRule="auto"/>
              <w:rPr>
                <w:rFonts w:ascii="Arial"/>
                <w:sz w:val="21"/>
              </w:rPr>
            </w:pPr>
          </w:p>
          <w:p w14:paraId="2FB05295">
            <w:pPr>
              <w:spacing w:line="264" w:lineRule="auto"/>
              <w:rPr>
                <w:rFonts w:ascii="Arial"/>
                <w:sz w:val="21"/>
              </w:rPr>
            </w:pPr>
          </w:p>
          <w:p w14:paraId="49E555C1">
            <w:pPr>
              <w:spacing w:line="265" w:lineRule="auto"/>
              <w:rPr>
                <w:rFonts w:ascii="Arial"/>
                <w:sz w:val="21"/>
              </w:rPr>
            </w:pPr>
          </w:p>
          <w:p w14:paraId="2A60F746">
            <w:pPr>
              <w:spacing w:line="265" w:lineRule="auto"/>
              <w:rPr>
                <w:rFonts w:ascii="Arial"/>
                <w:sz w:val="21"/>
              </w:rPr>
            </w:pPr>
          </w:p>
          <w:p w14:paraId="15425E4E">
            <w:pPr>
              <w:spacing w:before="58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4DB352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5" w:hRule="atLeast"/>
        </w:trPr>
        <w:tc>
          <w:tcPr>
            <w:tcW w:w="668" w:type="dxa"/>
            <w:vAlign w:val="top"/>
          </w:tcPr>
          <w:p w14:paraId="7F80E136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C4DDC92">
            <w:pPr>
              <w:spacing w:line="318" w:lineRule="auto"/>
              <w:rPr>
                <w:rFonts w:ascii="Arial"/>
                <w:sz w:val="21"/>
              </w:rPr>
            </w:pPr>
          </w:p>
          <w:p w14:paraId="2CAEF874">
            <w:pPr>
              <w:spacing w:line="319" w:lineRule="auto"/>
              <w:rPr>
                <w:rFonts w:ascii="Arial"/>
                <w:sz w:val="21"/>
              </w:rPr>
            </w:pPr>
          </w:p>
          <w:p w14:paraId="30BDEEB9">
            <w:pPr>
              <w:spacing w:line="319" w:lineRule="auto"/>
              <w:rPr>
                <w:rFonts w:ascii="Arial"/>
                <w:sz w:val="21"/>
              </w:rPr>
            </w:pPr>
          </w:p>
          <w:p w14:paraId="7FF25A23">
            <w:pPr>
              <w:spacing w:before="59" w:line="242" w:lineRule="auto"/>
              <w:ind w:left="2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53</w:t>
            </w:r>
          </w:p>
        </w:tc>
        <w:tc>
          <w:tcPr>
            <w:tcW w:w="1353" w:type="dxa"/>
            <w:vAlign w:val="top"/>
          </w:tcPr>
          <w:p w14:paraId="791848FB">
            <w:pPr>
              <w:spacing w:before="89" w:line="239" w:lineRule="auto"/>
              <w:ind w:left="61" w:right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对侵占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、截留、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挪用征地补偿</w:t>
            </w:r>
          </w:p>
          <w:p w14:paraId="7BEF265A">
            <w:pPr>
              <w:spacing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和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移民安置资</w:t>
            </w:r>
          </w:p>
          <w:p w14:paraId="0398540D">
            <w:pPr>
              <w:spacing w:before="23" w:line="239" w:lineRule="auto"/>
              <w:ind w:left="60" w:righ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金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水库移民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后期扶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持资</w:t>
            </w:r>
          </w:p>
          <w:p w14:paraId="077AC490">
            <w:pPr>
              <w:spacing w:before="3" w:line="239" w:lineRule="auto"/>
              <w:ind w:left="68" w:right="341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金的行政处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罚</w:t>
            </w:r>
          </w:p>
        </w:tc>
        <w:tc>
          <w:tcPr>
            <w:tcW w:w="5728" w:type="dxa"/>
            <w:vAlign w:val="top"/>
          </w:tcPr>
          <w:p w14:paraId="4E382662">
            <w:pPr>
              <w:spacing w:line="263" w:lineRule="auto"/>
              <w:rPr>
                <w:rFonts w:ascii="Arial"/>
                <w:sz w:val="21"/>
              </w:rPr>
            </w:pPr>
          </w:p>
          <w:p w14:paraId="5E7DA133">
            <w:pPr>
              <w:spacing w:before="59" w:line="239" w:lineRule="auto"/>
              <w:ind w:left="5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【行政法规 】《大中型水利水电工程建设征地补偿和移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民安置条例  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（2006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年两次修正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年修正）第六十条    违反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本条例规定 ，侵占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、截  留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、挪用征地补偿和移民安置资金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、水库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移民后期扶持资金的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，责令退赔 ，并处侵占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、截留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、挪用资金额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倍以下的罚款 ，对直接负责的主管人员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和其他责任 人员依法给予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行政处分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，依法追究有关责任人员的刑事责任 。</w:t>
            </w:r>
          </w:p>
        </w:tc>
        <w:tc>
          <w:tcPr>
            <w:tcW w:w="1137" w:type="dxa"/>
            <w:vAlign w:val="top"/>
          </w:tcPr>
          <w:p w14:paraId="54373F04">
            <w:pPr>
              <w:spacing w:line="241" w:lineRule="auto"/>
              <w:rPr>
                <w:rFonts w:ascii="Arial"/>
                <w:sz w:val="21"/>
              </w:rPr>
            </w:pPr>
          </w:p>
          <w:p w14:paraId="4833C723">
            <w:pPr>
              <w:spacing w:line="242" w:lineRule="auto"/>
              <w:rPr>
                <w:rFonts w:ascii="Arial"/>
                <w:sz w:val="21"/>
              </w:rPr>
            </w:pPr>
          </w:p>
          <w:p w14:paraId="301B8A4E">
            <w:pPr>
              <w:spacing w:line="242" w:lineRule="auto"/>
              <w:rPr>
                <w:rFonts w:ascii="Arial"/>
                <w:sz w:val="21"/>
              </w:rPr>
            </w:pPr>
          </w:p>
          <w:p w14:paraId="749B8657">
            <w:pPr>
              <w:spacing w:before="58" w:line="214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1.责令退赔；</w:t>
            </w:r>
          </w:p>
          <w:p w14:paraId="60568662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2E9AB115">
            <w:pPr>
              <w:spacing w:before="88" w:line="231" w:lineRule="auto"/>
              <w:ind w:left="63" w:right="11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1.侵占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、截留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、挪用资金在十万元以下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经责令退赔的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，并处侵占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、截留、 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用资金额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倍罚款；</w:t>
            </w:r>
          </w:p>
          <w:p w14:paraId="1B1CC43E">
            <w:pPr>
              <w:spacing w:before="25" w:line="231" w:lineRule="auto"/>
              <w:ind w:left="57" w:right="59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2.侵占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、截留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、挪用资金在十万元以上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五十万元以下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，经责令退赔的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侵占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、截留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、挪用资金额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倍罚款；</w:t>
            </w:r>
          </w:p>
          <w:p w14:paraId="09EE2822">
            <w:pPr>
              <w:spacing w:before="24" w:line="214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3.侵占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、截留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、挪用资金在五十万元以</w:t>
            </w:r>
          </w:p>
        </w:tc>
        <w:tc>
          <w:tcPr>
            <w:tcW w:w="707" w:type="dxa"/>
            <w:vAlign w:val="top"/>
          </w:tcPr>
          <w:p w14:paraId="49701E89">
            <w:pPr>
              <w:spacing w:line="305" w:lineRule="auto"/>
              <w:rPr>
                <w:rFonts w:ascii="Arial"/>
                <w:sz w:val="21"/>
              </w:rPr>
            </w:pPr>
          </w:p>
          <w:p w14:paraId="4ADB04C1">
            <w:pPr>
              <w:spacing w:line="305" w:lineRule="auto"/>
              <w:rPr>
                <w:rFonts w:ascii="Arial"/>
                <w:sz w:val="21"/>
              </w:rPr>
            </w:pPr>
          </w:p>
          <w:p w14:paraId="2DD7215B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2300AD4C">
      <w:pPr>
        <w:pStyle w:val="2"/>
      </w:pPr>
    </w:p>
    <w:p w14:paraId="0EE1D0AD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6FE659F2">
      <w:pPr>
        <w:spacing w:before="19"/>
      </w:pPr>
      <w:r>
        <mc:AlternateContent>
          <mc:Choice Requires="wps">
            <w:drawing>
              <wp:anchor distT="0" distB="0" distL="0" distR="0" simplePos="0" relativeHeight="25169715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70" name="TextBox 1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06C97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1067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70" o:spid="_x0000_s1026" o:spt="202" type="#_x0000_t202" style="position:absolute;left:0pt;margin-left:10.55pt;margin-top:288.65pt;height:18pt;width:51.7pt;mso-position-horizontal-relative:page;mso-position-vertical-relative:page;rotation:5898240f;z-index:25169715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LvJVx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9406C97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1067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5305FC4">
      <w:pPr>
        <w:spacing w:before="19"/>
      </w:pPr>
    </w:p>
    <w:p w14:paraId="05E01548">
      <w:pPr>
        <w:spacing w:before="18"/>
      </w:pPr>
    </w:p>
    <w:p w14:paraId="070798EF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38D5C1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23E76F39">
            <w:pPr>
              <w:spacing w:line="261" w:lineRule="auto"/>
              <w:rPr>
                <w:rFonts w:ascii="Arial"/>
                <w:sz w:val="21"/>
              </w:rPr>
            </w:pPr>
          </w:p>
          <w:p w14:paraId="3935361D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74F74EF3">
            <w:pPr>
              <w:spacing w:line="261" w:lineRule="auto"/>
              <w:rPr>
                <w:rFonts w:ascii="Arial"/>
                <w:sz w:val="21"/>
              </w:rPr>
            </w:pPr>
          </w:p>
          <w:p w14:paraId="281685DE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120BF8F8">
            <w:pPr>
              <w:spacing w:line="261" w:lineRule="auto"/>
              <w:rPr>
                <w:rFonts w:ascii="Arial"/>
                <w:sz w:val="21"/>
              </w:rPr>
            </w:pPr>
          </w:p>
          <w:p w14:paraId="6546E78E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2D7385A4">
            <w:pPr>
              <w:spacing w:line="261" w:lineRule="auto"/>
              <w:rPr>
                <w:rFonts w:ascii="Arial"/>
                <w:sz w:val="21"/>
              </w:rPr>
            </w:pPr>
          </w:p>
          <w:p w14:paraId="3B0461F0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70215CEF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ADBA9BC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65E77495">
            <w:pPr>
              <w:spacing w:line="261" w:lineRule="auto"/>
              <w:rPr>
                <w:rFonts w:ascii="Arial"/>
                <w:sz w:val="21"/>
              </w:rPr>
            </w:pPr>
          </w:p>
          <w:p w14:paraId="21A730A7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79F50355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597C83DD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030F11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668" w:type="dxa"/>
            <w:vAlign w:val="top"/>
          </w:tcPr>
          <w:p w14:paraId="1D754E8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55E2E1E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101D3EB0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3C17BCA6"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 w14:paraId="4E5B2095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7835BF10">
            <w:pPr>
              <w:spacing w:before="86" w:line="239" w:lineRule="auto"/>
              <w:ind w:left="66" w:right="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上 ，经责令退赔的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，并处侵占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、截留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挪用资金额 3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倍罚款。</w:t>
            </w:r>
          </w:p>
        </w:tc>
        <w:tc>
          <w:tcPr>
            <w:tcW w:w="707" w:type="dxa"/>
            <w:vAlign w:val="top"/>
          </w:tcPr>
          <w:p w14:paraId="54C333E5">
            <w:pPr>
              <w:rPr>
                <w:rFonts w:ascii="Arial"/>
                <w:sz w:val="21"/>
              </w:rPr>
            </w:pPr>
          </w:p>
        </w:tc>
      </w:tr>
      <w:tr w14:paraId="6233A1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6" w:hRule="atLeast"/>
        </w:trPr>
        <w:tc>
          <w:tcPr>
            <w:tcW w:w="668" w:type="dxa"/>
            <w:vAlign w:val="top"/>
          </w:tcPr>
          <w:p w14:paraId="745CE7C7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D907D36">
            <w:pPr>
              <w:spacing w:line="269" w:lineRule="auto"/>
              <w:rPr>
                <w:rFonts w:ascii="Arial"/>
                <w:sz w:val="21"/>
              </w:rPr>
            </w:pPr>
          </w:p>
          <w:p w14:paraId="57A4C7F1">
            <w:pPr>
              <w:spacing w:line="269" w:lineRule="auto"/>
              <w:rPr>
                <w:rFonts w:ascii="Arial"/>
                <w:sz w:val="21"/>
              </w:rPr>
            </w:pPr>
          </w:p>
          <w:p w14:paraId="24638BDA">
            <w:pPr>
              <w:spacing w:line="269" w:lineRule="auto"/>
              <w:rPr>
                <w:rFonts w:ascii="Arial"/>
                <w:sz w:val="21"/>
              </w:rPr>
            </w:pPr>
          </w:p>
          <w:p w14:paraId="5FB738D0">
            <w:pPr>
              <w:spacing w:line="269" w:lineRule="auto"/>
              <w:rPr>
                <w:rFonts w:ascii="Arial"/>
                <w:sz w:val="21"/>
              </w:rPr>
            </w:pPr>
          </w:p>
          <w:p w14:paraId="14DA6358">
            <w:pPr>
              <w:spacing w:line="269" w:lineRule="auto"/>
              <w:rPr>
                <w:rFonts w:ascii="Arial"/>
                <w:sz w:val="21"/>
              </w:rPr>
            </w:pPr>
          </w:p>
          <w:p w14:paraId="0388CCD5">
            <w:pPr>
              <w:spacing w:line="269" w:lineRule="auto"/>
              <w:rPr>
                <w:rFonts w:ascii="Arial"/>
                <w:sz w:val="21"/>
              </w:rPr>
            </w:pPr>
          </w:p>
          <w:p w14:paraId="52B4CA54">
            <w:pPr>
              <w:spacing w:line="270" w:lineRule="auto"/>
              <w:rPr>
                <w:rFonts w:ascii="Arial"/>
                <w:sz w:val="21"/>
              </w:rPr>
            </w:pPr>
          </w:p>
          <w:p w14:paraId="741D2168">
            <w:pPr>
              <w:spacing w:before="59" w:line="242" w:lineRule="auto"/>
              <w:ind w:left="2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54</w:t>
            </w:r>
          </w:p>
        </w:tc>
        <w:tc>
          <w:tcPr>
            <w:tcW w:w="1353" w:type="dxa"/>
            <w:vAlign w:val="top"/>
          </w:tcPr>
          <w:p w14:paraId="379A2961">
            <w:pPr>
              <w:spacing w:line="304" w:lineRule="auto"/>
              <w:rPr>
                <w:rFonts w:ascii="Arial"/>
                <w:sz w:val="21"/>
              </w:rPr>
            </w:pPr>
          </w:p>
          <w:p w14:paraId="64E3B334">
            <w:pPr>
              <w:spacing w:line="304" w:lineRule="auto"/>
              <w:rPr>
                <w:rFonts w:ascii="Arial"/>
                <w:sz w:val="21"/>
              </w:rPr>
            </w:pPr>
          </w:p>
          <w:p w14:paraId="02DAC8B7">
            <w:pPr>
              <w:spacing w:before="58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对水文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、水资</w:t>
            </w:r>
          </w:p>
          <w:p w14:paraId="28870752">
            <w:pPr>
              <w:spacing w:before="24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源调查评价单</w:t>
            </w:r>
          </w:p>
          <w:p w14:paraId="45A06C9B">
            <w:pPr>
              <w:spacing w:before="22" w:line="214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位不具备法人</w:t>
            </w:r>
          </w:p>
          <w:p w14:paraId="3E8C74CE">
            <w:pPr>
              <w:spacing w:before="24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资格和固定工</w:t>
            </w:r>
          </w:p>
          <w:p w14:paraId="490F198D">
            <w:pPr>
              <w:spacing w:before="26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作场所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，不具</w:t>
            </w:r>
          </w:p>
          <w:p w14:paraId="7728D326">
            <w:pPr>
              <w:spacing w:before="22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备与所从事水</w:t>
            </w:r>
          </w:p>
          <w:p w14:paraId="5FE813AD">
            <w:pPr>
              <w:spacing w:before="24" w:line="216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文活动相适应</w:t>
            </w:r>
          </w:p>
          <w:p w14:paraId="78477B14">
            <w:pPr>
              <w:spacing w:before="26" w:line="216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的专业技术人</w:t>
            </w:r>
          </w:p>
          <w:p w14:paraId="17C0B102">
            <w:pPr>
              <w:spacing w:before="22" w:line="238" w:lineRule="auto"/>
              <w:ind w:left="60" w:right="6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员、专业技术装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备等条件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，从</w:t>
            </w:r>
          </w:p>
          <w:p w14:paraId="72753BF5">
            <w:pPr>
              <w:spacing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事水文活动行</w:t>
            </w:r>
          </w:p>
          <w:p w14:paraId="0F1DD01C">
            <w:pPr>
              <w:spacing w:before="25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为的行政处罚</w:t>
            </w:r>
          </w:p>
        </w:tc>
        <w:tc>
          <w:tcPr>
            <w:tcW w:w="5728" w:type="dxa"/>
            <w:vAlign w:val="top"/>
          </w:tcPr>
          <w:p w14:paraId="7BE716F0">
            <w:pPr>
              <w:spacing w:line="302" w:lineRule="auto"/>
              <w:rPr>
                <w:rFonts w:ascii="Arial"/>
                <w:sz w:val="21"/>
              </w:rPr>
            </w:pPr>
          </w:p>
          <w:p w14:paraId="489F77FB">
            <w:pPr>
              <w:spacing w:line="302" w:lineRule="auto"/>
              <w:rPr>
                <w:rFonts w:ascii="Arial"/>
                <w:sz w:val="21"/>
              </w:rPr>
            </w:pPr>
          </w:p>
          <w:p w14:paraId="5F399D24">
            <w:pPr>
              <w:spacing w:before="59"/>
              <w:ind w:left="65" w:right="105" w:hanging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【行政法规 】《中华人民共和国水文条例 》第二十四条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县级以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上人民政府水行政主管部门应当根据经济社会的发展要求  ，会同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有关部门组织相关单位开展水 资源调查评价工作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  <w:p w14:paraId="146364F7">
            <w:pPr>
              <w:spacing w:line="213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从事水文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、水资源调查评价的单位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，应当具备下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列条件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：</w:t>
            </w:r>
          </w:p>
          <w:p w14:paraId="0D107907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（一）具有法人资格和固定的工作场所 ；</w:t>
            </w:r>
          </w:p>
          <w:p w14:paraId="648CE7E5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 二 ）具有与所从事水文活动相适应的专业技术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人员 ；</w:t>
            </w:r>
          </w:p>
          <w:p w14:paraId="24646BF7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（三）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具有与所从事水文活动相适应的专业技术装备 ；</w:t>
            </w:r>
          </w:p>
          <w:p w14:paraId="76642D8C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四 ）具有健全的管理制度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；</w:t>
            </w:r>
          </w:p>
          <w:p w14:paraId="29E64B2F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（五）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符合国务院水行政主管部门规定的其他条件 。</w:t>
            </w:r>
          </w:p>
          <w:p w14:paraId="4ADEA05A">
            <w:pPr>
              <w:spacing w:before="26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第三十八条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不符合本条例第二十四条规定的条件从事水文活动</w:t>
            </w:r>
          </w:p>
          <w:p w14:paraId="10DE50FF">
            <w:pPr>
              <w:spacing w:before="23" w:line="239" w:lineRule="auto"/>
              <w:ind w:left="63" w:right="6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  ，责令停止违法行为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元以下罚款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 第四十三条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本条例规定的行政处罚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由县级以上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人民政府水行政主管部门或者流域管理机构依据职权决定</w:t>
            </w:r>
            <w:r>
              <w:rPr>
                <w:rFonts w:ascii="FangSong_GB2312" w:hAnsi="FangSong_GB2312" w:eastAsia="FangSong_GB2312" w:cs="FangSong_GB2312"/>
                <w:spacing w:val="8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59E13159">
            <w:pPr>
              <w:spacing w:line="255" w:lineRule="auto"/>
              <w:rPr>
                <w:rFonts w:ascii="Arial"/>
                <w:sz w:val="21"/>
              </w:rPr>
            </w:pPr>
          </w:p>
          <w:p w14:paraId="3DBC753A">
            <w:pPr>
              <w:spacing w:line="256" w:lineRule="auto"/>
              <w:rPr>
                <w:rFonts w:ascii="Arial"/>
                <w:sz w:val="21"/>
              </w:rPr>
            </w:pPr>
          </w:p>
          <w:p w14:paraId="39A57F5D">
            <w:pPr>
              <w:spacing w:line="256" w:lineRule="auto"/>
              <w:rPr>
                <w:rFonts w:ascii="Arial"/>
                <w:sz w:val="21"/>
              </w:rPr>
            </w:pPr>
          </w:p>
          <w:p w14:paraId="5A013F6D">
            <w:pPr>
              <w:spacing w:line="256" w:lineRule="auto"/>
              <w:rPr>
                <w:rFonts w:ascii="Arial"/>
                <w:sz w:val="21"/>
              </w:rPr>
            </w:pPr>
          </w:p>
          <w:p w14:paraId="24F25349">
            <w:pPr>
              <w:spacing w:line="256" w:lineRule="auto"/>
              <w:rPr>
                <w:rFonts w:ascii="Arial"/>
                <w:sz w:val="21"/>
              </w:rPr>
            </w:pPr>
          </w:p>
          <w:p w14:paraId="362C91C2">
            <w:pPr>
              <w:spacing w:line="256" w:lineRule="auto"/>
              <w:rPr>
                <w:rFonts w:ascii="Arial"/>
                <w:sz w:val="21"/>
              </w:rPr>
            </w:pPr>
          </w:p>
          <w:p w14:paraId="1F3B0CBC">
            <w:pPr>
              <w:spacing w:before="58" w:line="227" w:lineRule="auto"/>
              <w:ind w:left="64" w:right="101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法行为；</w:t>
            </w:r>
          </w:p>
          <w:p w14:paraId="0E4E5BAA">
            <w:pPr>
              <w:spacing w:before="21" w:line="229" w:lineRule="auto"/>
              <w:ind w:left="71" w:right="11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2.警告；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罚款；</w:t>
            </w:r>
          </w:p>
          <w:p w14:paraId="5104DF98">
            <w:pPr>
              <w:spacing w:before="24" w:line="227" w:lineRule="auto"/>
              <w:ind w:left="63" w:right="14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4.没收违法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得。</w:t>
            </w:r>
          </w:p>
        </w:tc>
        <w:tc>
          <w:tcPr>
            <w:tcW w:w="3356" w:type="dxa"/>
            <w:vAlign w:val="top"/>
          </w:tcPr>
          <w:p w14:paraId="312E4E51">
            <w:pPr>
              <w:spacing w:before="86" w:line="231" w:lineRule="auto"/>
              <w:ind w:left="63" w:right="6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，或首次违法且危害后果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轻微并及时改正的</w:t>
            </w:r>
            <w:r>
              <w:rPr>
                <w:rFonts w:ascii="FangSong_GB2312" w:hAnsi="FangSong_GB2312" w:eastAsia="FangSong_GB2312" w:cs="FangSong_GB2312"/>
                <w:spacing w:val="5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，不予处罚；</w:t>
            </w:r>
          </w:p>
          <w:p w14:paraId="7FA08122">
            <w:pPr>
              <w:spacing w:before="26" w:line="233" w:lineRule="auto"/>
              <w:ind w:left="65" w:right="58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2.在规定的期限内停止违法行为 ，无违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法所得在的 ，减轻处罚 ，给予警告；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在规定的期限内停止违法行为 ，违法所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得在十万元以下的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，没收违法所</w:t>
            </w:r>
          </w:p>
          <w:p w14:paraId="64F16E11">
            <w:pPr>
              <w:spacing w:before="25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得 ，并处五万元罚款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19EC866A">
            <w:pPr>
              <w:spacing w:before="24" w:line="227" w:lineRule="auto"/>
              <w:ind w:left="63" w:right="6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4.在规定的期限内停止违法行为 ，违法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所得在十万元以上二十万元以下的 ，</w:t>
            </w:r>
          </w:p>
          <w:p w14:paraId="25420D9E">
            <w:pPr>
              <w:spacing w:before="22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没收违法所得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，并处六万元罚款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</w:t>
            </w:r>
          </w:p>
          <w:p w14:paraId="2D3C3D7C">
            <w:pPr>
              <w:spacing w:before="25" w:line="231" w:lineRule="auto"/>
              <w:ind w:left="69" w:right="32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5.在规定的期限内停止违法行为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法所得在二十万元以上四十万元以下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 ，没收违法所得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，并处八万元罚款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；</w:t>
            </w:r>
          </w:p>
          <w:p w14:paraId="751531A0">
            <w:pPr>
              <w:spacing w:before="26" w:line="216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6.在规定的期限内拒不停止违法行为</w:t>
            </w:r>
          </w:p>
          <w:p w14:paraId="076E5486">
            <w:pPr>
              <w:spacing w:before="21" w:line="227" w:lineRule="auto"/>
              <w:ind w:left="70" w:right="11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，或者违法所得在四十万元以上的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没收违法所得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，并处十万元罚款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0DB70784">
            <w:pPr>
              <w:spacing w:line="264" w:lineRule="auto"/>
              <w:rPr>
                <w:rFonts w:ascii="Arial"/>
                <w:sz w:val="21"/>
              </w:rPr>
            </w:pPr>
          </w:p>
          <w:p w14:paraId="3C66C830">
            <w:pPr>
              <w:spacing w:line="264" w:lineRule="auto"/>
              <w:rPr>
                <w:rFonts w:ascii="Arial"/>
                <w:sz w:val="21"/>
              </w:rPr>
            </w:pPr>
          </w:p>
          <w:p w14:paraId="14F32CAA">
            <w:pPr>
              <w:spacing w:line="264" w:lineRule="auto"/>
              <w:rPr>
                <w:rFonts w:ascii="Arial"/>
                <w:sz w:val="21"/>
              </w:rPr>
            </w:pPr>
          </w:p>
          <w:p w14:paraId="028B0CC3">
            <w:pPr>
              <w:spacing w:line="264" w:lineRule="auto"/>
              <w:rPr>
                <w:rFonts w:ascii="Arial"/>
                <w:sz w:val="21"/>
              </w:rPr>
            </w:pPr>
          </w:p>
          <w:p w14:paraId="7B43229C">
            <w:pPr>
              <w:spacing w:line="264" w:lineRule="auto"/>
              <w:rPr>
                <w:rFonts w:ascii="Arial"/>
                <w:sz w:val="21"/>
              </w:rPr>
            </w:pPr>
          </w:p>
          <w:p w14:paraId="73BB4671">
            <w:pPr>
              <w:spacing w:line="264" w:lineRule="auto"/>
              <w:rPr>
                <w:rFonts w:ascii="Arial"/>
                <w:sz w:val="21"/>
              </w:rPr>
            </w:pPr>
          </w:p>
          <w:p w14:paraId="0E0EAD98">
            <w:pPr>
              <w:spacing w:line="264" w:lineRule="auto"/>
              <w:rPr>
                <w:rFonts w:ascii="Arial"/>
                <w:sz w:val="21"/>
              </w:rPr>
            </w:pPr>
          </w:p>
          <w:p w14:paraId="14973756">
            <w:pPr>
              <w:spacing w:line="265" w:lineRule="auto"/>
              <w:rPr>
                <w:rFonts w:ascii="Arial"/>
                <w:sz w:val="21"/>
              </w:rPr>
            </w:pPr>
          </w:p>
          <w:p w14:paraId="7682EC54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0A2B7E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8" w:hRule="atLeast"/>
        </w:trPr>
        <w:tc>
          <w:tcPr>
            <w:tcW w:w="668" w:type="dxa"/>
            <w:vAlign w:val="top"/>
          </w:tcPr>
          <w:p w14:paraId="30CC53EC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07944DC">
            <w:pPr>
              <w:spacing w:line="256" w:lineRule="auto"/>
              <w:rPr>
                <w:rFonts w:ascii="Arial"/>
                <w:sz w:val="21"/>
              </w:rPr>
            </w:pPr>
          </w:p>
          <w:p w14:paraId="0463761F">
            <w:pPr>
              <w:spacing w:line="256" w:lineRule="auto"/>
              <w:rPr>
                <w:rFonts w:ascii="Arial"/>
                <w:sz w:val="21"/>
              </w:rPr>
            </w:pPr>
          </w:p>
          <w:p w14:paraId="28CCE00A">
            <w:pPr>
              <w:spacing w:line="256" w:lineRule="auto"/>
              <w:rPr>
                <w:rFonts w:ascii="Arial"/>
                <w:sz w:val="21"/>
              </w:rPr>
            </w:pPr>
          </w:p>
          <w:p w14:paraId="6EEA6959">
            <w:pPr>
              <w:spacing w:line="256" w:lineRule="auto"/>
              <w:rPr>
                <w:rFonts w:ascii="Arial"/>
                <w:sz w:val="21"/>
              </w:rPr>
            </w:pPr>
          </w:p>
          <w:p w14:paraId="00C55E31">
            <w:pPr>
              <w:spacing w:line="256" w:lineRule="auto"/>
              <w:rPr>
                <w:rFonts w:ascii="Arial"/>
                <w:sz w:val="21"/>
              </w:rPr>
            </w:pPr>
          </w:p>
          <w:p w14:paraId="0B5B3CE2">
            <w:pPr>
              <w:spacing w:line="257" w:lineRule="auto"/>
              <w:rPr>
                <w:rFonts w:ascii="Arial"/>
                <w:sz w:val="21"/>
              </w:rPr>
            </w:pPr>
          </w:p>
          <w:p w14:paraId="49E05968">
            <w:pPr>
              <w:spacing w:before="59" w:line="242" w:lineRule="auto"/>
              <w:ind w:left="2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55</w:t>
            </w:r>
          </w:p>
        </w:tc>
        <w:tc>
          <w:tcPr>
            <w:tcW w:w="1353" w:type="dxa"/>
            <w:vAlign w:val="top"/>
          </w:tcPr>
          <w:p w14:paraId="194C296C">
            <w:pPr>
              <w:spacing w:line="241" w:lineRule="auto"/>
              <w:rPr>
                <w:rFonts w:ascii="Arial"/>
                <w:sz w:val="21"/>
              </w:rPr>
            </w:pPr>
          </w:p>
          <w:p w14:paraId="1074C5A6">
            <w:pPr>
              <w:spacing w:line="241" w:lineRule="auto"/>
              <w:rPr>
                <w:rFonts w:ascii="Arial"/>
                <w:sz w:val="21"/>
              </w:rPr>
            </w:pPr>
          </w:p>
          <w:p w14:paraId="62D7E501">
            <w:pPr>
              <w:spacing w:line="242" w:lineRule="auto"/>
              <w:rPr>
                <w:rFonts w:ascii="Arial"/>
                <w:sz w:val="21"/>
              </w:rPr>
            </w:pPr>
          </w:p>
          <w:p w14:paraId="669CCE5F">
            <w:pPr>
              <w:spacing w:before="59" w:line="239" w:lineRule="auto"/>
              <w:ind w:left="66" w:right="14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对拒不汇交水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文监测资料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非法向社会传</w:t>
            </w:r>
          </w:p>
          <w:p w14:paraId="526A20C9">
            <w:pPr>
              <w:spacing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播水文情报预</w:t>
            </w:r>
          </w:p>
          <w:p w14:paraId="1E4BA669">
            <w:pPr>
              <w:spacing w:before="24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报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，造成严重</w:t>
            </w:r>
          </w:p>
          <w:p w14:paraId="2B371AD5">
            <w:pPr>
              <w:spacing w:before="26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经济损失和不</w:t>
            </w:r>
          </w:p>
          <w:p w14:paraId="65F6C058">
            <w:pPr>
              <w:spacing w:before="23" w:line="238" w:lineRule="auto"/>
              <w:ind w:left="62" w:right="156" w:firstLine="3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良影响的的行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244F61AA">
            <w:pPr>
              <w:spacing w:line="280" w:lineRule="auto"/>
              <w:rPr>
                <w:rFonts w:ascii="Arial"/>
                <w:sz w:val="21"/>
              </w:rPr>
            </w:pPr>
          </w:p>
          <w:p w14:paraId="5B33A833">
            <w:pPr>
              <w:spacing w:line="281" w:lineRule="auto"/>
              <w:rPr>
                <w:rFonts w:ascii="Arial"/>
                <w:sz w:val="21"/>
              </w:rPr>
            </w:pPr>
          </w:p>
          <w:p w14:paraId="5D2C6135">
            <w:pPr>
              <w:spacing w:line="281" w:lineRule="auto"/>
              <w:rPr>
                <w:rFonts w:ascii="Arial"/>
                <w:sz w:val="21"/>
              </w:rPr>
            </w:pPr>
          </w:p>
          <w:p w14:paraId="2810F5BD">
            <w:pPr>
              <w:spacing w:before="58" w:line="239" w:lineRule="auto"/>
              <w:ind w:left="58" w:right="1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【行政法规 】《中华人民共和国水文条例 》（2007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 xml:space="preserve"> ，2013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修正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年修正）第四十条 违反本条例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规定 ，有下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列行为之一的 ，责令停 止违法行为 ，处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万元以下罚款：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（一）拒不汇交水文监测资料的 ；</w:t>
            </w:r>
          </w:p>
          <w:p w14:paraId="0E87EDAE">
            <w:pPr>
              <w:spacing w:line="238" w:lineRule="auto"/>
              <w:ind w:left="66" w:right="8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）非法向社会传播水文情报预报 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造成严重经济损失和不良影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响的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</w:p>
          <w:p w14:paraId="3EAB518C">
            <w:pPr>
              <w:spacing w:line="239" w:lineRule="auto"/>
              <w:ind w:left="63" w:right="19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【部门规章 】《水文监测资料汇交管理办法 》（2020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年水利部令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51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号）第十六条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汇交单位应当按照规定的时间汇交水文监测资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料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。未按照规定时间汇交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 或者汇交的水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文监测资料未通过核验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9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，应当限期补交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；逾期不补交的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，视为不汇交水文监测资料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03B2711F">
            <w:pPr>
              <w:spacing w:line="260" w:lineRule="auto"/>
              <w:rPr>
                <w:rFonts w:ascii="Arial"/>
                <w:sz w:val="21"/>
              </w:rPr>
            </w:pPr>
          </w:p>
          <w:p w14:paraId="20BE14E1">
            <w:pPr>
              <w:spacing w:line="260" w:lineRule="auto"/>
              <w:rPr>
                <w:rFonts w:ascii="Arial"/>
                <w:sz w:val="21"/>
              </w:rPr>
            </w:pPr>
          </w:p>
          <w:p w14:paraId="30577A85">
            <w:pPr>
              <w:spacing w:line="260" w:lineRule="auto"/>
              <w:rPr>
                <w:rFonts w:ascii="Arial"/>
                <w:sz w:val="21"/>
              </w:rPr>
            </w:pPr>
          </w:p>
          <w:p w14:paraId="02C6E33B">
            <w:pPr>
              <w:spacing w:line="261" w:lineRule="auto"/>
              <w:rPr>
                <w:rFonts w:ascii="Arial"/>
                <w:sz w:val="21"/>
              </w:rPr>
            </w:pPr>
          </w:p>
          <w:p w14:paraId="2AE04F9C">
            <w:pPr>
              <w:spacing w:line="261" w:lineRule="auto"/>
              <w:rPr>
                <w:rFonts w:ascii="Arial"/>
                <w:sz w:val="21"/>
              </w:rPr>
            </w:pPr>
          </w:p>
          <w:p w14:paraId="5CCDD53D">
            <w:pPr>
              <w:spacing w:before="59" w:line="228" w:lineRule="auto"/>
              <w:ind w:left="65" w:right="159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整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改；</w:t>
            </w:r>
          </w:p>
          <w:p w14:paraId="32E568A8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346601C7">
            <w:pPr>
              <w:spacing w:before="89" w:line="233" w:lineRule="auto"/>
              <w:ind w:left="66" w:right="6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1.违法行为轻微并及时补交水文监测资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料</w:t>
            </w:r>
            <w:r>
              <w:rPr>
                <w:rFonts w:ascii="FangSong_GB2312" w:hAnsi="FangSong_GB2312" w:eastAsia="FangSong_GB2312" w:cs="FangSong_GB2312"/>
                <w:spacing w:val="9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以及向社会传播水文情报预报 ，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没有造成危害后果的 ，或首次违法且危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害后果轻微并及时改正的  ，不予处</w:t>
            </w:r>
          </w:p>
          <w:p w14:paraId="6923040C">
            <w:pPr>
              <w:spacing w:before="24" w:line="214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罚；</w:t>
            </w:r>
          </w:p>
          <w:p w14:paraId="706FFDD7">
            <w:pPr>
              <w:spacing w:before="24" w:line="234" w:lineRule="auto"/>
              <w:ind w:left="68" w:right="102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2.拒不汇交的水文监测资料占应当汇交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资料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30%以下 ， 向社会传播水文情报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预报 ，造成经济损失十万元以下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规定的期限内停止违法行为的</w:t>
            </w:r>
            <w:r>
              <w:rPr>
                <w:rFonts w:ascii="FangSong_GB2312" w:hAnsi="FangSong_GB2312" w:eastAsia="FangSong_GB2312" w:cs="FangSong_GB2312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，不良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影响较小的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，处一万元罚款；</w:t>
            </w:r>
          </w:p>
          <w:p w14:paraId="6AA52C5D">
            <w:pPr>
              <w:spacing w:before="23" w:line="234" w:lineRule="auto"/>
              <w:ind w:left="62" w:right="6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3.拒不汇交的水文监测资料占应当汇交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资料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30%以上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70%以下的 ，向社会传 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水文情报预报 ，造成经济损失十万元以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上三十万元以下  ，在规定的期限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内</w:t>
            </w:r>
          </w:p>
        </w:tc>
        <w:tc>
          <w:tcPr>
            <w:tcW w:w="707" w:type="dxa"/>
            <w:vAlign w:val="top"/>
          </w:tcPr>
          <w:p w14:paraId="3155F65D">
            <w:pPr>
              <w:spacing w:line="252" w:lineRule="auto"/>
              <w:rPr>
                <w:rFonts w:ascii="Arial"/>
                <w:sz w:val="21"/>
              </w:rPr>
            </w:pPr>
          </w:p>
          <w:p w14:paraId="5AF542EA">
            <w:pPr>
              <w:spacing w:line="252" w:lineRule="auto"/>
              <w:rPr>
                <w:rFonts w:ascii="Arial"/>
                <w:sz w:val="21"/>
              </w:rPr>
            </w:pPr>
          </w:p>
          <w:p w14:paraId="358ED813">
            <w:pPr>
              <w:spacing w:line="252" w:lineRule="auto"/>
              <w:rPr>
                <w:rFonts w:ascii="Arial"/>
                <w:sz w:val="21"/>
              </w:rPr>
            </w:pPr>
          </w:p>
          <w:p w14:paraId="0B7D062D">
            <w:pPr>
              <w:spacing w:line="253" w:lineRule="auto"/>
              <w:rPr>
                <w:rFonts w:ascii="Arial"/>
                <w:sz w:val="21"/>
              </w:rPr>
            </w:pPr>
          </w:p>
          <w:p w14:paraId="1F0E3052">
            <w:pPr>
              <w:spacing w:line="253" w:lineRule="auto"/>
              <w:rPr>
                <w:rFonts w:ascii="Arial"/>
                <w:sz w:val="21"/>
              </w:rPr>
            </w:pPr>
          </w:p>
          <w:p w14:paraId="7DBD72C7">
            <w:pPr>
              <w:spacing w:line="253" w:lineRule="auto"/>
              <w:rPr>
                <w:rFonts w:ascii="Arial"/>
                <w:sz w:val="21"/>
              </w:rPr>
            </w:pPr>
          </w:p>
          <w:p w14:paraId="2B4FCEA6">
            <w:pPr>
              <w:spacing w:line="253" w:lineRule="auto"/>
              <w:rPr>
                <w:rFonts w:ascii="Arial"/>
                <w:sz w:val="21"/>
              </w:rPr>
            </w:pPr>
          </w:p>
          <w:p w14:paraId="750B91AC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0E631077">
      <w:pPr>
        <w:pStyle w:val="2"/>
      </w:pPr>
    </w:p>
    <w:p w14:paraId="3111E32D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7F956C47">
      <w:pPr>
        <w:spacing w:before="19"/>
      </w:pPr>
      <w:r>
        <mc:AlternateContent>
          <mc:Choice Requires="wps">
            <w:drawing>
              <wp:anchor distT="0" distB="0" distL="0" distR="0" simplePos="0" relativeHeight="25169817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72" name="TextBox 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D7C03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1068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72" o:spid="_x0000_s1026" o:spt="202" type="#_x0000_t202" style="position:absolute;left:0pt;margin-left:10.55pt;margin-top:288.65pt;height:18pt;width:51.7pt;mso-position-horizontal-relative:page;mso-position-vertical-relative:page;rotation:5898240f;z-index:25169817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A/qb5l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9FD7C03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1068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250C58A4">
      <w:pPr>
        <w:spacing w:before="19"/>
      </w:pPr>
    </w:p>
    <w:p w14:paraId="510EBFB6">
      <w:pPr>
        <w:spacing w:before="18"/>
      </w:pPr>
    </w:p>
    <w:p w14:paraId="26790335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225286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400D86F3">
            <w:pPr>
              <w:spacing w:line="261" w:lineRule="auto"/>
              <w:rPr>
                <w:rFonts w:ascii="Arial"/>
                <w:sz w:val="21"/>
              </w:rPr>
            </w:pPr>
          </w:p>
          <w:p w14:paraId="010E2C6B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6530338A">
            <w:pPr>
              <w:spacing w:line="261" w:lineRule="auto"/>
              <w:rPr>
                <w:rFonts w:ascii="Arial"/>
                <w:sz w:val="21"/>
              </w:rPr>
            </w:pPr>
          </w:p>
          <w:p w14:paraId="6EC5F862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739D0751">
            <w:pPr>
              <w:spacing w:line="261" w:lineRule="auto"/>
              <w:rPr>
                <w:rFonts w:ascii="Arial"/>
                <w:sz w:val="21"/>
              </w:rPr>
            </w:pPr>
          </w:p>
          <w:p w14:paraId="5B01C4B2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3AAEDB53">
            <w:pPr>
              <w:spacing w:line="261" w:lineRule="auto"/>
              <w:rPr>
                <w:rFonts w:ascii="Arial"/>
                <w:sz w:val="21"/>
              </w:rPr>
            </w:pPr>
          </w:p>
          <w:p w14:paraId="40683E03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4E12C148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3DC69F3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2A967C99">
            <w:pPr>
              <w:spacing w:line="261" w:lineRule="auto"/>
              <w:rPr>
                <w:rFonts w:ascii="Arial"/>
                <w:sz w:val="21"/>
              </w:rPr>
            </w:pPr>
          </w:p>
          <w:p w14:paraId="7F4CFC83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1EA5B46F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01DA5BF9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34D0BE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9" w:hRule="atLeast"/>
        </w:trPr>
        <w:tc>
          <w:tcPr>
            <w:tcW w:w="668" w:type="dxa"/>
            <w:vAlign w:val="top"/>
          </w:tcPr>
          <w:p w14:paraId="1FD3703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7C347C9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70422A15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4F784A25"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 w14:paraId="473A48AB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3BBAAC89">
            <w:pPr>
              <w:spacing w:before="86" w:line="239" w:lineRule="auto"/>
              <w:ind w:left="78" w:right="196" w:hanging="2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停止违法行为的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，不良影响造成传播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，处三万元罚款；</w:t>
            </w:r>
          </w:p>
          <w:p w14:paraId="6468752C">
            <w:pPr>
              <w:spacing w:before="1" w:line="239" w:lineRule="auto"/>
              <w:ind w:left="66" w:right="59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4.拒不汇交的水文监测资料占应当汇交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资料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70%以上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100%以下的 ，在规定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期限内拒不停止违法行为的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，造成经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济损失三十万元以上 ，对社会安定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成负面影响的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，处五万元罚款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013C2011">
            <w:pPr>
              <w:rPr>
                <w:rFonts w:ascii="Arial"/>
                <w:sz w:val="21"/>
              </w:rPr>
            </w:pPr>
          </w:p>
        </w:tc>
      </w:tr>
      <w:tr w14:paraId="4832ED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7" w:hRule="atLeast"/>
        </w:trPr>
        <w:tc>
          <w:tcPr>
            <w:tcW w:w="668" w:type="dxa"/>
            <w:vAlign w:val="top"/>
          </w:tcPr>
          <w:p w14:paraId="60A19A2B">
            <w:pPr>
              <w:spacing w:line="283" w:lineRule="auto"/>
              <w:rPr>
                <w:rFonts w:ascii="Arial"/>
                <w:sz w:val="21"/>
              </w:rPr>
            </w:pPr>
          </w:p>
          <w:p w14:paraId="789EB4A8">
            <w:pPr>
              <w:spacing w:line="283" w:lineRule="auto"/>
              <w:rPr>
                <w:rFonts w:ascii="Arial"/>
                <w:sz w:val="21"/>
              </w:rPr>
            </w:pPr>
          </w:p>
          <w:p w14:paraId="199B14DD">
            <w:pPr>
              <w:spacing w:line="284" w:lineRule="auto"/>
              <w:rPr>
                <w:rFonts w:ascii="Arial"/>
                <w:sz w:val="21"/>
              </w:rPr>
            </w:pPr>
          </w:p>
          <w:p w14:paraId="436BE14E">
            <w:pPr>
              <w:spacing w:line="284" w:lineRule="auto"/>
              <w:rPr>
                <w:rFonts w:ascii="Arial"/>
                <w:sz w:val="21"/>
              </w:rPr>
            </w:pPr>
          </w:p>
          <w:p w14:paraId="419BFFC6">
            <w:pPr>
              <w:spacing w:line="284" w:lineRule="auto"/>
              <w:rPr>
                <w:rFonts w:ascii="Arial"/>
                <w:sz w:val="21"/>
              </w:rPr>
            </w:pPr>
          </w:p>
          <w:p w14:paraId="5F007EFC">
            <w:pPr>
              <w:spacing w:before="59" w:line="220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六、</w:t>
            </w:r>
          </w:p>
          <w:p w14:paraId="16502B92">
            <w:pPr>
              <w:spacing w:before="20" w:line="219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水文</w:t>
            </w:r>
          </w:p>
          <w:p w14:paraId="7F1743FE">
            <w:pPr>
              <w:spacing w:before="18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管理</w:t>
            </w:r>
          </w:p>
        </w:tc>
        <w:tc>
          <w:tcPr>
            <w:tcW w:w="571" w:type="dxa"/>
            <w:vAlign w:val="top"/>
          </w:tcPr>
          <w:p w14:paraId="63B2A914">
            <w:pPr>
              <w:spacing w:line="256" w:lineRule="auto"/>
              <w:rPr>
                <w:rFonts w:ascii="Arial"/>
                <w:sz w:val="21"/>
              </w:rPr>
            </w:pPr>
          </w:p>
          <w:p w14:paraId="09A8CB6A">
            <w:pPr>
              <w:spacing w:line="256" w:lineRule="auto"/>
              <w:rPr>
                <w:rFonts w:ascii="Arial"/>
                <w:sz w:val="21"/>
              </w:rPr>
            </w:pPr>
          </w:p>
          <w:p w14:paraId="36F35B4C">
            <w:pPr>
              <w:spacing w:line="256" w:lineRule="auto"/>
              <w:rPr>
                <w:rFonts w:ascii="Arial"/>
                <w:sz w:val="21"/>
              </w:rPr>
            </w:pPr>
          </w:p>
          <w:p w14:paraId="13AF0AB3">
            <w:pPr>
              <w:spacing w:line="256" w:lineRule="auto"/>
              <w:rPr>
                <w:rFonts w:ascii="Arial"/>
                <w:sz w:val="21"/>
              </w:rPr>
            </w:pPr>
          </w:p>
          <w:p w14:paraId="26CC996C">
            <w:pPr>
              <w:spacing w:line="256" w:lineRule="auto"/>
              <w:rPr>
                <w:rFonts w:ascii="Arial"/>
                <w:sz w:val="21"/>
              </w:rPr>
            </w:pPr>
          </w:p>
          <w:p w14:paraId="375FE6F3">
            <w:pPr>
              <w:spacing w:line="256" w:lineRule="auto"/>
              <w:rPr>
                <w:rFonts w:ascii="Arial"/>
                <w:sz w:val="21"/>
              </w:rPr>
            </w:pPr>
          </w:p>
          <w:p w14:paraId="18D328F3">
            <w:pPr>
              <w:spacing w:before="58" w:line="242" w:lineRule="auto"/>
              <w:ind w:left="2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56</w:t>
            </w:r>
          </w:p>
        </w:tc>
        <w:tc>
          <w:tcPr>
            <w:tcW w:w="1353" w:type="dxa"/>
            <w:vAlign w:val="top"/>
          </w:tcPr>
          <w:p w14:paraId="4B664FE2">
            <w:pPr>
              <w:spacing w:line="246" w:lineRule="auto"/>
              <w:rPr>
                <w:rFonts w:ascii="Arial"/>
                <w:sz w:val="21"/>
              </w:rPr>
            </w:pPr>
          </w:p>
          <w:p w14:paraId="0B0DE0D4">
            <w:pPr>
              <w:spacing w:line="247" w:lineRule="auto"/>
              <w:rPr>
                <w:rFonts w:ascii="Arial"/>
                <w:sz w:val="21"/>
              </w:rPr>
            </w:pPr>
          </w:p>
          <w:p w14:paraId="72CE5DE6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对侵占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、毁坏</w:t>
            </w:r>
          </w:p>
          <w:p w14:paraId="0D7ECBE4">
            <w:pPr>
              <w:spacing w:before="26" w:line="218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水文监测设施</w:t>
            </w:r>
          </w:p>
          <w:p w14:paraId="2E9D4E1F">
            <w:pPr>
              <w:spacing w:before="19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或者未经批准</w:t>
            </w:r>
          </w:p>
          <w:p w14:paraId="12D7AD7B">
            <w:pPr>
              <w:spacing w:before="24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擅自移动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、擅</w:t>
            </w:r>
          </w:p>
          <w:p w14:paraId="3F809B68">
            <w:pPr>
              <w:spacing w:before="24" w:line="216" w:lineRule="auto"/>
              <w:ind w:left="9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自使用水文监</w:t>
            </w:r>
          </w:p>
          <w:p w14:paraId="181EB9D5">
            <w:pPr>
              <w:spacing w:before="24" w:line="239" w:lineRule="auto"/>
              <w:ind w:left="65" w:right="15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测设施的行政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62D525FA">
            <w:pPr>
              <w:spacing w:line="279" w:lineRule="auto"/>
              <w:rPr>
                <w:rFonts w:ascii="Arial"/>
                <w:sz w:val="21"/>
              </w:rPr>
            </w:pPr>
          </w:p>
          <w:p w14:paraId="2B568E7A">
            <w:pPr>
              <w:spacing w:line="280" w:lineRule="auto"/>
              <w:rPr>
                <w:rFonts w:ascii="Arial"/>
                <w:sz w:val="21"/>
              </w:rPr>
            </w:pPr>
          </w:p>
          <w:p w14:paraId="49D1B212">
            <w:pPr>
              <w:spacing w:line="280" w:lineRule="auto"/>
              <w:rPr>
                <w:rFonts w:ascii="Arial"/>
                <w:sz w:val="21"/>
              </w:rPr>
            </w:pPr>
          </w:p>
          <w:p w14:paraId="39F18DDB">
            <w:pPr>
              <w:spacing w:before="58"/>
              <w:ind w:left="58" w:right="6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【行政法规 】《中华人民共和国水文条例 》（2007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 ，2013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修正 ，2016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年修正）第四十一条 违反本条例规定 ，</w:t>
            </w:r>
          </w:p>
          <w:p w14:paraId="3983EC43">
            <w:pPr>
              <w:spacing w:before="1" w:line="239" w:lineRule="auto"/>
              <w:ind w:left="67" w:right="61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侵占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、毁坏水文监测设施  或者未经批准擅自移动 、擅自使用水文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监测设施的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限期恢复原状或者采取其他补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救措施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，可以处 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；构成违反治安管理行 为的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法给予治安管理处罚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6BA5CA6C">
            <w:pPr>
              <w:spacing w:line="374" w:lineRule="auto"/>
              <w:rPr>
                <w:rFonts w:ascii="Arial"/>
                <w:sz w:val="21"/>
              </w:rPr>
            </w:pPr>
          </w:p>
          <w:p w14:paraId="6081F262">
            <w:pPr>
              <w:spacing w:before="59" w:line="235" w:lineRule="auto"/>
              <w:ind w:left="64" w:right="68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期恢复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原状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者采取其</w:t>
            </w:r>
          </w:p>
          <w:p w14:paraId="583FFB6A">
            <w:pPr>
              <w:spacing w:before="21" w:line="227" w:lineRule="auto"/>
              <w:ind w:left="62" w:right="32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他补救措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6BB0AFA2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77491E44">
            <w:pPr>
              <w:spacing w:before="87" w:line="227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1.违法行为轻微并及时改正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，尚未造成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</w:p>
          <w:p w14:paraId="28C07F08">
            <w:pPr>
              <w:spacing w:before="24" w:line="226" w:lineRule="auto"/>
              <w:ind w:left="81" w:right="64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2.造成的损失在一万元以下 ，在规定期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限内停止违法行为 、采取补救措施</w:t>
            </w:r>
          </w:p>
          <w:p w14:paraId="7995C2F2">
            <w:pPr>
              <w:spacing w:before="24" w:line="214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 ，处一万元罚款；</w:t>
            </w:r>
          </w:p>
          <w:p w14:paraId="3FCE8188">
            <w:pPr>
              <w:spacing w:before="26" w:line="215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3.造成的损失在一万元以上五万元以</w:t>
            </w:r>
          </w:p>
          <w:p w14:paraId="525D7B12">
            <w:pPr>
              <w:spacing w:before="24" w:line="226" w:lineRule="auto"/>
              <w:ind w:left="65" w:right="6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下</w:t>
            </w:r>
            <w:r>
              <w:rPr>
                <w:rFonts w:ascii="FangSong_GB2312" w:hAnsi="FangSong_GB2312" w:eastAsia="FangSong_GB2312" w:cs="FangSong_GB2312"/>
                <w:spacing w:val="8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，在规定期限内停止违法行为 、采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取 补救措施的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，处三万元罚款；</w:t>
            </w:r>
          </w:p>
          <w:p w14:paraId="39C276F6">
            <w:pPr>
              <w:spacing w:before="26" w:line="231" w:lineRule="auto"/>
              <w:ind w:left="63" w:right="6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4.在规定期限内拒不停止违法行为 、不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采取补救措施的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，或者造成的损失在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五万元以上的</w:t>
            </w:r>
            <w:r>
              <w:rPr>
                <w:rFonts w:ascii="FangSong_GB2312" w:hAnsi="FangSong_GB2312" w:eastAsia="FangSong_GB2312" w:cs="FangSong_GB2312"/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，处五万元罚款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5746F225">
            <w:pPr>
              <w:spacing w:line="296" w:lineRule="auto"/>
              <w:rPr>
                <w:rFonts w:ascii="Arial"/>
                <w:sz w:val="21"/>
              </w:rPr>
            </w:pPr>
          </w:p>
          <w:p w14:paraId="5CFECBB8">
            <w:pPr>
              <w:spacing w:line="297" w:lineRule="auto"/>
              <w:rPr>
                <w:rFonts w:ascii="Arial"/>
                <w:sz w:val="21"/>
              </w:rPr>
            </w:pPr>
          </w:p>
          <w:p w14:paraId="0461B861">
            <w:pPr>
              <w:spacing w:line="297" w:lineRule="auto"/>
              <w:rPr>
                <w:rFonts w:ascii="Arial"/>
                <w:sz w:val="21"/>
              </w:rPr>
            </w:pPr>
          </w:p>
          <w:p w14:paraId="5A7587B3">
            <w:pPr>
              <w:spacing w:line="297" w:lineRule="auto"/>
              <w:rPr>
                <w:rFonts w:ascii="Arial"/>
                <w:sz w:val="21"/>
              </w:rPr>
            </w:pPr>
          </w:p>
          <w:p w14:paraId="0C1B779A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27049778">
      <w:pPr>
        <w:pStyle w:val="2"/>
      </w:pPr>
    </w:p>
    <w:p w14:paraId="60CE5416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771DDD13">
      <w:pPr>
        <w:spacing w:before="19"/>
      </w:pPr>
      <w:r>
        <mc:AlternateContent>
          <mc:Choice Requires="wps">
            <w:drawing>
              <wp:anchor distT="0" distB="0" distL="0" distR="0" simplePos="0" relativeHeight="25169920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74" name="TextBox 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6CC4A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1069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74" o:spid="_x0000_s1026" o:spt="202" type="#_x0000_t202" style="position:absolute;left:0pt;margin-left:10.55pt;margin-top:288.65pt;height:18pt;width:51.7pt;mso-position-horizontal-relative:page;mso-position-vertical-relative:page;rotation:5898240f;z-index:25169920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GzCIX1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B76CC4A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1069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F7A0BC7">
      <w:pPr>
        <w:spacing w:before="19"/>
      </w:pPr>
    </w:p>
    <w:p w14:paraId="15855A2B">
      <w:pPr>
        <w:spacing w:before="18"/>
      </w:pPr>
    </w:p>
    <w:p w14:paraId="0837D03B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1C16A5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4C7D1A05">
            <w:pPr>
              <w:spacing w:line="261" w:lineRule="auto"/>
              <w:rPr>
                <w:rFonts w:ascii="Arial"/>
                <w:sz w:val="21"/>
              </w:rPr>
            </w:pPr>
          </w:p>
          <w:p w14:paraId="7779C8CD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4A12494D">
            <w:pPr>
              <w:spacing w:line="261" w:lineRule="auto"/>
              <w:rPr>
                <w:rFonts w:ascii="Arial"/>
                <w:sz w:val="21"/>
              </w:rPr>
            </w:pPr>
          </w:p>
          <w:p w14:paraId="3807259C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65397FE3">
            <w:pPr>
              <w:spacing w:line="261" w:lineRule="auto"/>
              <w:rPr>
                <w:rFonts w:ascii="Arial"/>
                <w:sz w:val="21"/>
              </w:rPr>
            </w:pPr>
          </w:p>
          <w:p w14:paraId="1FFA8F52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0DD4CE54">
            <w:pPr>
              <w:spacing w:line="261" w:lineRule="auto"/>
              <w:rPr>
                <w:rFonts w:ascii="Arial"/>
                <w:sz w:val="21"/>
              </w:rPr>
            </w:pPr>
          </w:p>
          <w:p w14:paraId="46303051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47FDCB25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2658FAD8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64B4F29F">
            <w:pPr>
              <w:spacing w:line="261" w:lineRule="auto"/>
              <w:rPr>
                <w:rFonts w:ascii="Arial"/>
                <w:sz w:val="21"/>
              </w:rPr>
            </w:pPr>
          </w:p>
          <w:p w14:paraId="2BCE8251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2C9F4918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3FD2244C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69FB8E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7" w:hRule="atLeast"/>
        </w:trPr>
        <w:tc>
          <w:tcPr>
            <w:tcW w:w="668" w:type="dxa"/>
            <w:vAlign w:val="top"/>
          </w:tcPr>
          <w:p w14:paraId="031FD3D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E241250">
            <w:pPr>
              <w:rPr>
                <w:rFonts w:ascii="Arial"/>
                <w:sz w:val="21"/>
              </w:rPr>
            </w:pPr>
          </w:p>
          <w:p w14:paraId="5213EA59">
            <w:pPr>
              <w:rPr>
                <w:rFonts w:ascii="Arial"/>
                <w:sz w:val="21"/>
              </w:rPr>
            </w:pPr>
          </w:p>
          <w:p w14:paraId="3E3B404C">
            <w:pPr>
              <w:rPr>
                <w:rFonts w:ascii="Arial"/>
                <w:sz w:val="21"/>
              </w:rPr>
            </w:pPr>
          </w:p>
          <w:p w14:paraId="45645DB7">
            <w:pPr>
              <w:rPr>
                <w:rFonts w:ascii="Arial"/>
                <w:sz w:val="21"/>
              </w:rPr>
            </w:pPr>
          </w:p>
          <w:p w14:paraId="594AAA6F">
            <w:pPr>
              <w:rPr>
                <w:rFonts w:ascii="Arial"/>
                <w:sz w:val="21"/>
              </w:rPr>
            </w:pPr>
          </w:p>
          <w:p w14:paraId="02FF3187">
            <w:pPr>
              <w:rPr>
                <w:rFonts w:ascii="Arial"/>
                <w:sz w:val="21"/>
              </w:rPr>
            </w:pPr>
          </w:p>
          <w:p w14:paraId="7BFC0B1F">
            <w:pPr>
              <w:rPr>
                <w:rFonts w:ascii="Arial"/>
                <w:sz w:val="21"/>
              </w:rPr>
            </w:pPr>
          </w:p>
          <w:p w14:paraId="74D77874">
            <w:pPr>
              <w:rPr>
                <w:rFonts w:ascii="Arial"/>
                <w:sz w:val="21"/>
              </w:rPr>
            </w:pPr>
          </w:p>
          <w:p w14:paraId="0EE3B6B1">
            <w:pPr>
              <w:rPr>
                <w:rFonts w:ascii="Arial"/>
                <w:sz w:val="21"/>
              </w:rPr>
            </w:pPr>
          </w:p>
          <w:p w14:paraId="2319068A">
            <w:pPr>
              <w:rPr>
                <w:rFonts w:ascii="Arial"/>
                <w:sz w:val="21"/>
              </w:rPr>
            </w:pPr>
          </w:p>
          <w:p w14:paraId="1669FA49">
            <w:pPr>
              <w:rPr>
                <w:rFonts w:ascii="Arial"/>
                <w:sz w:val="21"/>
              </w:rPr>
            </w:pPr>
          </w:p>
          <w:p w14:paraId="0F2136C6">
            <w:pPr>
              <w:rPr>
                <w:rFonts w:ascii="Arial"/>
                <w:sz w:val="21"/>
              </w:rPr>
            </w:pPr>
          </w:p>
          <w:p w14:paraId="082A12E4">
            <w:pPr>
              <w:spacing w:line="241" w:lineRule="auto"/>
              <w:rPr>
                <w:rFonts w:ascii="Arial"/>
                <w:sz w:val="21"/>
              </w:rPr>
            </w:pPr>
          </w:p>
          <w:p w14:paraId="3BCC055E">
            <w:pPr>
              <w:spacing w:line="241" w:lineRule="auto"/>
              <w:rPr>
                <w:rFonts w:ascii="Arial"/>
                <w:sz w:val="21"/>
              </w:rPr>
            </w:pPr>
          </w:p>
          <w:p w14:paraId="4B41D944">
            <w:pPr>
              <w:spacing w:line="241" w:lineRule="auto"/>
              <w:rPr>
                <w:rFonts w:ascii="Arial"/>
                <w:sz w:val="21"/>
              </w:rPr>
            </w:pPr>
          </w:p>
          <w:p w14:paraId="47BA814C">
            <w:pPr>
              <w:spacing w:line="241" w:lineRule="auto"/>
              <w:rPr>
                <w:rFonts w:ascii="Arial"/>
                <w:sz w:val="21"/>
              </w:rPr>
            </w:pPr>
          </w:p>
          <w:p w14:paraId="717C4898">
            <w:pPr>
              <w:spacing w:line="241" w:lineRule="auto"/>
              <w:rPr>
                <w:rFonts w:ascii="Arial"/>
                <w:sz w:val="21"/>
              </w:rPr>
            </w:pPr>
          </w:p>
          <w:p w14:paraId="601BE1C7">
            <w:pPr>
              <w:spacing w:before="59" w:line="242" w:lineRule="auto"/>
              <w:ind w:left="2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57</w:t>
            </w:r>
          </w:p>
        </w:tc>
        <w:tc>
          <w:tcPr>
            <w:tcW w:w="1353" w:type="dxa"/>
            <w:vAlign w:val="top"/>
          </w:tcPr>
          <w:p w14:paraId="20615602">
            <w:pPr>
              <w:spacing w:line="255" w:lineRule="auto"/>
              <w:rPr>
                <w:rFonts w:ascii="Arial"/>
                <w:sz w:val="21"/>
              </w:rPr>
            </w:pPr>
          </w:p>
          <w:p w14:paraId="664FB877">
            <w:pPr>
              <w:spacing w:line="255" w:lineRule="auto"/>
              <w:rPr>
                <w:rFonts w:ascii="Arial"/>
                <w:sz w:val="21"/>
              </w:rPr>
            </w:pPr>
          </w:p>
          <w:p w14:paraId="43ED3F77">
            <w:pPr>
              <w:spacing w:line="256" w:lineRule="auto"/>
              <w:rPr>
                <w:rFonts w:ascii="Arial"/>
                <w:sz w:val="21"/>
              </w:rPr>
            </w:pPr>
          </w:p>
          <w:p w14:paraId="338EFDFE">
            <w:pPr>
              <w:spacing w:line="256" w:lineRule="auto"/>
              <w:rPr>
                <w:rFonts w:ascii="Arial"/>
                <w:sz w:val="21"/>
              </w:rPr>
            </w:pPr>
          </w:p>
          <w:p w14:paraId="03E33D57">
            <w:pPr>
              <w:spacing w:line="256" w:lineRule="auto"/>
              <w:rPr>
                <w:rFonts w:ascii="Arial"/>
                <w:sz w:val="21"/>
              </w:rPr>
            </w:pPr>
          </w:p>
          <w:p w14:paraId="78B4D865">
            <w:pPr>
              <w:spacing w:line="256" w:lineRule="auto"/>
              <w:rPr>
                <w:rFonts w:ascii="Arial"/>
                <w:sz w:val="21"/>
              </w:rPr>
            </w:pPr>
          </w:p>
          <w:p w14:paraId="4171A0A5">
            <w:pPr>
              <w:spacing w:before="59" w:line="239" w:lineRule="auto"/>
              <w:ind w:left="54" w:right="91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对在水文监测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环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境保护范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围内从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事种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植高秆作物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</w:t>
            </w:r>
          </w:p>
          <w:p w14:paraId="4309B0FC">
            <w:pPr>
              <w:spacing w:line="213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堆放物料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、修</w:t>
            </w:r>
          </w:p>
          <w:p w14:paraId="186720BA">
            <w:pPr>
              <w:spacing w:before="26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建建筑物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、停</w:t>
            </w:r>
          </w:p>
          <w:p w14:paraId="3887227F">
            <w:pPr>
              <w:spacing w:before="25" w:line="237" w:lineRule="auto"/>
              <w:ind w:left="60" w:right="6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靠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船只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、取土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挖砂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等禁止</w:t>
            </w:r>
          </w:p>
          <w:p w14:paraId="7419BEB5">
            <w:pPr>
              <w:spacing w:before="2"/>
              <w:ind w:left="60" w:right="151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性行为或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在过河设备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</w:t>
            </w:r>
          </w:p>
          <w:p w14:paraId="34FD78D5">
            <w:pPr>
              <w:spacing w:before="1" w:line="239" w:lineRule="auto"/>
              <w:ind w:left="63" w:right="151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气象观测场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测断面的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上空架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路以及其他</w:t>
            </w:r>
          </w:p>
          <w:p w14:paraId="1080DF2B">
            <w:pPr>
              <w:spacing w:before="1" w:line="212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对水文监测有</w:t>
            </w:r>
          </w:p>
          <w:p w14:paraId="21A1B46E">
            <w:pPr>
              <w:spacing w:before="25" w:line="242" w:lineRule="auto"/>
              <w:ind w:left="68" w:right="161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影响的活动处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罚</w:t>
            </w:r>
          </w:p>
        </w:tc>
        <w:tc>
          <w:tcPr>
            <w:tcW w:w="5728" w:type="dxa"/>
            <w:vAlign w:val="top"/>
          </w:tcPr>
          <w:p w14:paraId="7DC86A3E">
            <w:pPr>
              <w:spacing w:before="85" w:line="239" w:lineRule="auto"/>
              <w:ind w:left="61" w:right="10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【行政法规 】《中华人民共和国水文条例 》（2007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，2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013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年修正）第三十二条  禁止在水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文监测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环境保护范围内从事下列活 动：</w:t>
            </w:r>
          </w:p>
          <w:p w14:paraId="2417BBE2">
            <w:pPr>
              <w:spacing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（一）种植高秆作物 、堆放物料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、修建建筑物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、停靠船只；</w:t>
            </w:r>
          </w:p>
          <w:p w14:paraId="266AC0C1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（ 二 ）取土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、挖砂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、采石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、淘金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、爆破和倾倒废弃物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048CD60F">
            <w:pPr>
              <w:spacing w:before="26" w:line="227" w:lineRule="auto"/>
              <w:ind w:left="66" w:right="10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（三）在监测断面取水 、排污或者在过河设备 、气象观测场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测断面的上空架设线路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</w:t>
            </w:r>
          </w:p>
          <w:p w14:paraId="1193188B">
            <w:pPr>
              <w:spacing w:before="23"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四 ）其他对水文监测有影响的活动 。</w:t>
            </w:r>
          </w:p>
          <w:p w14:paraId="327AAEF0">
            <w:pPr>
              <w:spacing w:before="27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第四十二条 违反本条例规定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，从事本条例第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三十二条所列活动</w:t>
            </w:r>
          </w:p>
          <w:p w14:paraId="3913003A">
            <w:pPr>
              <w:spacing w:before="25" w:line="230" w:lineRule="auto"/>
              <w:ind w:left="66" w:right="3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限期恢复原状或者采取其他补救措施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可以处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；构成 违反治安管理行为的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，依法给予治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安管理处罚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，依法追究刑事责任 。</w:t>
            </w:r>
          </w:p>
          <w:p w14:paraId="06249FB2">
            <w:pPr>
              <w:spacing w:before="27" w:line="226" w:lineRule="auto"/>
              <w:ind w:left="65" w:right="14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第四十三条  本条例规定的行政处罚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 由县级以上人民政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府水行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政主管部门或者流域管理机构依据职权决定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  <w:p w14:paraId="3C96C6BE">
            <w:pPr>
              <w:spacing w:before="24"/>
              <w:ind w:left="68" w:right="148" w:hanging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【部门规章 】《水文监测环境和设施保护办法 》（2011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年公布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2015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年修正）第六条  禁止在水文监测环境保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护范围内从事下列活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动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：</w:t>
            </w:r>
          </w:p>
          <w:p w14:paraId="3EFA9ADF">
            <w:pPr>
              <w:spacing w:line="213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（一）种植树木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、高秆作物 ，堆放物料 ，修建建筑物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，停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靠船只；</w:t>
            </w:r>
          </w:p>
          <w:p w14:paraId="3376DDBA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（ 二 ）取土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、挖砂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、采石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、淘金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、爆破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、倾倒废弃物；</w:t>
            </w:r>
          </w:p>
          <w:p w14:paraId="04FFA2F9">
            <w:pPr>
              <w:spacing w:before="27" w:line="227" w:lineRule="auto"/>
              <w:ind w:left="70" w:right="114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（三）在监测断面取水 、排污 ，在过河设备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、气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象观测场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、监测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断面的上空架设线路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5ED76086">
            <w:pPr>
              <w:spacing w:before="24" w:line="226" w:lineRule="auto"/>
              <w:ind w:left="59" w:righ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四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）埋设管线 ，设置障碍物 ，设置渔具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、锚锭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、锚链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 xml:space="preserve"> ，在水尺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（桩）上栓系牲畜；</w:t>
            </w:r>
          </w:p>
          <w:p w14:paraId="631543A1">
            <w:pPr>
              <w:spacing w:before="27" w:line="212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（五） 网箱养殖 ，水生植物种植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，烧荒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、烧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窑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、熏肥；</w:t>
            </w:r>
          </w:p>
          <w:p w14:paraId="1C8319D5">
            <w:pPr>
              <w:spacing w:before="26" w:line="226" w:lineRule="auto"/>
              <w:ind w:left="66" w:right="121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（六）其他危害水文监测设施安全 、干扰水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文监测设施运行 、影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响水文监测结果的活动 。</w:t>
            </w:r>
          </w:p>
          <w:p w14:paraId="223BC704">
            <w:pPr>
              <w:spacing w:before="25"/>
              <w:ind w:left="66" w:right="64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第十八条  违反本办法第六条 、第七条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、第九条规定的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，分别依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照《中华人民共和国水文条例 》第四十三条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、第四十二条和第三十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七条的规定给予处罚</w:t>
            </w:r>
          </w:p>
        </w:tc>
        <w:tc>
          <w:tcPr>
            <w:tcW w:w="1137" w:type="dxa"/>
            <w:vAlign w:val="top"/>
          </w:tcPr>
          <w:p w14:paraId="7F88DE89">
            <w:pPr>
              <w:spacing w:line="255" w:lineRule="auto"/>
              <w:rPr>
                <w:rFonts w:ascii="Arial"/>
                <w:sz w:val="21"/>
              </w:rPr>
            </w:pPr>
          </w:p>
          <w:p w14:paraId="584B41F9">
            <w:pPr>
              <w:spacing w:line="255" w:lineRule="auto"/>
              <w:rPr>
                <w:rFonts w:ascii="Arial"/>
                <w:sz w:val="21"/>
              </w:rPr>
            </w:pPr>
          </w:p>
          <w:p w14:paraId="2EF0D3E9">
            <w:pPr>
              <w:spacing w:line="255" w:lineRule="auto"/>
              <w:rPr>
                <w:rFonts w:ascii="Arial"/>
                <w:sz w:val="21"/>
              </w:rPr>
            </w:pPr>
          </w:p>
          <w:p w14:paraId="21361A00">
            <w:pPr>
              <w:spacing w:line="255" w:lineRule="auto"/>
              <w:rPr>
                <w:rFonts w:ascii="Arial"/>
                <w:sz w:val="21"/>
              </w:rPr>
            </w:pPr>
          </w:p>
          <w:p w14:paraId="504C50FF">
            <w:pPr>
              <w:spacing w:line="255" w:lineRule="auto"/>
              <w:rPr>
                <w:rFonts w:ascii="Arial"/>
                <w:sz w:val="21"/>
              </w:rPr>
            </w:pPr>
          </w:p>
          <w:p w14:paraId="3070D96F">
            <w:pPr>
              <w:spacing w:line="255" w:lineRule="auto"/>
              <w:rPr>
                <w:rFonts w:ascii="Arial"/>
                <w:sz w:val="21"/>
              </w:rPr>
            </w:pPr>
          </w:p>
          <w:p w14:paraId="5CAD03A9">
            <w:pPr>
              <w:spacing w:line="255" w:lineRule="auto"/>
              <w:rPr>
                <w:rFonts w:ascii="Arial"/>
                <w:sz w:val="21"/>
              </w:rPr>
            </w:pPr>
          </w:p>
          <w:p w14:paraId="2471ABE4">
            <w:pPr>
              <w:spacing w:line="255" w:lineRule="auto"/>
              <w:rPr>
                <w:rFonts w:ascii="Arial"/>
                <w:sz w:val="21"/>
              </w:rPr>
            </w:pPr>
          </w:p>
          <w:p w14:paraId="29C962AD">
            <w:pPr>
              <w:spacing w:line="255" w:lineRule="auto"/>
              <w:rPr>
                <w:rFonts w:ascii="Arial"/>
                <w:sz w:val="21"/>
              </w:rPr>
            </w:pPr>
          </w:p>
          <w:p w14:paraId="646FD44F">
            <w:pPr>
              <w:spacing w:line="256" w:lineRule="auto"/>
              <w:rPr>
                <w:rFonts w:ascii="Arial"/>
                <w:sz w:val="21"/>
              </w:rPr>
            </w:pPr>
          </w:p>
          <w:p w14:paraId="29FD5A61">
            <w:pPr>
              <w:spacing w:line="256" w:lineRule="auto"/>
              <w:rPr>
                <w:rFonts w:ascii="Arial"/>
                <w:sz w:val="21"/>
              </w:rPr>
            </w:pPr>
          </w:p>
          <w:p w14:paraId="1793FA26">
            <w:pPr>
              <w:spacing w:before="59" w:line="235" w:lineRule="auto"/>
              <w:ind w:left="64" w:right="68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期恢复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原状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者采取其</w:t>
            </w:r>
          </w:p>
          <w:p w14:paraId="3DD4CFC2">
            <w:pPr>
              <w:spacing w:before="23" w:line="227" w:lineRule="auto"/>
              <w:ind w:left="62" w:right="32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他补救措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26FA78AE">
            <w:pPr>
              <w:spacing w:before="21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2.警告；</w:t>
            </w:r>
          </w:p>
          <w:p w14:paraId="4588986B">
            <w:pPr>
              <w:spacing w:before="26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3.罚款。</w:t>
            </w:r>
          </w:p>
        </w:tc>
        <w:tc>
          <w:tcPr>
            <w:tcW w:w="3356" w:type="dxa"/>
            <w:vAlign w:val="top"/>
          </w:tcPr>
          <w:p w14:paraId="6D5E2DF7">
            <w:pPr>
              <w:spacing w:line="255" w:lineRule="auto"/>
              <w:rPr>
                <w:rFonts w:ascii="Arial"/>
                <w:sz w:val="21"/>
              </w:rPr>
            </w:pPr>
          </w:p>
          <w:p w14:paraId="64CDF289">
            <w:pPr>
              <w:spacing w:line="255" w:lineRule="auto"/>
              <w:rPr>
                <w:rFonts w:ascii="Arial"/>
                <w:sz w:val="21"/>
              </w:rPr>
            </w:pPr>
          </w:p>
          <w:p w14:paraId="0298C53D">
            <w:pPr>
              <w:spacing w:line="256" w:lineRule="auto"/>
              <w:rPr>
                <w:rFonts w:ascii="Arial"/>
                <w:sz w:val="21"/>
              </w:rPr>
            </w:pPr>
          </w:p>
          <w:p w14:paraId="71F93E54">
            <w:pPr>
              <w:spacing w:line="256" w:lineRule="auto"/>
              <w:rPr>
                <w:rFonts w:ascii="Arial"/>
                <w:sz w:val="21"/>
              </w:rPr>
            </w:pPr>
          </w:p>
          <w:p w14:paraId="0BBF3C4D">
            <w:pPr>
              <w:spacing w:line="256" w:lineRule="auto"/>
              <w:rPr>
                <w:rFonts w:ascii="Arial"/>
                <w:sz w:val="21"/>
              </w:rPr>
            </w:pPr>
          </w:p>
          <w:p w14:paraId="3B30BCA3">
            <w:pPr>
              <w:spacing w:line="256" w:lineRule="auto"/>
              <w:rPr>
                <w:rFonts w:ascii="Arial"/>
                <w:sz w:val="21"/>
              </w:rPr>
            </w:pPr>
          </w:p>
          <w:p w14:paraId="14DA5EE9">
            <w:pPr>
              <w:spacing w:before="58" w:line="227" w:lineRule="auto"/>
              <w:ind w:left="68" w:right="59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1.违法行为轻微并及时改正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，不直接影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响水文监测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 尚未造成危害后果的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</w:p>
          <w:p w14:paraId="1B215FC9">
            <w:pPr>
              <w:spacing w:before="24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不予行政处罚；</w:t>
            </w:r>
          </w:p>
          <w:p w14:paraId="316C0E13">
            <w:pPr>
              <w:spacing w:before="25" w:line="230" w:lineRule="auto"/>
              <w:ind w:left="58" w:right="2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2.不直接影响水文监测 ，在规定期限内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停止违法行为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，逾期恢复原状或者采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取补救措施的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，减轻处罚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，给予警告；</w:t>
            </w:r>
          </w:p>
          <w:p w14:paraId="5C3148D9">
            <w:pPr>
              <w:spacing w:before="25" w:line="227" w:lineRule="auto"/>
              <w:ind w:left="63" w:right="6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3.不直接影响水文监测 ，逾期停止违法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行为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，恢复原状或者采取补救措施</w:t>
            </w:r>
          </w:p>
          <w:p w14:paraId="42EF4DA2">
            <w:pPr>
              <w:spacing w:before="27" w:line="214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 ，处三千元罚款；</w:t>
            </w:r>
          </w:p>
          <w:p w14:paraId="63CB711C">
            <w:pPr>
              <w:spacing w:before="22" w:line="234" w:lineRule="auto"/>
              <w:ind w:left="58" w:right="62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3.直接影响水文监测 ，在规定的期限内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停止违法行为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，恢复原状或者采取补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救措施的 ，或者虽不直接影响水文监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，在规定的期限内不停止违法行</w:t>
            </w:r>
          </w:p>
          <w:p w14:paraId="35941552">
            <w:pPr>
              <w:spacing w:before="23" w:line="226" w:lineRule="auto"/>
              <w:ind w:left="63" w:right="6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、不恢复原状 、未采取其他补救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措施的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，处五千元罚款；</w:t>
            </w:r>
          </w:p>
          <w:p w14:paraId="02F1C80F">
            <w:pPr>
              <w:spacing w:before="24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4.在规定的期限内拒不停止违法行</w:t>
            </w:r>
          </w:p>
          <w:p w14:paraId="062AA650">
            <w:pPr>
              <w:spacing w:before="24" w:line="239" w:lineRule="auto"/>
              <w:ind w:left="63" w:right="6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为  ，不恢复原状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、不采取其他补救措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 ，处一万元罚款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631C3A70">
            <w:pPr>
              <w:spacing w:line="249" w:lineRule="auto"/>
              <w:rPr>
                <w:rFonts w:ascii="Arial"/>
                <w:sz w:val="21"/>
              </w:rPr>
            </w:pPr>
          </w:p>
          <w:p w14:paraId="4FAA2A13">
            <w:pPr>
              <w:spacing w:line="249" w:lineRule="auto"/>
              <w:rPr>
                <w:rFonts w:ascii="Arial"/>
                <w:sz w:val="21"/>
              </w:rPr>
            </w:pPr>
          </w:p>
          <w:p w14:paraId="65ED86F2">
            <w:pPr>
              <w:spacing w:line="249" w:lineRule="auto"/>
              <w:rPr>
                <w:rFonts w:ascii="Arial"/>
                <w:sz w:val="21"/>
              </w:rPr>
            </w:pPr>
          </w:p>
          <w:p w14:paraId="080F52F0">
            <w:pPr>
              <w:spacing w:line="249" w:lineRule="auto"/>
              <w:rPr>
                <w:rFonts w:ascii="Arial"/>
                <w:sz w:val="21"/>
              </w:rPr>
            </w:pPr>
          </w:p>
          <w:p w14:paraId="30B7737C">
            <w:pPr>
              <w:spacing w:line="249" w:lineRule="auto"/>
              <w:rPr>
                <w:rFonts w:ascii="Arial"/>
                <w:sz w:val="21"/>
              </w:rPr>
            </w:pPr>
          </w:p>
          <w:p w14:paraId="0F7F39BD">
            <w:pPr>
              <w:spacing w:line="249" w:lineRule="auto"/>
              <w:rPr>
                <w:rFonts w:ascii="Arial"/>
                <w:sz w:val="21"/>
              </w:rPr>
            </w:pPr>
          </w:p>
          <w:p w14:paraId="2F002B7C">
            <w:pPr>
              <w:spacing w:line="249" w:lineRule="auto"/>
              <w:rPr>
                <w:rFonts w:ascii="Arial"/>
                <w:sz w:val="21"/>
              </w:rPr>
            </w:pPr>
          </w:p>
          <w:p w14:paraId="07525552">
            <w:pPr>
              <w:spacing w:line="249" w:lineRule="auto"/>
              <w:rPr>
                <w:rFonts w:ascii="Arial"/>
                <w:sz w:val="21"/>
              </w:rPr>
            </w:pPr>
          </w:p>
          <w:p w14:paraId="4163DEC2">
            <w:pPr>
              <w:spacing w:line="249" w:lineRule="auto"/>
              <w:rPr>
                <w:rFonts w:ascii="Arial"/>
                <w:sz w:val="21"/>
              </w:rPr>
            </w:pPr>
          </w:p>
          <w:p w14:paraId="1E92F8C9">
            <w:pPr>
              <w:spacing w:line="249" w:lineRule="auto"/>
              <w:rPr>
                <w:rFonts w:ascii="Arial"/>
                <w:sz w:val="21"/>
              </w:rPr>
            </w:pPr>
          </w:p>
          <w:p w14:paraId="33D0BACE">
            <w:pPr>
              <w:spacing w:line="249" w:lineRule="auto"/>
              <w:rPr>
                <w:rFonts w:ascii="Arial"/>
                <w:sz w:val="21"/>
              </w:rPr>
            </w:pPr>
          </w:p>
          <w:p w14:paraId="69D90EA4">
            <w:pPr>
              <w:spacing w:line="249" w:lineRule="auto"/>
              <w:rPr>
                <w:rFonts w:ascii="Arial"/>
                <w:sz w:val="21"/>
              </w:rPr>
            </w:pPr>
          </w:p>
          <w:p w14:paraId="3BDB0B93">
            <w:pPr>
              <w:spacing w:line="249" w:lineRule="auto"/>
              <w:rPr>
                <w:rFonts w:ascii="Arial"/>
                <w:sz w:val="21"/>
              </w:rPr>
            </w:pPr>
          </w:p>
          <w:p w14:paraId="6A449917">
            <w:pPr>
              <w:spacing w:line="250" w:lineRule="auto"/>
              <w:rPr>
                <w:rFonts w:ascii="Arial"/>
                <w:sz w:val="21"/>
              </w:rPr>
            </w:pPr>
          </w:p>
          <w:p w14:paraId="12B97EF3">
            <w:pPr>
              <w:spacing w:line="250" w:lineRule="auto"/>
              <w:rPr>
                <w:rFonts w:ascii="Arial"/>
                <w:sz w:val="21"/>
              </w:rPr>
            </w:pPr>
          </w:p>
          <w:p w14:paraId="761ACF08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495D0E9E">
      <w:pPr>
        <w:pStyle w:val="2"/>
      </w:pPr>
    </w:p>
    <w:p w14:paraId="6186416E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46EF45A6">
      <w:pPr>
        <w:spacing w:before="19"/>
      </w:pPr>
      <w:r>
        <mc:AlternateContent>
          <mc:Choice Requires="wps">
            <w:drawing>
              <wp:anchor distT="0" distB="0" distL="0" distR="0" simplePos="0" relativeHeight="25170022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76" name="TextBox 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90521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1070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76" o:spid="_x0000_s1026" o:spt="202" type="#_x0000_t202" style="position:absolute;left:0pt;margin-left:10.55pt;margin-top:288.65pt;height:18pt;width:51.7pt;mso-position-horizontal-relative:page;mso-position-vertical-relative:page;rotation:5898240f;z-index:25170022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E3aGyF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1190521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1070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BB32416">
      <w:pPr>
        <w:spacing w:before="19"/>
      </w:pPr>
    </w:p>
    <w:p w14:paraId="131831C1">
      <w:pPr>
        <w:spacing w:before="18"/>
      </w:pPr>
    </w:p>
    <w:p w14:paraId="640D455C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5E7F79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31FAF92C">
            <w:pPr>
              <w:spacing w:line="261" w:lineRule="auto"/>
              <w:rPr>
                <w:rFonts w:ascii="Arial"/>
                <w:sz w:val="21"/>
              </w:rPr>
            </w:pPr>
          </w:p>
          <w:p w14:paraId="3A72BAF7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78F4DAAB">
            <w:pPr>
              <w:spacing w:line="261" w:lineRule="auto"/>
              <w:rPr>
                <w:rFonts w:ascii="Arial"/>
                <w:sz w:val="21"/>
              </w:rPr>
            </w:pPr>
          </w:p>
          <w:p w14:paraId="31C6A2D5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61273CCD">
            <w:pPr>
              <w:spacing w:line="261" w:lineRule="auto"/>
              <w:rPr>
                <w:rFonts w:ascii="Arial"/>
                <w:sz w:val="21"/>
              </w:rPr>
            </w:pPr>
          </w:p>
          <w:p w14:paraId="310BE7BB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2E1CFC68">
            <w:pPr>
              <w:spacing w:line="261" w:lineRule="auto"/>
              <w:rPr>
                <w:rFonts w:ascii="Arial"/>
                <w:sz w:val="21"/>
              </w:rPr>
            </w:pPr>
          </w:p>
          <w:p w14:paraId="217A0488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1509CFE2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307CCE67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74A7F7B4">
            <w:pPr>
              <w:spacing w:line="261" w:lineRule="auto"/>
              <w:rPr>
                <w:rFonts w:ascii="Arial"/>
                <w:sz w:val="21"/>
              </w:rPr>
            </w:pPr>
          </w:p>
          <w:p w14:paraId="2AD94923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6C66648A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6443F092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1961414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5" w:hRule="atLeast"/>
        </w:trPr>
        <w:tc>
          <w:tcPr>
            <w:tcW w:w="668" w:type="dxa"/>
            <w:vAlign w:val="top"/>
          </w:tcPr>
          <w:p w14:paraId="28740456">
            <w:pPr>
              <w:spacing w:line="264" w:lineRule="auto"/>
              <w:rPr>
                <w:rFonts w:ascii="Arial"/>
                <w:sz w:val="21"/>
              </w:rPr>
            </w:pPr>
          </w:p>
          <w:p w14:paraId="5283F9A4">
            <w:pPr>
              <w:spacing w:line="264" w:lineRule="auto"/>
              <w:rPr>
                <w:rFonts w:ascii="Arial"/>
                <w:sz w:val="21"/>
              </w:rPr>
            </w:pPr>
          </w:p>
          <w:p w14:paraId="1C941DE2">
            <w:pPr>
              <w:spacing w:line="264" w:lineRule="auto"/>
              <w:rPr>
                <w:rFonts w:ascii="Arial"/>
                <w:sz w:val="21"/>
              </w:rPr>
            </w:pPr>
          </w:p>
          <w:p w14:paraId="27F48DBD">
            <w:pPr>
              <w:spacing w:line="264" w:lineRule="auto"/>
              <w:rPr>
                <w:rFonts w:ascii="Arial"/>
                <w:sz w:val="21"/>
              </w:rPr>
            </w:pPr>
          </w:p>
          <w:p w14:paraId="05001E70">
            <w:pPr>
              <w:spacing w:line="264" w:lineRule="auto"/>
              <w:rPr>
                <w:rFonts w:ascii="Arial"/>
                <w:sz w:val="21"/>
              </w:rPr>
            </w:pPr>
          </w:p>
          <w:p w14:paraId="6E2F8212">
            <w:pPr>
              <w:spacing w:line="265" w:lineRule="auto"/>
              <w:rPr>
                <w:rFonts w:ascii="Arial"/>
                <w:sz w:val="21"/>
              </w:rPr>
            </w:pPr>
          </w:p>
          <w:p w14:paraId="2FC60DD3">
            <w:pPr>
              <w:spacing w:line="265" w:lineRule="auto"/>
              <w:rPr>
                <w:rFonts w:ascii="Arial"/>
                <w:sz w:val="21"/>
              </w:rPr>
            </w:pPr>
          </w:p>
          <w:p w14:paraId="56C51B04">
            <w:pPr>
              <w:spacing w:line="265" w:lineRule="auto"/>
              <w:rPr>
                <w:rFonts w:ascii="Arial"/>
                <w:sz w:val="21"/>
              </w:rPr>
            </w:pPr>
          </w:p>
          <w:p w14:paraId="6066A7B2">
            <w:pPr>
              <w:spacing w:before="58" w:line="226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七、</w:t>
            </w:r>
          </w:p>
          <w:p w14:paraId="705E8483">
            <w:pPr>
              <w:spacing w:before="12" w:line="217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水行</w:t>
            </w:r>
          </w:p>
          <w:p w14:paraId="3B182FB8">
            <w:pPr>
              <w:spacing w:before="20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政许</w:t>
            </w:r>
          </w:p>
          <w:p w14:paraId="2BE23C1D">
            <w:pPr>
              <w:spacing w:before="25" w:line="243" w:lineRule="auto"/>
              <w:ind w:left="71" w:righ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可管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w w:val="125"/>
                <w:sz w:val="18"/>
                <w:szCs w:val="18"/>
              </w:rPr>
              <w:t>理</w:t>
            </w:r>
          </w:p>
        </w:tc>
        <w:tc>
          <w:tcPr>
            <w:tcW w:w="571" w:type="dxa"/>
            <w:vAlign w:val="top"/>
          </w:tcPr>
          <w:p w14:paraId="4F743504">
            <w:pPr>
              <w:spacing w:line="251" w:lineRule="auto"/>
              <w:rPr>
                <w:rFonts w:ascii="Arial"/>
                <w:sz w:val="21"/>
              </w:rPr>
            </w:pPr>
          </w:p>
          <w:p w14:paraId="0804C8EB">
            <w:pPr>
              <w:spacing w:line="251" w:lineRule="auto"/>
              <w:rPr>
                <w:rFonts w:ascii="Arial"/>
                <w:sz w:val="21"/>
              </w:rPr>
            </w:pPr>
          </w:p>
          <w:p w14:paraId="61803FE7">
            <w:pPr>
              <w:spacing w:line="252" w:lineRule="auto"/>
              <w:rPr>
                <w:rFonts w:ascii="Arial"/>
                <w:sz w:val="21"/>
              </w:rPr>
            </w:pPr>
          </w:p>
          <w:p w14:paraId="13D9F61E">
            <w:pPr>
              <w:spacing w:line="252" w:lineRule="auto"/>
              <w:rPr>
                <w:rFonts w:ascii="Arial"/>
                <w:sz w:val="21"/>
              </w:rPr>
            </w:pPr>
          </w:p>
          <w:p w14:paraId="072781F8">
            <w:pPr>
              <w:spacing w:line="252" w:lineRule="auto"/>
              <w:rPr>
                <w:rFonts w:ascii="Arial"/>
                <w:sz w:val="21"/>
              </w:rPr>
            </w:pPr>
          </w:p>
          <w:p w14:paraId="102D1FF0">
            <w:pPr>
              <w:spacing w:line="252" w:lineRule="auto"/>
              <w:rPr>
                <w:rFonts w:ascii="Arial"/>
                <w:sz w:val="21"/>
              </w:rPr>
            </w:pPr>
          </w:p>
          <w:p w14:paraId="598FCE36">
            <w:pPr>
              <w:spacing w:line="252" w:lineRule="auto"/>
              <w:rPr>
                <w:rFonts w:ascii="Arial"/>
                <w:sz w:val="21"/>
              </w:rPr>
            </w:pPr>
          </w:p>
          <w:p w14:paraId="60DD6B14">
            <w:pPr>
              <w:spacing w:line="252" w:lineRule="auto"/>
              <w:rPr>
                <w:rFonts w:ascii="Arial"/>
                <w:sz w:val="21"/>
              </w:rPr>
            </w:pPr>
          </w:p>
          <w:p w14:paraId="7D4EA0C2">
            <w:pPr>
              <w:spacing w:line="252" w:lineRule="auto"/>
              <w:rPr>
                <w:rFonts w:ascii="Arial"/>
                <w:sz w:val="21"/>
              </w:rPr>
            </w:pPr>
          </w:p>
          <w:p w14:paraId="57A971AE">
            <w:pPr>
              <w:spacing w:line="252" w:lineRule="auto"/>
              <w:rPr>
                <w:rFonts w:ascii="Arial"/>
                <w:sz w:val="21"/>
              </w:rPr>
            </w:pPr>
          </w:p>
          <w:p w14:paraId="1EB48F5C">
            <w:pPr>
              <w:spacing w:line="252" w:lineRule="auto"/>
              <w:rPr>
                <w:rFonts w:ascii="Arial"/>
                <w:sz w:val="21"/>
              </w:rPr>
            </w:pPr>
          </w:p>
          <w:p w14:paraId="7B1B06F1">
            <w:pPr>
              <w:spacing w:line="252" w:lineRule="auto"/>
              <w:rPr>
                <w:rFonts w:ascii="Arial"/>
                <w:sz w:val="21"/>
              </w:rPr>
            </w:pPr>
          </w:p>
          <w:p w14:paraId="64B0BBE5">
            <w:pPr>
              <w:spacing w:line="252" w:lineRule="auto"/>
              <w:rPr>
                <w:rFonts w:ascii="Arial"/>
                <w:sz w:val="21"/>
              </w:rPr>
            </w:pPr>
          </w:p>
          <w:p w14:paraId="2284AA7E">
            <w:pPr>
              <w:spacing w:before="59" w:line="242" w:lineRule="auto"/>
              <w:ind w:left="2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58</w:t>
            </w:r>
          </w:p>
        </w:tc>
        <w:tc>
          <w:tcPr>
            <w:tcW w:w="1353" w:type="dxa"/>
            <w:vAlign w:val="top"/>
          </w:tcPr>
          <w:p w14:paraId="76CC2938">
            <w:pPr>
              <w:spacing w:line="257" w:lineRule="auto"/>
              <w:rPr>
                <w:rFonts w:ascii="Arial"/>
                <w:sz w:val="21"/>
              </w:rPr>
            </w:pPr>
          </w:p>
          <w:p w14:paraId="21E9DA51">
            <w:pPr>
              <w:spacing w:line="257" w:lineRule="auto"/>
              <w:rPr>
                <w:rFonts w:ascii="Arial"/>
                <w:sz w:val="21"/>
              </w:rPr>
            </w:pPr>
          </w:p>
          <w:p w14:paraId="5233250D">
            <w:pPr>
              <w:spacing w:line="258" w:lineRule="auto"/>
              <w:rPr>
                <w:rFonts w:ascii="Arial"/>
                <w:sz w:val="21"/>
              </w:rPr>
            </w:pPr>
          </w:p>
          <w:p w14:paraId="4D8C59B8">
            <w:pPr>
              <w:spacing w:line="258" w:lineRule="auto"/>
              <w:rPr>
                <w:rFonts w:ascii="Arial"/>
                <w:sz w:val="21"/>
              </w:rPr>
            </w:pPr>
          </w:p>
          <w:p w14:paraId="38FF7277">
            <w:pPr>
              <w:spacing w:line="258" w:lineRule="auto"/>
              <w:rPr>
                <w:rFonts w:ascii="Arial"/>
                <w:sz w:val="21"/>
              </w:rPr>
            </w:pPr>
          </w:p>
          <w:p w14:paraId="6FE2EFB8">
            <w:pPr>
              <w:spacing w:line="258" w:lineRule="auto"/>
              <w:rPr>
                <w:rFonts w:ascii="Arial"/>
                <w:sz w:val="21"/>
              </w:rPr>
            </w:pPr>
          </w:p>
          <w:p w14:paraId="74FE219C">
            <w:pPr>
              <w:spacing w:line="258" w:lineRule="auto"/>
              <w:rPr>
                <w:rFonts w:ascii="Arial"/>
                <w:sz w:val="21"/>
              </w:rPr>
            </w:pPr>
          </w:p>
          <w:p w14:paraId="3497DACD">
            <w:pPr>
              <w:spacing w:line="258" w:lineRule="auto"/>
              <w:rPr>
                <w:rFonts w:ascii="Arial"/>
                <w:sz w:val="21"/>
              </w:rPr>
            </w:pPr>
          </w:p>
          <w:p w14:paraId="0544AA82">
            <w:pPr>
              <w:spacing w:line="258" w:lineRule="auto"/>
              <w:rPr>
                <w:rFonts w:ascii="Arial"/>
                <w:sz w:val="21"/>
              </w:rPr>
            </w:pPr>
          </w:p>
          <w:p w14:paraId="2C3C3499">
            <w:pPr>
              <w:spacing w:line="258" w:lineRule="auto"/>
              <w:rPr>
                <w:rFonts w:ascii="Arial"/>
                <w:sz w:val="21"/>
              </w:rPr>
            </w:pPr>
          </w:p>
          <w:p w14:paraId="615DEC9F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对被许可人以</w:t>
            </w:r>
          </w:p>
          <w:p w14:paraId="462846BE">
            <w:pPr>
              <w:spacing w:before="28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欺骗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、贿赂等</w:t>
            </w:r>
          </w:p>
          <w:p w14:paraId="20FC2CA3">
            <w:pPr>
              <w:spacing w:before="24" w:line="216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不正当手段取</w:t>
            </w:r>
          </w:p>
          <w:p w14:paraId="7AE9F8E5">
            <w:pPr>
              <w:spacing w:before="23" w:line="238" w:lineRule="auto"/>
              <w:ind w:left="73" w:right="161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得水行政许可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17263E7D">
            <w:pPr>
              <w:spacing w:line="375" w:lineRule="auto"/>
              <w:rPr>
                <w:rFonts w:ascii="Arial"/>
                <w:sz w:val="21"/>
              </w:rPr>
            </w:pPr>
          </w:p>
          <w:p w14:paraId="2DC49B57">
            <w:pPr>
              <w:spacing w:before="58" w:line="239" w:lineRule="auto"/>
              <w:ind w:left="58" w:right="5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【法律】《中华人民共和国行政许可法 》（2003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 ，2019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修正）第六十九条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有下列情形之一的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，作出行政许可决定的行政机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关或者其上级行政机关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 根据利害关系人的请求或者依据职权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可以撤销行政许可</w:t>
            </w:r>
            <w:r>
              <w:rPr>
                <w:rFonts w:ascii="FangSong_GB2312" w:hAnsi="FangSong_GB2312" w:eastAsia="FangSong_GB2312" w:cs="FangSong_GB2312"/>
                <w:spacing w:val="5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：被许可人以欺骗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、贿赂等不正当手段取得行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政许可的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，应当予以撤销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。依照前两款的规定撤销行  政许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可 ，</w:t>
            </w:r>
          </w:p>
          <w:p w14:paraId="1F7F8794">
            <w:pPr>
              <w:spacing w:before="2" w:line="211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可能对公共利益造成重大损害的</w:t>
            </w:r>
            <w:r>
              <w:rPr>
                <w:rFonts w:ascii="FangSong_GB2312" w:hAnsi="FangSong_GB2312" w:eastAsia="FangSong_GB2312" w:cs="FangSong_GB2312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，不予撤销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34472608">
            <w:pPr>
              <w:spacing w:before="26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第七十九条 被许可人以欺骗 、贿赂等不正当手段取得行政许可</w:t>
            </w:r>
          </w:p>
          <w:p w14:paraId="37AEE019">
            <w:pPr>
              <w:spacing w:before="23" w:line="239" w:lineRule="auto"/>
              <w:ind w:left="69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，行政机关应当依法给予行政处罚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；取得的行政许可属于直接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关系公共安全 、人身健康、 生命财产安全事项的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申请人在三年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内不得再次申请该行政许可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，依法追究刑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事责任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77C34224">
            <w:pPr>
              <w:spacing w:before="2" w:line="239" w:lineRule="auto"/>
              <w:ind w:left="63" w:right="69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【部门规章 】《水行政许可实施办法 》（2005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第五十六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条 被许可人以欺骗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、贿赂等不正当手段取得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水行政许可的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，除可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能对公共利益造成重大损害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 ，水行政许可实施机关应当予以撤</w:t>
            </w:r>
          </w:p>
          <w:p w14:paraId="20077A59">
            <w:pPr>
              <w:spacing w:before="2" w:line="239" w:lineRule="auto"/>
              <w:ind w:left="63" w:right="59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销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，并给予警告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。被许可人从事非经营活动的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，可以处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千元以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下罚款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；被许可人从事经营活动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，有违法所得的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，可以处 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倍以下罚款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，但是最高不得超过 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 ，没有违法所得的 ，</w:t>
            </w:r>
          </w:p>
          <w:p w14:paraId="4EE37E9B">
            <w:pPr>
              <w:spacing w:before="1" w:line="239" w:lineRule="auto"/>
              <w:ind w:left="61" w:right="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万元以下罚款 ，法律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、法规另有规定的除外 。取得的水行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政许可属于直接关系防 洪安全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、水利工程安全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、水生态环境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安全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人民群众生命财产安全事项的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申请人在 3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年内不得再次申请该水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行政许可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1C5080E5">
            <w:pPr>
              <w:spacing w:line="274" w:lineRule="auto"/>
              <w:rPr>
                <w:rFonts w:ascii="Arial"/>
                <w:sz w:val="21"/>
              </w:rPr>
            </w:pPr>
          </w:p>
          <w:p w14:paraId="57D31DDF">
            <w:pPr>
              <w:spacing w:line="274" w:lineRule="auto"/>
              <w:rPr>
                <w:rFonts w:ascii="Arial"/>
                <w:sz w:val="21"/>
              </w:rPr>
            </w:pPr>
          </w:p>
          <w:p w14:paraId="5345EC8B">
            <w:pPr>
              <w:spacing w:line="274" w:lineRule="auto"/>
              <w:rPr>
                <w:rFonts w:ascii="Arial"/>
                <w:sz w:val="21"/>
              </w:rPr>
            </w:pPr>
          </w:p>
          <w:p w14:paraId="518B9F4C">
            <w:pPr>
              <w:spacing w:line="275" w:lineRule="auto"/>
              <w:rPr>
                <w:rFonts w:ascii="Arial"/>
                <w:sz w:val="21"/>
              </w:rPr>
            </w:pPr>
          </w:p>
          <w:p w14:paraId="61776521">
            <w:pPr>
              <w:spacing w:line="275" w:lineRule="auto"/>
              <w:rPr>
                <w:rFonts w:ascii="Arial"/>
                <w:sz w:val="21"/>
              </w:rPr>
            </w:pPr>
          </w:p>
          <w:p w14:paraId="61620EFF">
            <w:pPr>
              <w:spacing w:line="275" w:lineRule="auto"/>
              <w:rPr>
                <w:rFonts w:ascii="Arial"/>
                <w:sz w:val="21"/>
              </w:rPr>
            </w:pPr>
          </w:p>
          <w:p w14:paraId="4956B5DA">
            <w:pPr>
              <w:spacing w:before="59" w:line="229" w:lineRule="auto"/>
              <w:ind w:left="72" w:right="12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1.警告；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罚款；</w:t>
            </w:r>
          </w:p>
          <w:p w14:paraId="0CA31670">
            <w:pPr>
              <w:spacing w:before="24" w:line="226" w:lineRule="auto"/>
              <w:ind w:left="68" w:right="12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 吊销许可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件；</w:t>
            </w:r>
          </w:p>
          <w:p w14:paraId="34DEBD0E">
            <w:pPr>
              <w:spacing w:before="24" w:line="233" w:lineRule="auto"/>
              <w:ind w:left="59" w:right="123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3.法律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法规规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定的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其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他行政处</w:t>
            </w:r>
          </w:p>
          <w:p w14:paraId="0C60D2CF">
            <w:pPr>
              <w:spacing w:before="24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罚。</w:t>
            </w:r>
          </w:p>
        </w:tc>
        <w:tc>
          <w:tcPr>
            <w:tcW w:w="3356" w:type="dxa"/>
            <w:vAlign w:val="top"/>
          </w:tcPr>
          <w:p w14:paraId="44ED682B">
            <w:pPr>
              <w:spacing w:before="85" w:line="230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1.违法行为轻微并及时改正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，尚未造成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危害后果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，获取不当利益的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，撤销许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可 ，并给予警告；</w:t>
            </w:r>
          </w:p>
          <w:p w14:paraId="75A62743">
            <w:pPr>
              <w:spacing w:before="27" w:line="231" w:lineRule="auto"/>
              <w:ind w:left="67" w:right="7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以不正当手段取得水行政许可从事非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经营活动的  ，撤销许可 ，并给予警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告 ，处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千元罚款；</w:t>
            </w:r>
          </w:p>
          <w:p w14:paraId="27A85156">
            <w:pPr>
              <w:spacing w:before="25" w:line="230" w:lineRule="auto"/>
              <w:ind w:left="70" w:right="5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以不正当手段取得水行政许可从事经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营活动的  ，没有违法所得的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，撤销许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可 ，并给予警告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万元罚款；</w:t>
            </w:r>
          </w:p>
          <w:p w14:paraId="7434CDAD">
            <w:pPr>
              <w:spacing w:before="27" w:line="233" w:lineRule="auto"/>
              <w:ind w:left="60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以不正当手段取得水行政许可从事经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营活动的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，违法所得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万元以下的，撤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销许可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，并给予警告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，处违法所得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倍罚款；</w:t>
            </w:r>
          </w:p>
          <w:p w14:paraId="7F29B647">
            <w:pPr>
              <w:spacing w:before="22" w:line="235" w:lineRule="auto"/>
              <w:ind w:left="60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以不正当手段取得水行政许可从事经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营活动的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，违法所得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万元以上的，撤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销许可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，并给予警告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，处违法所得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 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倍罚款 ，最高不超过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；可能对 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共利益造成重大损害的许可不予撤</w:t>
            </w:r>
          </w:p>
          <w:p w14:paraId="205D9D06">
            <w:pPr>
              <w:spacing w:before="25" w:line="239" w:lineRule="auto"/>
              <w:ind w:left="59" w:right="5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销 。取得的水行政许可属于直接关系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防洪安全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、水利工程安全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、水生态环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境安全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、人民群众生命财产安全事项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 ，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申请人在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年内不得再次申请该水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行政许可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5E026251">
            <w:pPr>
              <w:spacing w:line="252" w:lineRule="auto"/>
              <w:rPr>
                <w:rFonts w:ascii="Arial"/>
                <w:sz w:val="21"/>
              </w:rPr>
            </w:pPr>
          </w:p>
          <w:p w14:paraId="705305F9">
            <w:pPr>
              <w:spacing w:line="252" w:lineRule="auto"/>
              <w:rPr>
                <w:rFonts w:ascii="Arial"/>
                <w:sz w:val="21"/>
              </w:rPr>
            </w:pPr>
          </w:p>
          <w:p w14:paraId="3C143222">
            <w:pPr>
              <w:spacing w:line="252" w:lineRule="auto"/>
              <w:rPr>
                <w:rFonts w:ascii="Arial"/>
                <w:sz w:val="21"/>
              </w:rPr>
            </w:pPr>
          </w:p>
          <w:p w14:paraId="0CFECFE4">
            <w:pPr>
              <w:spacing w:line="252" w:lineRule="auto"/>
              <w:rPr>
                <w:rFonts w:ascii="Arial"/>
                <w:sz w:val="21"/>
              </w:rPr>
            </w:pPr>
          </w:p>
          <w:p w14:paraId="30C4A975">
            <w:pPr>
              <w:spacing w:line="252" w:lineRule="auto"/>
              <w:rPr>
                <w:rFonts w:ascii="Arial"/>
                <w:sz w:val="21"/>
              </w:rPr>
            </w:pPr>
          </w:p>
          <w:p w14:paraId="0B9FE8C6">
            <w:pPr>
              <w:spacing w:line="253" w:lineRule="auto"/>
              <w:rPr>
                <w:rFonts w:ascii="Arial"/>
                <w:sz w:val="21"/>
              </w:rPr>
            </w:pPr>
          </w:p>
          <w:p w14:paraId="2D389DD7">
            <w:pPr>
              <w:spacing w:line="253" w:lineRule="auto"/>
              <w:rPr>
                <w:rFonts w:ascii="Arial"/>
                <w:sz w:val="21"/>
              </w:rPr>
            </w:pPr>
          </w:p>
          <w:p w14:paraId="385DE867">
            <w:pPr>
              <w:spacing w:before="59" w:line="239" w:lineRule="auto"/>
              <w:ind w:left="71" w:right="75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市</w:t>
            </w:r>
          </w:p>
          <w:p w14:paraId="5FEC953F">
            <w:pPr>
              <w:spacing w:before="1" w:line="239" w:lineRule="auto"/>
              <w:ind w:left="64" w:right="8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或县级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或</w:t>
            </w:r>
          </w:p>
          <w:p w14:paraId="3766F360">
            <w:pPr>
              <w:spacing w:before="1" w:line="238" w:lineRule="auto"/>
              <w:ind w:left="72" w:right="9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由颁发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资</w:t>
            </w:r>
          </w:p>
          <w:p w14:paraId="3A618B4F">
            <w:pPr>
              <w:ind w:left="68" w:right="8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和</w:t>
            </w:r>
          </w:p>
          <w:p w14:paraId="1B589F1F">
            <w:pPr>
              <w:spacing w:line="238" w:lineRule="auto"/>
              <w:ind w:left="62" w:right="8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许可证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件</w:t>
            </w:r>
          </w:p>
          <w:p w14:paraId="7758E589">
            <w:pPr>
              <w:spacing w:before="1" w:line="219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部门</w:t>
            </w:r>
          </w:p>
        </w:tc>
      </w:tr>
      <w:tr w14:paraId="776D46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8" w:hRule="atLeast"/>
        </w:trPr>
        <w:tc>
          <w:tcPr>
            <w:tcW w:w="668" w:type="dxa"/>
            <w:vAlign w:val="top"/>
          </w:tcPr>
          <w:p w14:paraId="25772DB5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CC74CD2">
            <w:pPr>
              <w:spacing w:line="256" w:lineRule="auto"/>
              <w:rPr>
                <w:rFonts w:ascii="Arial"/>
                <w:sz w:val="21"/>
              </w:rPr>
            </w:pPr>
          </w:p>
          <w:p w14:paraId="15D54D9B">
            <w:pPr>
              <w:spacing w:line="256" w:lineRule="auto"/>
              <w:rPr>
                <w:rFonts w:ascii="Arial"/>
                <w:sz w:val="21"/>
              </w:rPr>
            </w:pPr>
          </w:p>
          <w:p w14:paraId="762098A7">
            <w:pPr>
              <w:spacing w:line="256" w:lineRule="auto"/>
              <w:rPr>
                <w:rFonts w:ascii="Arial"/>
                <w:sz w:val="21"/>
              </w:rPr>
            </w:pPr>
          </w:p>
          <w:p w14:paraId="0B73168C">
            <w:pPr>
              <w:spacing w:line="256" w:lineRule="auto"/>
              <w:rPr>
                <w:rFonts w:ascii="Arial"/>
                <w:sz w:val="21"/>
              </w:rPr>
            </w:pPr>
          </w:p>
          <w:p w14:paraId="7F8103A2">
            <w:pPr>
              <w:spacing w:line="256" w:lineRule="auto"/>
              <w:rPr>
                <w:rFonts w:ascii="Arial"/>
                <w:sz w:val="21"/>
              </w:rPr>
            </w:pPr>
          </w:p>
          <w:p w14:paraId="5812AA14">
            <w:pPr>
              <w:spacing w:line="257" w:lineRule="auto"/>
              <w:rPr>
                <w:rFonts w:ascii="Arial"/>
                <w:sz w:val="21"/>
              </w:rPr>
            </w:pPr>
          </w:p>
          <w:p w14:paraId="7966BB62">
            <w:pPr>
              <w:spacing w:before="58" w:line="242" w:lineRule="auto"/>
              <w:ind w:left="2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59</w:t>
            </w:r>
          </w:p>
        </w:tc>
        <w:tc>
          <w:tcPr>
            <w:tcW w:w="1353" w:type="dxa"/>
            <w:vAlign w:val="top"/>
          </w:tcPr>
          <w:p w14:paraId="45B4E192">
            <w:pPr>
              <w:spacing w:line="247" w:lineRule="auto"/>
              <w:rPr>
                <w:rFonts w:ascii="Arial"/>
                <w:sz w:val="21"/>
              </w:rPr>
            </w:pPr>
          </w:p>
          <w:p w14:paraId="1BAC5E0D">
            <w:pPr>
              <w:spacing w:line="248" w:lineRule="auto"/>
              <w:rPr>
                <w:rFonts w:ascii="Arial"/>
                <w:sz w:val="21"/>
              </w:rPr>
            </w:pPr>
          </w:p>
          <w:p w14:paraId="43CB7CD0">
            <w:pPr>
              <w:spacing w:before="58" w:line="238" w:lineRule="auto"/>
              <w:ind w:left="85" w:right="146" w:hanging="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对水行政许可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申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请人隐瞒</w:t>
            </w:r>
          </w:p>
          <w:p w14:paraId="4CFBFB6A">
            <w:pPr>
              <w:spacing w:line="239" w:lineRule="auto"/>
              <w:ind w:left="60" w:right="24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有关情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况或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者提供虚假</w:t>
            </w:r>
          </w:p>
          <w:p w14:paraId="3529D673">
            <w:pPr>
              <w:spacing w:before="2" w:line="239" w:lineRule="auto"/>
              <w:ind w:left="61" w:right="14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材料申请水行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许可的行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6D39AC00">
            <w:pPr>
              <w:spacing w:before="89" w:line="239" w:lineRule="auto"/>
              <w:ind w:left="58" w:right="61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【法律】《中华人民共和国行政许可法 》（2003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 ，2019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修正）第七十八条  行政许可申请人隐瞒有关情况或者提供虚假材料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申请行政许可的  ，行政机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关不予受理或者不予行政许可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，并给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予警告 ；行政许可申请属于直接关系公共安全 、人身健康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、生命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财产安全事项的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申请人在一年内不得再次申请该行政   许可。</w:t>
            </w:r>
          </w:p>
          <w:p w14:paraId="6DDAC146">
            <w:pPr>
              <w:spacing w:before="3" w:line="239" w:lineRule="auto"/>
              <w:ind w:left="62" w:right="1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【部门规章 】《水行政许可实施办法 》（2005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6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第五十五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条 水行政许可申请人隐瞒有关情况或者提供虚假材料申请水行政许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可的  ，水行政许可实施机 关应当不予受理或者不予水行政许可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并给予警告 ；水行政许可申请属于直接关系防洪安全 、水利工程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安全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、水生态环境安全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、人民群众生命财产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安全事项   的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人在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年内不得再次申请该水行政许可 。</w:t>
            </w:r>
          </w:p>
        </w:tc>
        <w:tc>
          <w:tcPr>
            <w:tcW w:w="1137" w:type="dxa"/>
            <w:vAlign w:val="top"/>
          </w:tcPr>
          <w:p w14:paraId="123AD93C">
            <w:pPr>
              <w:spacing w:line="303" w:lineRule="auto"/>
              <w:rPr>
                <w:rFonts w:ascii="Arial"/>
                <w:sz w:val="21"/>
              </w:rPr>
            </w:pPr>
          </w:p>
          <w:p w14:paraId="5AC4EA19">
            <w:pPr>
              <w:spacing w:line="303" w:lineRule="auto"/>
              <w:rPr>
                <w:rFonts w:ascii="Arial"/>
                <w:sz w:val="21"/>
              </w:rPr>
            </w:pPr>
          </w:p>
          <w:p w14:paraId="23CF31BA">
            <w:pPr>
              <w:spacing w:before="59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1.警告；</w:t>
            </w:r>
          </w:p>
          <w:p w14:paraId="6C42A48F">
            <w:pPr>
              <w:spacing w:before="24" w:line="233" w:lineRule="auto"/>
              <w:ind w:left="59" w:right="126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2.法律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法规规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定的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其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他行政处</w:t>
            </w:r>
          </w:p>
          <w:p w14:paraId="3D26F911">
            <w:pPr>
              <w:spacing w:before="26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罚。</w:t>
            </w:r>
          </w:p>
        </w:tc>
        <w:tc>
          <w:tcPr>
            <w:tcW w:w="3356" w:type="dxa"/>
            <w:vAlign w:val="top"/>
          </w:tcPr>
          <w:p w14:paraId="6880E9E9">
            <w:pPr>
              <w:spacing w:before="206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1.违法行为轻微并及时改正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，尚未造成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危害后果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，不予行政处罚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1C8B4612">
            <w:pPr>
              <w:spacing w:before="24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2.行政许可申请人隐瞒有关情况或者</w:t>
            </w:r>
          </w:p>
          <w:p w14:paraId="7AB984F6">
            <w:pPr>
              <w:spacing w:before="24" w:line="225" w:lineRule="auto"/>
              <w:ind w:left="66" w:right="6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提供虚假材料申请行政许可的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不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良影响或严重后果的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，给予警告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261B5107">
            <w:pPr>
              <w:spacing w:before="28"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水行政许可申请属于直接关系防洪安</w:t>
            </w:r>
          </w:p>
          <w:p w14:paraId="50376E13">
            <w:pPr>
              <w:spacing w:before="24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全 、水利工程安全 、水生态环境安</w:t>
            </w:r>
          </w:p>
          <w:p w14:paraId="7BA11A51">
            <w:pPr>
              <w:spacing w:before="28" w:line="226" w:lineRule="auto"/>
              <w:ind w:left="62" w:righ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全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、人民群众生命财产安全事项的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请人在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年内不得再次申请该水行政</w:t>
            </w:r>
          </w:p>
          <w:p w14:paraId="32279DA7">
            <w:pPr>
              <w:spacing w:before="24" w:line="217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许可。</w:t>
            </w:r>
          </w:p>
        </w:tc>
        <w:tc>
          <w:tcPr>
            <w:tcW w:w="707" w:type="dxa"/>
            <w:vAlign w:val="top"/>
          </w:tcPr>
          <w:p w14:paraId="0BD23EE9">
            <w:pPr>
              <w:spacing w:line="297" w:lineRule="auto"/>
              <w:rPr>
                <w:rFonts w:ascii="Arial"/>
                <w:sz w:val="21"/>
              </w:rPr>
            </w:pPr>
          </w:p>
          <w:p w14:paraId="3FB3C918">
            <w:pPr>
              <w:spacing w:line="297" w:lineRule="auto"/>
              <w:rPr>
                <w:rFonts w:ascii="Arial"/>
                <w:sz w:val="21"/>
              </w:rPr>
            </w:pPr>
          </w:p>
          <w:p w14:paraId="427F5820">
            <w:pPr>
              <w:spacing w:line="297" w:lineRule="auto"/>
              <w:rPr>
                <w:rFonts w:ascii="Arial"/>
                <w:sz w:val="21"/>
              </w:rPr>
            </w:pPr>
          </w:p>
          <w:p w14:paraId="23E3ECDA">
            <w:pPr>
              <w:spacing w:line="297" w:lineRule="auto"/>
              <w:rPr>
                <w:rFonts w:ascii="Arial"/>
                <w:sz w:val="21"/>
              </w:rPr>
            </w:pPr>
          </w:p>
          <w:p w14:paraId="50DAA67E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71105442">
      <w:pPr>
        <w:pStyle w:val="2"/>
      </w:pPr>
    </w:p>
    <w:p w14:paraId="275448BB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7CE5A6F0">
      <w:pPr>
        <w:spacing w:before="19"/>
      </w:pPr>
      <w:r>
        <mc:AlternateContent>
          <mc:Choice Requires="wps">
            <w:drawing>
              <wp:anchor distT="0" distB="0" distL="0" distR="0" simplePos="0" relativeHeight="25170124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78" name="TextBox 1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EDBF6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1071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78" o:spid="_x0000_s1026" o:spt="202" type="#_x0000_t202" style="position:absolute;left:0pt;margin-left:10.55pt;margin-top:288.65pt;height:18pt;width:51.7pt;mso-position-horizontal-relative:page;mso-position-vertical-relative:page;rotation:5898240f;z-index:25170124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65TMb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E2EDBF6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1071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D8CBFA7">
      <w:pPr>
        <w:spacing w:before="19"/>
      </w:pPr>
    </w:p>
    <w:p w14:paraId="192902FB">
      <w:pPr>
        <w:spacing w:before="18"/>
      </w:pPr>
    </w:p>
    <w:p w14:paraId="505BECE3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150EEF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6A1D8FFC">
            <w:pPr>
              <w:spacing w:line="261" w:lineRule="auto"/>
              <w:rPr>
                <w:rFonts w:ascii="Arial"/>
                <w:sz w:val="21"/>
              </w:rPr>
            </w:pPr>
          </w:p>
          <w:p w14:paraId="7A152AE1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0F48E377">
            <w:pPr>
              <w:spacing w:line="261" w:lineRule="auto"/>
              <w:rPr>
                <w:rFonts w:ascii="Arial"/>
                <w:sz w:val="21"/>
              </w:rPr>
            </w:pPr>
          </w:p>
          <w:p w14:paraId="01107EA6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6CB26610">
            <w:pPr>
              <w:spacing w:line="261" w:lineRule="auto"/>
              <w:rPr>
                <w:rFonts w:ascii="Arial"/>
                <w:sz w:val="21"/>
              </w:rPr>
            </w:pPr>
          </w:p>
          <w:p w14:paraId="76BB5E40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48FBA564">
            <w:pPr>
              <w:spacing w:line="261" w:lineRule="auto"/>
              <w:rPr>
                <w:rFonts w:ascii="Arial"/>
                <w:sz w:val="21"/>
              </w:rPr>
            </w:pPr>
          </w:p>
          <w:p w14:paraId="164F96B1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6CD3CD77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702E853D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1A12CB65">
            <w:pPr>
              <w:spacing w:line="261" w:lineRule="auto"/>
              <w:rPr>
                <w:rFonts w:ascii="Arial"/>
                <w:sz w:val="21"/>
              </w:rPr>
            </w:pPr>
          </w:p>
          <w:p w14:paraId="7B24149F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77F34F33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01247CAA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21C6D0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9" w:hRule="atLeast"/>
        </w:trPr>
        <w:tc>
          <w:tcPr>
            <w:tcW w:w="668" w:type="dxa"/>
            <w:vAlign w:val="top"/>
          </w:tcPr>
          <w:p w14:paraId="1CD4104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AD0764D">
            <w:pPr>
              <w:spacing w:line="243" w:lineRule="auto"/>
              <w:rPr>
                <w:rFonts w:ascii="Arial"/>
                <w:sz w:val="21"/>
              </w:rPr>
            </w:pPr>
          </w:p>
          <w:p w14:paraId="24E447D7">
            <w:pPr>
              <w:spacing w:line="243" w:lineRule="auto"/>
              <w:rPr>
                <w:rFonts w:ascii="Arial"/>
                <w:sz w:val="21"/>
              </w:rPr>
            </w:pPr>
          </w:p>
          <w:p w14:paraId="44CC70E5">
            <w:pPr>
              <w:spacing w:line="244" w:lineRule="auto"/>
              <w:rPr>
                <w:rFonts w:ascii="Arial"/>
                <w:sz w:val="21"/>
              </w:rPr>
            </w:pPr>
          </w:p>
          <w:p w14:paraId="6595FE32">
            <w:pPr>
              <w:spacing w:line="244" w:lineRule="auto"/>
              <w:rPr>
                <w:rFonts w:ascii="Arial"/>
                <w:sz w:val="21"/>
              </w:rPr>
            </w:pPr>
          </w:p>
          <w:p w14:paraId="3D9066C8">
            <w:pPr>
              <w:spacing w:line="244" w:lineRule="auto"/>
              <w:rPr>
                <w:rFonts w:ascii="Arial"/>
                <w:sz w:val="21"/>
              </w:rPr>
            </w:pPr>
          </w:p>
          <w:p w14:paraId="72580129">
            <w:pPr>
              <w:spacing w:line="244" w:lineRule="auto"/>
              <w:rPr>
                <w:rFonts w:ascii="Arial"/>
                <w:sz w:val="21"/>
              </w:rPr>
            </w:pPr>
          </w:p>
          <w:p w14:paraId="30E86036">
            <w:pPr>
              <w:spacing w:line="244" w:lineRule="auto"/>
              <w:rPr>
                <w:rFonts w:ascii="Arial"/>
                <w:sz w:val="21"/>
              </w:rPr>
            </w:pPr>
          </w:p>
          <w:p w14:paraId="5C6AFF79">
            <w:pPr>
              <w:spacing w:line="244" w:lineRule="auto"/>
              <w:rPr>
                <w:rFonts w:ascii="Arial"/>
                <w:sz w:val="21"/>
              </w:rPr>
            </w:pPr>
          </w:p>
          <w:p w14:paraId="6DF6991A">
            <w:pPr>
              <w:spacing w:line="244" w:lineRule="auto"/>
              <w:rPr>
                <w:rFonts w:ascii="Arial"/>
                <w:sz w:val="21"/>
              </w:rPr>
            </w:pPr>
          </w:p>
          <w:p w14:paraId="3F16DE1A">
            <w:pPr>
              <w:spacing w:line="244" w:lineRule="auto"/>
              <w:rPr>
                <w:rFonts w:ascii="Arial"/>
                <w:sz w:val="21"/>
              </w:rPr>
            </w:pPr>
          </w:p>
          <w:p w14:paraId="27D0A6E6">
            <w:pPr>
              <w:spacing w:line="244" w:lineRule="auto"/>
              <w:rPr>
                <w:rFonts w:ascii="Arial"/>
                <w:sz w:val="21"/>
              </w:rPr>
            </w:pPr>
          </w:p>
          <w:p w14:paraId="73245E75">
            <w:pPr>
              <w:spacing w:line="244" w:lineRule="auto"/>
              <w:rPr>
                <w:rFonts w:ascii="Arial"/>
                <w:sz w:val="21"/>
              </w:rPr>
            </w:pPr>
          </w:p>
          <w:p w14:paraId="7AB26615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60</w:t>
            </w:r>
          </w:p>
        </w:tc>
        <w:tc>
          <w:tcPr>
            <w:tcW w:w="1353" w:type="dxa"/>
            <w:vAlign w:val="top"/>
          </w:tcPr>
          <w:p w14:paraId="3FE8DEEF">
            <w:pPr>
              <w:spacing w:line="296" w:lineRule="auto"/>
              <w:rPr>
                <w:rFonts w:ascii="Arial"/>
                <w:sz w:val="21"/>
              </w:rPr>
            </w:pPr>
          </w:p>
          <w:p w14:paraId="15512715">
            <w:pPr>
              <w:spacing w:line="296" w:lineRule="auto"/>
              <w:rPr>
                <w:rFonts w:ascii="Arial"/>
                <w:sz w:val="21"/>
              </w:rPr>
            </w:pPr>
          </w:p>
          <w:p w14:paraId="0C543290">
            <w:pPr>
              <w:spacing w:line="296" w:lineRule="auto"/>
              <w:rPr>
                <w:rFonts w:ascii="Arial"/>
                <w:sz w:val="21"/>
              </w:rPr>
            </w:pPr>
          </w:p>
          <w:p w14:paraId="73FA08C1">
            <w:pPr>
              <w:spacing w:line="297" w:lineRule="auto"/>
              <w:rPr>
                <w:rFonts w:ascii="Arial"/>
                <w:sz w:val="21"/>
              </w:rPr>
            </w:pPr>
          </w:p>
          <w:p w14:paraId="52E3F702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对被许可人涂</w:t>
            </w:r>
          </w:p>
          <w:p w14:paraId="27869C8B">
            <w:pPr>
              <w:spacing w:before="28" w:line="216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、倒卖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、出</w:t>
            </w:r>
          </w:p>
          <w:p w14:paraId="43D2A2C7">
            <w:pPr>
              <w:spacing w:before="22"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租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 出借行政</w:t>
            </w:r>
          </w:p>
          <w:p w14:paraId="1B7A0563">
            <w:pPr>
              <w:spacing w:before="24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许可证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件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，或</w:t>
            </w:r>
          </w:p>
          <w:p w14:paraId="72A95882">
            <w:pPr>
              <w:spacing w:before="26" w:line="239" w:lineRule="auto"/>
              <w:ind w:left="68" w:right="93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者以其他 形式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非法转让行</w:t>
            </w:r>
          </w:p>
          <w:p w14:paraId="527E02F0">
            <w:pPr>
              <w:spacing w:before="2" w:line="239" w:lineRule="auto"/>
              <w:ind w:left="58" w:right="127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政许可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、对超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越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行政许可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范围进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用水活动等</w:t>
            </w:r>
          </w:p>
          <w:p w14:paraId="08EA4237">
            <w:pPr>
              <w:spacing w:line="239" w:lineRule="auto"/>
              <w:ind w:left="67" w:right="14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行为的行政处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0581BDD9">
            <w:pPr>
              <w:spacing w:line="244" w:lineRule="auto"/>
              <w:rPr>
                <w:rFonts w:ascii="Arial"/>
                <w:sz w:val="21"/>
              </w:rPr>
            </w:pPr>
          </w:p>
          <w:p w14:paraId="662CB744">
            <w:pPr>
              <w:spacing w:line="245" w:lineRule="auto"/>
              <w:rPr>
                <w:rFonts w:ascii="Arial"/>
                <w:sz w:val="21"/>
              </w:rPr>
            </w:pPr>
          </w:p>
          <w:p w14:paraId="69611B10">
            <w:pPr>
              <w:spacing w:before="59" w:line="239" w:lineRule="auto"/>
              <w:ind w:left="58" w:right="59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【法律】《中华人民共和国行政许可法 》（2003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 ，2019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修正）第八十条 被许可人有下列行为之一的 ，行政机关应当依法给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予行政处罚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；构成犯罪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 ，依法追究刑事责任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：</w:t>
            </w:r>
          </w:p>
          <w:p w14:paraId="13FFA246">
            <w:pPr>
              <w:spacing w:before="1" w:line="227" w:lineRule="auto"/>
              <w:ind w:left="70" w:right="159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（一）涂改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、倒卖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、出租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、出借行政许可证件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，或者以其他形式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非法转让行政许可的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4A7F19F9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）超越行政许可范围进行活动的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</w:t>
            </w:r>
          </w:p>
          <w:p w14:paraId="4FA2FFAF">
            <w:pPr>
              <w:spacing w:before="25" w:line="226" w:lineRule="auto"/>
              <w:ind w:left="61" w:right="9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（三） 向负责监督检查的行政机关隐瞒有关情况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提供虚假材料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或者拒绝提供反映其活动情况的真实材料的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；</w:t>
            </w:r>
          </w:p>
          <w:p w14:paraId="5FFA0986">
            <w:pPr>
              <w:spacing w:before="26" w:line="216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四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）法律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、法规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、规章规定的其他违法行为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53FBFBE2">
            <w:pPr>
              <w:spacing w:before="25" w:line="239" w:lineRule="auto"/>
              <w:ind w:left="58" w:right="20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【部门规章 】《水行政许可实施办法 》（2005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第五十七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条 被许可人有行政许可法第八十条规定的行为之一的  ，水行政许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可实施机关根据情节轻重 ，应当给予警告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或者降低水行政许可资格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（质）等级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。被许可人从事非经营活动的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，可以处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千元以下罚款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被许可人从事经营活动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，有违法所得的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，可以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处违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法所得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倍以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下罚款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，但是最高不得超过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 ，没有违法所得的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，可以处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，法律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、法规另有规定的除外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追究刑事责任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5CF3EAD7">
            <w:pPr>
              <w:spacing w:line="260" w:lineRule="auto"/>
              <w:rPr>
                <w:rFonts w:ascii="Arial"/>
                <w:sz w:val="21"/>
              </w:rPr>
            </w:pPr>
          </w:p>
          <w:p w14:paraId="2884296A">
            <w:pPr>
              <w:spacing w:line="260" w:lineRule="auto"/>
              <w:rPr>
                <w:rFonts w:ascii="Arial"/>
                <w:sz w:val="21"/>
              </w:rPr>
            </w:pPr>
          </w:p>
          <w:p w14:paraId="49185091">
            <w:pPr>
              <w:spacing w:line="260" w:lineRule="auto"/>
              <w:rPr>
                <w:rFonts w:ascii="Arial"/>
                <w:sz w:val="21"/>
              </w:rPr>
            </w:pPr>
          </w:p>
          <w:p w14:paraId="3C2EE20D">
            <w:pPr>
              <w:spacing w:line="260" w:lineRule="auto"/>
              <w:rPr>
                <w:rFonts w:ascii="Arial"/>
                <w:sz w:val="21"/>
              </w:rPr>
            </w:pPr>
          </w:p>
          <w:p w14:paraId="07931F39">
            <w:pPr>
              <w:spacing w:line="260" w:lineRule="auto"/>
              <w:rPr>
                <w:rFonts w:ascii="Arial"/>
                <w:sz w:val="21"/>
              </w:rPr>
            </w:pPr>
          </w:p>
          <w:p w14:paraId="51A95647">
            <w:pPr>
              <w:spacing w:line="260" w:lineRule="auto"/>
              <w:rPr>
                <w:rFonts w:ascii="Arial"/>
                <w:sz w:val="21"/>
              </w:rPr>
            </w:pPr>
          </w:p>
          <w:p w14:paraId="479A750D">
            <w:pPr>
              <w:spacing w:line="261" w:lineRule="auto"/>
              <w:rPr>
                <w:rFonts w:ascii="Arial"/>
                <w:sz w:val="21"/>
              </w:rPr>
            </w:pPr>
          </w:p>
          <w:p w14:paraId="07DBC00D">
            <w:pPr>
              <w:spacing w:line="261" w:lineRule="auto"/>
              <w:rPr>
                <w:rFonts w:ascii="Arial"/>
                <w:sz w:val="21"/>
              </w:rPr>
            </w:pPr>
          </w:p>
          <w:p w14:paraId="02FF36CF">
            <w:pPr>
              <w:spacing w:line="261" w:lineRule="auto"/>
              <w:rPr>
                <w:rFonts w:ascii="Arial"/>
                <w:sz w:val="21"/>
              </w:rPr>
            </w:pPr>
          </w:p>
          <w:p w14:paraId="314D5599">
            <w:pPr>
              <w:spacing w:before="59" w:line="228" w:lineRule="auto"/>
              <w:ind w:left="72" w:right="12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1.警告；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罚款；</w:t>
            </w:r>
          </w:p>
          <w:p w14:paraId="69E43042">
            <w:pPr>
              <w:spacing w:before="24" w:line="226" w:lineRule="auto"/>
              <w:ind w:left="71" w:right="14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3.降低资质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级.</w:t>
            </w:r>
          </w:p>
        </w:tc>
        <w:tc>
          <w:tcPr>
            <w:tcW w:w="3356" w:type="dxa"/>
            <w:vAlign w:val="top"/>
          </w:tcPr>
          <w:p w14:paraId="6D6F07BF">
            <w:pPr>
              <w:spacing w:before="87" w:line="226" w:lineRule="auto"/>
              <w:ind w:left="67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，未造成危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害后果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</w:p>
          <w:p w14:paraId="1A45CEE9">
            <w:pPr>
              <w:spacing w:before="24" w:line="226" w:lineRule="auto"/>
              <w:ind w:left="61" w:right="59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2.从事非经营性活动 ，造成轻微危害后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果的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，给予警告 ，处一千元罚款；</w:t>
            </w:r>
          </w:p>
          <w:p w14:paraId="5E02A857">
            <w:pPr>
              <w:spacing w:before="25" w:line="231" w:lineRule="auto"/>
              <w:ind w:left="67" w:right="6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3.从事经营性活动没有违法所得 ，未造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成危害后果的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，给予警告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，处五千元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罚款；</w:t>
            </w:r>
          </w:p>
          <w:p w14:paraId="4A3BFAED">
            <w:pPr>
              <w:spacing w:before="24" w:line="233" w:lineRule="auto"/>
              <w:ind w:left="61" w:right="6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4.从事经营性活动有违法所得 ，违法所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得在五千元以下的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，或者造成轻微危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害后果的 ，给予警告 ，处违法所得一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倍的罚款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</w:t>
            </w:r>
          </w:p>
          <w:p w14:paraId="0A129A7A">
            <w:pPr>
              <w:spacing w:before="26" w:line="234" w:lineRule="auto"/>
              <w:ind w:left="65" w:right="6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5.从事经营性活动有违法所得 ，违法所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得在五千元以上一万元以下的</w:t>
            </w:r>
            <w:r>
              <w:rPr>
                <w:rFonts w:ascii="FangSong_GB2312" w:hAnsi="FangSong_GB2312" w:eastAsia="FangSong_GB2312" w:cs="FangSong_GB2312"/>
                <w:spacing w:val="9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造成严重危害后果的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，降低水行政许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可资格（质）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一个等级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，处违法所得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二倍罚款；</w:t>
            </w:r>
          </w:p>
          <w:p w14:paraId="64E8B566">
            <w:pPr>
              <w:spacing w:before="26" w:line="235" w:lineRule="auto"/>
              <w:ind w:left="63" w:right="6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6.违法所得在一万元以上的 ，或者造成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危害特别严重后果的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，降低水行政许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可资格（质）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二个以上等级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，处违法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所得二倍罚款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，但最高不得超过三万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元。</w:t>
            </w:r>
          </w:p>
        </w:tc>
        <w:tc>
          <w:tcPr>
            <w:tcW w:w="707" w:type="dxa"/>
            <w:vAlign w:val="top"/>
          </w:tcPr>
          <w:p w14:paraId="09AB5C8A">
            <w:pPr>
              <w:spacing w:line="255" w:lineRule="auto"/>
              <w:rPr>
                <w:rFonts w:ascii="Arial"/>
                <w:sz w:val="21"/>
              </w:rPr>
            </w:pPr>
          </w:p>
          <w:p w14:paraId="7EDFDF46">
            <w:pPr>
              <w:spacing w:line="255" w:lineRule="auto"/>
              <w:rPr>
                <w:rFonts w:ascii="Arial"/>
                <w:sz w:val="21"/>
              </w:rPr>
            </w:pPr>
          </w:p>
          <w:p w14:paraId="33128A1F">
            <w:pPr>
              <w:spacing w:line="256" w:lineRule="auto"/>
              <w:rPr>
                <w:rFonts w:ascii="Arial"/>
                <w:sz w:val="21"/>
              </w:rPr>
            </w:pPr>
          </w:p>
          <w:p w14:paraId="2E6CA268">
            <w:pPr>
              <w:spacing w:line="256" w:lineRule="auto"/>
              <w:rPr>
                <w:rFonts w:ascii="Arial"/>
                <w:sz w:val="21"/>
              </w:rPr>
            </w:pPr>
          </w:p>
          <w:p w14:paraId="13928065">
            <w:pPr>
              <w:spacing w:line="256" w:lineRule="auto"/>
              <w:rPr>
                <w:rFonts w:ascii="Arial"/>
                <w:sz w:val="21"/>
              </w:rPr>
            </w:pPr>
          </w:p>
          <w:p w14:paraId="378D23AD">
            <w:pPr>
              <w:spacing w:line="256" w:lineRule="auto"/>
              <w:rPr>
                <w:rFonts w:ascii="Arial"/>
                <w:sz w:val="21"/>
              </w:rPr>
            </w:pPr>
          </w:p>
          <w:p w14:paraId="369FC808">
            <w:pPr>
              <w:spacing w:before="58" w:line="239" w:lineRule="auto"/>
              <w:ind w:left="71" w:right="75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市</w:t>
            </w:r>
          </w:p>
          <w:p w14:paraId="34890A37">
            <w:pPr>
              <w:spacing w:line="239" w:lineRule="auto"/>
              <w:ind w:left="64" w:right="8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或县级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或</w:t>
            </w:r>
          </w:p>
          <w:p w14:paraId="3657F41E">
            <w:pPr>
              <w:spacing w:before="1" w:line="239" w:lineRule="auto"/>
              <w:ind w:left="72" w:right="9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由颁发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资</w:t>
            </w:r>
          </w:p>
          <w:p w14:paraId="34AFA108">
            <w:pPr>
              <w:spacing w:before="1" w:line="238" w:lineRule="auto"/>
              <w:ind w:left="68" w:right="8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和</w:t>
            </w:r>
          </w:p>
          <w:p w14:paraId="5B039112">
            <w:pPr>
              <w:spacing w:before="2" w:line="239" w:lineRule="auto"/>
              <w:ind w:left="62" w:right="8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许可证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件</w:t>
            </w:r>
          </w:p>
          <w:p w14:paraId="3AB17644">
            <w:pPr>
              <w:spacing w:before="1" w:line="219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部门</w:t>
            </w:r>
          </w:p>
        </w:tc>
      </w:tr>
      <w:tr w14:paraId="0BE2C2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4" w:hRule="atLeast"/>
        </w:trPr>
        <w:tc>
          <w:tcPr>
            <w:tcW w:w="668" w:type="dxa"/>
            <w:vAlign w:val="top"/>
          </w:tcPr>
          <w:p w14:paraId="4F7EE30B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C176AE7">
            <w:pPr>
              <w:spacing w:line="250" w:lineRule="auto"/>
              <w:rPr>
                <w:rFonts w:ascii="Arial"/>
                <w:sz w:val="21"/>
              </w:rPr>
            </w:pPr>
          </w:p>
          <w:p w14:paraId="746B76A3">
            <w:pPr>
              <w:spacing w:line="250" w:lineRule="auto"/>
              <w:rPr>
                <w:rFonts w:ascii="Arial"/>
                <w:sz w:val="21"/>
              </w:rPr>
            </w:pPr>
          </w:p>
          <w:p w14:paraId="192FAA94">
            <w:pPr>
              <w:spacing w:line="250" w:lineRule="auto"/>
              <w:rPr>
                <w:rFonts w:ascii="Arial"/>
                <w:sz w:val="21"/>
              </w:rPr>
            </w:pPr>
          </w:p>
          <w:p w14:paraId="2DE40382">
            <w:pPr>
              <w:spacing w:line="250" w:lineRule="auto"/>
              <w:rPr>
                <w:rFonts w:ascii="Arial"/>
                <w:sz w:val="21"/>
              </w:rPr>
            </w:pPr>
          </w:p>
          <w:p w14:paraId="7C3CC73C">
            <w:pPr>
              <w:spacing w:line="250" w:lineRule="auto"/>
              <w:rPr>
                <w:rFonts w:ascii="Arial"/>
                <w:sz w:val="21"/>
              </w:rPr>
            </w:pPr>
          </w:p>
          <w:p w14:paraId="1557CEAC">
            <w:pPr>
              <w:spacing w:line="250" w:lineRule="auto"/>
              <w:rPr>
                <w:rFonts w:ascii="Arial"/>
                <w:sz w:val="21"/>
              </w:rPr>
            </w:pPr>
          </w:p>
          <w:p w14:paraId="2D2716F6">
            <w:pPr>
              <w:spacing w:line="250" w:lineRule="auto"/>
              <w:rPr>
                <w:rFonts w:ascii="Arial"/>
                <w:sz w:val="21"/>
              </w:rPr>
            </w:pPr>
          </w:p>
          <w:p w14:paraId="7A29A6AF">
            <w:pPr>
              <w:spacing w:line="250" w:lineRule="auto"/>
              <w:rPr>
                <w:rFonts w:ascii="Arial"/>
                <w:sz w:val="21"/>
              </w:rPr>
            </w:pPr>
          </w:p>
          <w:p w14:paraId="5EE63B4C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61</w:t>
            </w:r>
          </w:p>
        </w:tc>
        <w:tc>
          <w:tcPr>
            <w:tcW w:w="1353" w:type="dxa"/>
            <w:vAlign w:val="top"/>
          </w:tcPr>
          <w:p w14:paraId="0AAEAD77">
            <w:pPr>
              <w:spacing w:line="297" w:lineRule="auto"/>
              <w:rPr>
                <w:rFonts w:ascii="Arial"/>
                <w:sz w:val="21"/>
              </w:rPr>
            </w:pPr>
          </w:p>
          <w:p w14:paraId="63940790">
            <w:pPr>
              <w:spacing w:line="297" w:lineRule="auto"/>
              <w:rPr>
                <w:rFonts w:ascii="Arial"/>
                <w:sz w:val="21"/>
              </w:rPr>
            </w:pPr>
          </w:p>
          <w:p w14:paraId="5312F33E">
            <w:pPr>
              <w:spacing w:line="297" w:lineRule="auto"/>
              <w:rPr>
                <w:rFonts w:ascii="Arial"/>
                <w:sz w:val="21"/>
              </w:rPr>
            </w:pPr>
          </w:p>
          <w:p w14:paraId="46962512">
            <w:pPr>
              <w:spacing w:line="297" w:lineRule="auto"/>
              <w:rPr>
                <w:rFonts w:ascii="Arial"/>
                <w:sz w:val="21"/>
              </w:rPr>
            </w:pPr>
          </w:p>
          <w:p w14:paraId="0CBE65C8">
            <w:pPr>
              <w:spacing w:before="59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对未经水行政</w:t>
            </w:r>
          </w:p>
          <w:p w14:paraId="4C4E7BAE">
            <w:pPr>
              <w:spacing w:before="25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许可 ，擅自从</w:t>
            </w:r>
          </w:p>
          <w:p w14:paraId="63EE2D97">
            <w:pPr>
              <w:spacing w:before="22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事依法应取得</w:t>
            </w:r>
          </w:p>
          <w:p w14:paraId="35591E63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水行政许可的</w:t>
            </w:r>
          </w:p>
          <w:p w14:paraId="45A206A7">
            <w:pPr>
              <w:spacing w:before="27" w:line="239" w:lineRule="auto"/>
              <w:ind w:left="68" w:right="14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活动的行政处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1E343268">
            <w:pPr>
              <w:spacing w:line="305" w:lineRule="auto"/>
              <w:rPr>
                <w:rFonts w:ascii="Arial"/>
                <w:sz w:val="21"/>
              </w:rPr>
            </w:pPr>
          </w:p>
          <w:p w14:paraId="636E430F">
            <w:pPr>
              <w:spacing w:line="306" w:lineRule="auto"/>
              <w:rPr>
                <w:rFonts w:ascii="Arial"/>
                <w:sz w:val="21"/>
              </w:rPr>
            </w:pPr>
          </w:p>
          <w:p w14:paraId="1354E6D1">
            <w:pPr>
              <w:spacing w:before="59" w:line="239" w:lineRule="auto"/>
              <w:ind w:left="58" w:right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【部门规章 】《水行政许可实施办法 》（2005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第五十八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条  公民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、法人或者其他组织未经水行政许可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自从事依法应当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取得水行政许可的活动的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水行政许可实施机关应当责令停止违法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行为  ，并给予警告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。当事人从事非经营活动的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，可以处一千元以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下罚款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当事人从事经营活动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，有违法所得的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，可以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处违法所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得三倍以下罚款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，但是最高不得超过三万元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，没有违法所得的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可以处一万元以下罚款 ，法律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、法规另有规定的除外 ；构成犯罪的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依法追究刑事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责任。</w:t>
            </w:r>
          </w:p>
        </w:tc>
        <w:tc>
          <w:tcPr>
            <w:tcW w:w="1137" w:type="dxa"/>
            <w:vAlign w:val="top"/>
          </w:tcPr>
          <w:p w14:paraId="2ACD6935">
            <w:pPr>
              <w:spacing w:line="267" w:lineRule="auto"/>
              <w:rPr>
                <w:rFonts w:ascii="Arial"/>
                <w:sz w:val="21"/>
              </w:rPr>
            </w:pPr>
          </w:p>
          <w:p w14:paraId="7707774B">
            <w:pPr>
              <w:spacing w:line="268" w:lineRule="auto"/>
              <w:rPr>
                <w:rFonts w:ascii="Arial"/>
                <w:sz w:val="21"/>
              </w:rPr>
            </w:pPr>
          </w:p>
          <w:p w14:paraId="2AF0B710">
            <w:pPr>
              <w:spacing w:line="268" w:lineRule="auto"/>
              <w:rPr>
                <w:rFonts w:ascii="Arial"/>
                <w:sz w:val="21"/>
              </w:rPr>
            </w:pPr>
          </w:p>
          <w:p w14:paraId="494515E3">
            <w:pPr>
              <w:spacing w:line="268" w:lineRule="auto"/>
              <w:rPr>
                <w:rFonts w:ascii="Arial"/>
                <w:sz w:val="21"/>
              </w:rPr>
            </w:pPr>
          </w:p>
          <w:p w14:paraId="0070613E">
            <w:pPr>
              <w:spacing w:before="58" w:line="227" w:lineRule="auto"/>
              <w:ind w:left="64" w:right="101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法行为；</w:t>
            </w:r>
          </w:p>
          <w:p w14:paraId="50F45AB6">
            <w:pPr>
              <w:spacing w:before="20" w:line="230" w:lineRule="auto"/>
              <w:ind w:left="71" w:right="9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2.警告；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罚款。</w:t>
            </w:r>
          </w:p>
        </w:tc>
        <w:tc>
          <w:tcPr>
            <w:tcW w:w="3356" w:type="dxa"/>
            <w:vAlign w:val="top"/>
          </w:tcPr>
          <w:p w14:paraId="6D352DE1">
            <w:pPr>
              <w:spacing w:before="88" w:line="226" w:lineRule="auto"/>
              <w:ind w:left="67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，未造成危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害后果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</w:p>
          <w:p w14:paraId="078E75F1">
            <w:pPr>
              <w:spacing w:before="25" w:line="230" w:lineRule="auto"/>
              <w:ind w:left="63" w:right="6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2.从事经营性活动没有违法所得 ，在规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定的期限内停止违法行为的</w:t>
            </w:r>
            <w:r>
              <w:rPr>
                <w:rFonts w:ascii="FangSong_GB2312" w:hAnsi="FangSong_GB2312" w:eastAsia="FangSong_GB2312" w:cs="FangSong_GB2312"/>
                <w:spacing w:val="8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，未造成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危害后果的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，给予警告；</w:t>
            </w:r>
          </w:p>
          <w:p w14:paraId="1909EEED">
            <w:pPr>
              <w:spacing w:before="27" w:line="233" w:lineRule="auto"/>
              <w:ind w:left="61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4.从事经营性活动有违法所得 ，在规定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的期限内停止违法行为的</w:t>
            </w:r>
            <w:r>
              <w:rPr>
                <w:rFonts w:ascii="FangSong_GB2312" w:hAnsi="FangSong_GB2312" w:eastAsia="FangSong_GB2312" w:cs="FangSong_GB2312"/>
                <w:spacing w:val="9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在五千元以下的 ，或者造成轻微危害后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，给予警告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，处违法所得一倍</w:t>
            </w:r>
          </w:p>
          <w:p w14:paraId="12948519">
            <w:pPr>
              <w:spacing w:before="24" w:line="214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的罚款；</w:t>
            </w:r>
          </w:p>
          <w:p w14:paraId="13330ABE">
            <w:pPr>
              <w:spacing w:before="23" w:line="232" w:lineRule="auto"/>
              <w:ind w:left="65" w:right="6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5.从事经营性活动有违法所得 ，在规定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的期限内停止违法行为的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在五千元以上一万元以下的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，或者造</w:t>
            </w:r>
          </w:p>
        </w:tc>
        <w:tc>
          <w:tcPr>
            <w:tcW w:w="707" w:type="dxa"/>
            <w:vAlign w:val="top"/>
          </w:tcPr>
          <w:p w14:paraId="591059D5">
            <w:pPr>
              <w:spacing w:line="275" w:lineRule="auto"/>
              <w:rPr>
                <w:rFonts w:ascii="Arial"/>
                <w:sz w:val="21"/>
              </w:rPr>
            </w:pPr>
          </w:p>
          <w:p w14:paraId="7A36A7D7">
            <w:pPr>
              <w:spacing w:line="275" w:lineRule="auto"/>
              <w:rPr>
                <w:rFonts w:ascii="Arial"/>
                <w:sz w:val="21"/>
              </w:rPr>
            </w:pPr>
          </w:p>
          <w:p w14:paraId="50EC4B87">
            <w:pPr>
              <w:spacing w:line="275" w:lineRule="auto"/>
              <w:rPr>
                <w:rFonts w:ascii="Arial"/>
                <w:sz w:val="21"/>
              </w:rPr>
            </w:pPr>
          </w:p>
          <w:p w14:paraId="60D6485C">
            <w:pPr>
              <w:spacing w:line="275" w:lineRule="auto"/>
              <w:rPr>
                <w:rFonts w:ascii="Arial"/>
                <w:sz w:val="21"/>
              </w:rPr>
            </w:pPr>
          </w:p>
          <w:p w14:paraId="2560C564">
            <w:pPr>
              <w:spacing w:line="275" w:lineRule="auto"/>
              <w:rPr>
                <w:rFonts w:ascii="Arial"/>
                <w:sz w:val="21"/>
              </w:rPr>
            </w:pPr>
          </w:p>
          <w:p w14:paraId="1D286A39">
            <w:pPr>
              <w:spacing w:line="276" w:lineRule="auto"/>
              <w:rPr>
                <w:rFonts w:ascii="Arial"/>
                <w:sz w:val="21"/>
              </w:rPr>
            </w:pPr>
          </w:p>
          <w:p w14:paraId="44E5C99D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7CEC5636">
      <w:pPr>
        <w:pStyle w:val="2"/>
      </w:pPr>
    </w:p>
    <w:p w14:paraId="05D6F691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03EC6D81">
      <w:pPr>
        <w:spacing w:before="19"/>
      </w:pPr>
      <w:r>
        <mc:AlternateContent>
          <mc:Choice Requires="wps">
            <w:drawing>
              <wp:anchor distT="0" distB="0" distL="0" distR="0" simplePos="0" relativeHeight="25170227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80" name="TextBox 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53C91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1072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80" o:spid="_x0000_s1026" o:spt="202" type="#_x0000_t202" style="position:absolute;left:0pt;margin-left:10.55pt;margin-top:288.65pt;height:18pt;width:51.7pt;mso-position-horizontal-relative:page;mso-position-vertical-relative:page;rotation:5898240f;z-index:25170227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nra13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CB53C91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1072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E62E70A">
      <w:pPr>
        <w:spacing w:before="19"/>
      </w:pPr>
    </w:p>
    <w:p w14:paraId="0662D987">
      <w:pPr>
        <w:spacing w:before="18"/>
      </w:pPr>
    </w:p>
    <w:p w14:paraId="751817DD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53DC4B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019E2903">
            <w:pPr>
              <w:spacing w:line="261" w:lineRule="auto"/>
              <w:rPr>
                <w:rFonts w:ascii="Arial"/>
                <w:sz w:val="21"/>
              </w:rPr>
            </w:pPr>
          </w:p>
          <w:p w14:paraId="2D6A7044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6DCA4337">
            <w:pPr>
              <w:spacing w:line="261" w:lineRule="auto"/>
              <w:rPr>
                <w:rFonts w:ascii="Arial"/>
                <w:sz w:val="21"/>
              </w:rPr>
            </w:pPr>
          </w:p>
          <w:p w14:paraId="61557D2F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00278BCC">
            <w:pPr>
              <w:spacing w:line="261" w:lineRule="auto"/>
              <w:rPr>
                <w:rFonts w:ascii="Arial"/>
                <w:sz w:val="21"/>
              </w:rPr>
            </w:pPr>
          </w:p>
          <w:p w14:paraId="13EA9747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452F67A4">
            <w:pPr>
              <w:spacing w:line="261" w:lineRule="auto"/>
              <w:rPr>
                <w:rFonts w:ascii="Arial"/>
                <w:sz w:val="21"/>
              </w:rPr>
            </w:pPr>
          </w:p>
          <w:p w14:paraId="09100689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1BF5A72D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606783F3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361D57D4">
            <w:pPr>
              <w:spacing w:line="261" w:lineRule="auto"/>
              <w:rPr>
                <w:rFonts w:ascii="Arial"/>
                <w:sz w:val="21"/>
              </w:rPr>
            </w:pPr>
          </w:p>
          <w:p w14:paraId="53C47C3D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1A5FA85E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67CDDA24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3811A4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1" w:hRule="atLeast"/>
        </w:trPr>
        <w:tc>
          <w:tcPr>
            <w:tcW w:w="668" w:type="dxa"/>
            <w:vAlign w:val="top"/>
          </w:tcPr>
          <w:p w14:paraId="468C4BB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33BC271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0C2A2344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4D897301"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 w14:paraId="0CEEBCB3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7C9E2D60">
            <w:pPr>
              <w:spacing w:before="86" w:line="239" w:lineRule="auto"/>
              <w:ind w:left="72" w:right="148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成严重危害后果的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，处违法所得二倍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罚款；</w:t>
            </w:r>
          </w:p>
          <w:p w14:paraId="52AD76B3">
            <w:pPr>
              <w:spacing w:line="215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6.在规定的期限内拒不停止违法行为</w:t>
            </w:r>
          </w:p>
          <w:p w14:paraId="022814B6">
            <w:pPr>
              <w:spacing w:before="21"/>
              <w:ind w:left="65" w:right="9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8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，违法所得在一万元以上的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造 成危害特别严重后果的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得二倍罚款 ，但最高不得超过三万元 。</w:t>
            </w:r>
          </w:p>
        </w:tc>
        <w:tc>
          <w:tcPr>
            <w:tcW w:w="707" w:type="dxa"/>
            <w:vAlign w:val="top"/>
          </w:tcPr>
          <w:p w14:paraId="37CB02EA">
            <w:pPr>
              <w:rPr>
                <w:rFonts w:ascii="Arial"/>
                <w:sz w:val="21"/>
              </w:rPr>
            </w:pPr>
          </w:p>
        </w:tc>
      </w:tr>
      <w:tr w14:paraId="78A6AD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1" w:hRule="atLeast"/>
        </w:trPr>
        <w:tc>
          <w:tcPr>
            <w:tcW w:w="668" w:type="dxa"/>
            <w:vAlign w:val="top"/>
          </w:tcPr>
          <w:p w14:paraId="217686B6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B25F8C1">
            <w:pPr>
              <w:spacing w:line="242" w:lineRule="auto"/>
              <w:rPr>
                <w:rFonts w:ascii="Arial"/>
                <w:sz w:val="21"/>
              </w:rPr>
            </w:pPr>
          </w:p>
          <w:p w14:paraId="5D250052">
            <w:pPr>
              <w:spacing w:line="243" w:lineRule="auto"/>
              <w:rPr>
                <w:rFonts w:ascii="Arial"/>
                <w:sz w:val="21"/>
              </w:rPr>
            </w:pPr>
          </w:p>
          <w:p w14:paraId="6D9223C5">
            <w:pPr>
              <w:spacing w:line="243" w:lineRule="auto"/>
              <w:rPr>
                <w:rFonts w:ascii="Arial"/>
                <w:sz w:val="21"/>
              </w:rPr>
            </w:pPr>
          </w:p>
          <w:p w14:paraId="279FD232">
            <w:pPr>
              <w:spacing w:line="243" w:lineRule="auto"/>
              <w:rPr>
                <w:rFonts w:ascii="Arial"/>
                <w:sz w:val="21"/>
              </w:rPr>
            </w:pPr>
          </w:p>
          <w:p w14:paraId="2C6A62D6">
            <w:pPr>
              <w:spacing w:line="243" w:lineRule="auto"/>
              <w:rPr>
                <w:rFonts w:ascii="Arial"/>
                <w:sz w:val="21"/>
              </w:rPr>
            </w:pPr>
          </w:p>
          <w:p w14:paraId="7AABAA36">
            <w:pPr>
              <w:spacing w:line="243" w:lineRule="auto"/>
              <w:rPr>
                <w:rFonts w:ascii="Arial"/>
                <w:sz w:val="21"/>
              </w:rPr>
            </w:pPr>
          </w:p>
          <w:p w14:paraId="3570C0A5">
            <w:pPr>
              <w:spacing w:line="243" w:lineRule="auto"/>
              <w:rPr>
                <w:rFonts w:ascii="Arial"/>
                <w:sz w:val="21"/>
              </w:rPr>
            </w:pPr>
          </w:p>
          <w:p w14:paraId="6A115DA2">
            <w:pPr>
              <w:spacing w:line="243" w:lineRule="auto"/>
              <w:rPr>
                <w:rFonts w:ascii="Arial"/>
                <w:sz w:val="21"/>
              </w:rPr>
            </w:pPr>
          </w:p>
          <w:p w14:paraId="4F1FC93D">
            <w:pPr>
              <w:spacing w:line="243" w:lineRule="auto"/>
              <w:rPr>
                <w:rFonts w:ascii="Arial"/>
                <w:sz w:val="21"/>
              </w:rPr>
            </w:pPr>
          </w:p>
          <w:p w14:paraId="7E3636B7">
            <w:pPr>
              <w:spacing w:line="243" w:lineRule="auto"/>
              <w:rPr>
                <w:rFonts w:ascii="Arial"/>
                <w:sz w:val="21"/>
              </w:rPr>
            </w:pPr>
          </w:p>
          <w:p w14:paraId="28EFBB15">
            <w:pPr>
              <w:spacing w:line="243" w:lineRule="auto"/>
              <w:rPr>
                <w:rFonts w:ascii="Arial"/>
                <w:sz w:val="21"/>
              </w:rPr>
            </w:pPr>
          </w:p>
          <w:p w14:paraId="77684EB1">
            <w:pPr>
              <w:spacing w:line="243" w:lineRule="auto"/>
              <w:rPr>
                <w:rFonts w:ascii="Arial"/>
                <w:sz w:val="21"/>
              </w:rPr>
            </w:pPr>
          </w:p>
          <w:p w14:paraId="7D41895B">
            <w:pPr>
              <w:spacing w:line="243" w:lineRule="auto"/>
              <w:rPr>
                <w:rFonts w:ascii="Arial"/>
                <w:sz w:val="21"/>
              </w:rPr>
            </w:pPr>
          </w:p>
          <w:p w14:paraId="45577634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62</w:t>
            </w:r>
          </w:p>
        </w:tc>
        <w:tc>
          <w:tcPr>
            <w:tcW w:w="1353" w:type="dxa"/>
            <w:vAlign w:val="top"/>
          </w:tcPr>
          <w:p w14:paraId="3C3A00B5">
            <w:pPr>
              <w:spacing w:line="252" w:lineRule="auto"/>
              <w:rPr>
                <w:rFonts w:ascii="Arial"/>
                <w:sz w:val="21"/>
              </w:rPr>
            </w:pPr>
          </w:p>
          <w:p w14:paraId="68DE7ADA">
            <w:pPr>
              <w:spacing w:line="252" w:lineRule="auto"/>
              <w:rPr>
                <w:rFonts w:ascii="Arial"/>
                <w:sz w:val="21"/>
              </w:rPr>
            </w:pPr>
          </w:p>
          <w:p w14:paraId="4EE7CA94">
            <w:pPr>
              <w:spacing w:line="252" w:lineRule="auto"/>
              <w:rPr>
                <w:rFonts w:ascii="Arial"/>
                <w:sz w:val="21"/>
              </w:rPr>
            </w:pPr>
          </w:p>
          <w:p w14:paraId="7C61B7E8">
            <w:pPr>
              <w:spacing w:line="252" w:lineRule="auto"/>
              <w:rPr>
                <w:rFonts w:ascii="Arial"/>
                <w:sz w:val="21"/>
              </w:rPr>
            </w:pPr>
          </w:p>
          <w:p w14:paraId="3BB21A55">
            <w:pPr>
              <w:spacing w:line="253" w:lineRule="auto"/>
              <w:rPr>
                <w:rFonts w:ascii="Arial"/>
                <w:sz w:val="21"/>
              </w:rPr>
            </w:pPr>
          </w:p>
          <w:p w14:paraId="02704EEA">
            <w:pPr>
              <w:spacing w:line="253" w:lineRule="auto"/>
              <w:rPr>
                <w:rFonts w:ascii="Arial"/>
                <w:sz w:val="21"/>
              </w:rPr>
            </w:pPr>
          </w:p>
          <w:p w14:paraId="4B2B13C7">
            <w:pPr>
              <w:spacing w:line="253" w:lineRule="auto"/>
              <w:rPr>
                <w:rFonts w:ascii="Arial"/>
                <w:sz w:val="21"/>
              </w:rPr>
            </w:pPr>
          </w:p>
          <w:p w14:paraId="1788DC22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对水利领域必</w:t>
            </w:r>
          </w:p>
          <w:p w14:paraId="67909559">
            <w:pPr>
              <w:spacing w:before="26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须进行招标的</w:t>
            </w:r>
          </w:p>
          <w:p w14:paraId="059748C0">
            <w:pPr>
              <w:spacing w:before="22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项目而不招标</w:t>
            </w:r>
          </w:p>
          <w:p w14:paraId="35DF6BED">
            <w:pPr>
              <w:spacing w:before="24" w:line="214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，将必须进</w:t>
            </w:r>
          </w:p>
          <w:p w14:paraId="4718DD15">
            <w:pPr>
              <w:spacing w:before="24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行招标的项目</w:t>
            </w:r>
          </w:p>
          <w:p w14:paraId="663C1D81">
            <w:pPr>
              <w:spacing w:before="22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化整为零或者</w:t>
            </w:r>
          </w:p>
          <w:p w14:paraId="02C71925">
            <w:pPr>
              <w:spacing w:before="24" w:line="215" w:lineRule="auto"/>
              <w:ind w:left="8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以其他任何方</w:t>
            </w:r>
          </w:p>
          <w:p w14:paraId="1025A82C">
            <w:pPr>
              <w:spacing w:before="25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式规避招标行</w:t>
            </w:r>
          </w:p>
          <w:p w14:paraId="29DDBD12">
            <w:pPr>
              <w:spacing w:before="22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为的行政处罚</w:t>
            </w:r>
          </w:p>
        </w:tc>
        <w:tc>
          <w:tcPr>
            <w:tcW w:w="5728" w:type="dxa"/>
            <w:vAlign w:val="top"/>
          </w:tcPr>
          <w:p w14:paraId="4CCA7714">
            <w:pPr>
              <w:spacing w:before="89" w:line="239" w:lineRule="auto"/>
              <w:ind w:left="56" w:right="6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【法律】《中华人民共和国招标投标法 》（1999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修正）第四十九条 违反本法规定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，必须进行招标的项目而不招标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，将必须进行招标的项目 化整为零或者以其他任何方式规避招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标的</w:t>
            </w:r>
            <w:r>
              <w:rPr>
                <w:rFonts w:ascii="FangSong_GB2312" w:hAnsi="FangSong_GB2312" w:eastAsia="FangSong_GB2312" w:cs="FangSong_GB2312"/>
                <w:spacing w:val="8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4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，可以处项目合同金额千分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之五以上千分之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十以下的罚款  ；对全部或者部分使用国有资金的项目</w:t>
            </w:r>
            <w:r>
              <w:rPr>
                <w:rFonts w:ascii="FangSong_GB2312" w:hAnsi="FangSong_GB2312" w:eastAsia="FangSong_GB2312" w:cs="FangSong_GB2312"/>
                <w:spacing w:val="9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 可以暂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停项目执行或者暂停资金拨付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；对单位直接负责的主管人员和其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他直接责任人员依法给予处分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  <w:p w14:paraId="4877B4C5">
            <w:pPr>
              <w:spacing w:line="239" w:lineRule="auto"/>
              <w:ind w:left="59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】《中华人民共和国招标投标法实施条例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》（2011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布 ，2017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 ，2018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年修正,2019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年修订）第六十三条第二款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法必须进行招标的项目的 招标人不按照规定发布资格预审公告或者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招标公告  ，构成规避招标的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，依照招标投标法第四十九条的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处罚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169DE444">
            <w:pPr>
              <w:spacing w:before="1"/>
              <w:ind w:left="63" w:right="1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】《工程建设项目施工招标投标办法 》（2003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年修正）第六十八条    依法必须进行招标的项目而不招标的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将必须进行招标的项目 化整为零或者以其他任何方式规避招标</w:t>
            </w:r>
          </w:p>
          <w:p w14:paraId="57E8888F">
            <w:pPr>
              <w:spacing w:before="3" w:line="238" w:lineRule="auto"/>
              <w:ind w:left="58" w:right="64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  ，有关行政监督部门责令限期改正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，可以处项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目合同金额千分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之五以上千分之十以下的罚款  ；对全部或者部分使用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国有资金的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项目 ，项目审批部门可以暂停项目执行或者暂停资金拨付  ；对单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位直接负责的主管人员和其他直接责任人员依法给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予处分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  <w:p w14:paraId="22D0BE4F">
            <w:pPr>
              <w:spacing w:before="3" w:line="239" w:lineRule="auto"/>
              <w:ind w:left="59" w:righ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【部门规章 】《工程建设项目勘察设计招标投标办法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》（2003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发布 ，2013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年修正）第五十条    招标人有下列限制或者排斥潜在投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标人行为之一的  ， 由有关 行政监督部门依照招标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投标法第五十一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条的规定处罚  ；其中 ，构成依法必须进行勘察设计招标的项目的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招标人规避招标的  ，依照招标投标法第四十九条的规 定处罚。</w:t>
            </w:r>
          </w:p>
        </w:tc>
        <w:tc>
          <w:tcPr>
            <w:tcW w:w="1137" w:type="dxa"/>
            <w:vAlign w:val="top"/>
          </w:tcPr>
          <w:p w14:paraId="2C4FE593">
            <w:pPr>
              <w:spacing w:line="246" w:lineRule="auto"/>
              <w:rPr>
                <w:rFonts w:ascii="Arial"/>
                <w:sz w:val="21"/>
              </w:rPr>
            </w:pPr>
          </w:p>
          <w:p w14:paraId="12598C57">
            <w:pPr>
              <w:spacing w:line="246" w:lineRule="auto"/>
              <w:rPr>
                <w:rFonts w:ascii="Arial"/>
                <w:sz w:val="21"/>
              </w:rPr>
            </w:pPr>
          </w:p>
          <w:p w14:paraId="445B02E4">
            <w:pPr>
              <w:spacing w:line="246" w:lineRule="auto"/>
              <w:rPr>
                <w:rFonts w:ascii="Arial"/>
                <w:sz w:val="21"/>
              </w:rPr>
            </w:pPr>
          </w:p>
          <w:p w14:paraId="58B989EF">
            <w:pPr>
              <w:spacing w:line="246" w:lineRule="auto"/>
              <w:rPr>
                <w:rFonts w:ascii="Arial"/>
                <w:sz w:val="21"/>
              </w:rPr>
            </w:pPr>
          </w:p>
          <w:p w14:paraId="6F331F86">
            <w:pPr>
              <w:spacing w:line="246" w:lineRule="auto"/>
              <w:rPr>
                <w:rFonts w:ascii="Arial"/>
                <w:sz w:val="21"/>
              </w:rPr>
            </w:pPr>
          </w:p>
          <w:p w14:paraId="02DED993">
            <w:pPr>
              <w:spacing w:line="246" w:lineRule="auto"/>
              <w:rPr>
                <w:rFonts w:ascii="Arial"/>
                <w:sz w:val="21"/>
              </w:rPr>
            </w:pPr>
          </w:p>
          <w:p w14:paraId="4C593C88">
            <w:pPr>
              <w:spacing w:line="246" w:lineRule="auto"/>
              <w:rPr>
                <w:rFonts w:ascii="Arial"/>
                <w:sz w:val="21"/>
              </w:rPr>
            </w:pPr>
          </w:p>
          <w:p w14:paraId="04B7BE21">
            <w:pPr>
              <w:spacing w:line="247" w:lineRule="auto"/>
              <w:rPr>
                <w:rFonts w:ascii="Arial"/>
                <w:sz w:val="21"/>
              </w:rPr>
            </w:pPr>
          </w:p>
          <w:p w14:paraId="27E74107">
            <w:pPr>
              <w:spacing w:line="247" w:lineRule="auto"/>
              <w:rPr>
                <w:rFonts w:ascii="Arial"/>
                <w:sz w:val="21"/>
              </w:rPr>
            </w:pPr>
          </w:p>
          <w:p w14:paraId="2F728AC4">
            <w:pPr>
              <w:spacing w:line="247" w:lineRule="auto"/>
              <w:rPr>
                <w:rFonts w:ascii="Arial"/>
                <w:sz w:val="21"/>
              </w:rPr>
            </w:pPr>
          </w:p>
          <w:p w14:paraId="6DBCC2A0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52964415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3138BC08">
            <w:pPr>
              <w:spacing w:line="252" w:lineRule="auto"/>
              <w:rPr>
                <w:rFonts w:ascii="Arial"/>
                <w:sz w:val="21"/>
              </w:rPr>
            </w:pPr>
          </w:p>
          <w:p w14:paraId="39154CE4">
            <w:pPr>
              <w:spacing w:line="252" w:lineRule="auto"/>
              <w:rPr>
                <w:rFonts w:ascii="Arial"/>
                <w:sz w:val="21"/>
              </w:rPr>
            </w:pPr>
          </w:p>
          <w:p w14:paraId="72A88853">
            <w:pPr>
              <w:spacing w:line="252" w:lineRule="auto"/>
              <w:rPr>
                <w:rFonts w:ascii="Arial"/>
                <w:sz w:val="21"/>
              </w:rPr>
            </w:pPr>
          </w:p>
          <w:p w14:paraId="01693102">
            <w:pPr>
              <w:spacing w:line="252" w:lineRule="auto"/>
              <w:rPr>
                <w:rFonts w:ascii="Arial"/>
                <w:sz w:val="21"/>
              </w:rPr>
            </w:pPr>
          </w:p>
          <w:p w14:paraId="62F5AB8C">
            <w:pPr>
              <w:spacing w:line="252" w:lineRule="auto"/>
              <w:rPr>
                <w:rFonts w:ascii="Arial"/>
                <w:sz w:val="21"/>
              </w:rPr>
            </w:pPr>
          </w:p>
          <w:p w14:paraId="786D2219">
            <w:pPr>
              <w:spacing w:line="253" w:lineRule="auto"/>
              <w:rPr>
                <w:rFonts w:ascii="Arial"/>
                <w:sz w:val="21"/>
              </w:rPr>
            </w:pPr>
          </w:p>
          <w:p w14:paraId="55DA9858">
            <w:pPr>
              <w:spacing w:line="253" w:lineRule="auto"/>
              <w:rPr>
                <w:rFonts w:ascii="Arial"/>
                <w:sz w:val="21"/>
              </w:rPr>
            </w:pPr>
          </w:p>
          <w:p w14:paraId="6B5C28B6">
            <w:pPr>
              <w:spacing w:before="59" w:line="227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，不予处罚；</w:t>
            </w:r>
          </w:p>
          <w:p w14:paraId="1FF919AA">
            <w:pPr>
              <w:spacing w:before="24" w:line="233" w:lineRule="auto"/>
              <w:ind w:left="65" w:right="59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2.在规定的期限内完成整改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，消除危害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后果的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，减轻处罚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，给予警告；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期整改 ，消除危害后果的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，处项目合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同金额千分之五罚款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</w:t>
            </w:r>
          </w:p>
          <w:p w14:paraId="4F6D092D">
            <w:pPr>
              <w:spacing w:before="22" w:line="227" w:lineRule="auto"/>
              <w:ind w:left="78" w:right="6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3.逾期整改 ，且未能完全消除危害后果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，处项目合同金额千分之八罚款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</w:t>
            </w:r>
          </w:p>
          <w:p w14:paraId="32F41656">
            <w:pPr>
              <w:spacing w:before="26" w:line="232" w:lineRule="auto"/>
              <w:ind w:left="70" w:right="6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4.在规定的期限内拒不整改的 ，造成严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重危害后果和社会影响的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，处项目合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同金额千分之十罚款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28AB21A2">
            <w:pPr>
              <w:spacing w:line="243" w:lineRule="auto"/>
              <w:rPr>
                <w:rFonts w:ascii="Arial"/>
                <w:sz w:val="21"/>
              </w:rPr>
            </w:pPr>
          </w:p>
          <w:p w14:paraId="5F659DBE">
            <w:pPr>
              <w:spacing w:line="243" w:lineRule="auto"/>
              <w:rPr>
                <w:rFonts w:ascii="Arial"/>
                <w:sz w:val="21"/>
              </w:rPr>
            </w:pPr>
          </w:p>
          <w:p w14:paraId="3DBA7722">
            <w:pPr>
              <w:spacing w:line="244" w:lineRule="auto"/>
              <w:rPr>
                <w:rFonts w:ascii="Arial"/>
                <w:sz w:val="21"/>
              </w:rPr>
            </w:pPr>
          </w:p>
          <w:p w14:paraId="0054BD2D">
            <w:pPr>
              <w:spacing w:line="244" w:lineRule="auto"/>
              <w:rPr>
                <w:rFonts w:ascii="Arial"/>
                <w:sz w:val="21"/>
              </w:rPr>
            </w:pPr>
          </w:p>
          <w:p w14:paraId="5ECBAF98">
            <w:pPr>
              <w:spacing w:line="244" w:lineRule="auto"/>
              <w:rPr>
                <w:rFonts w:ascii="Arial"/>
                <w:sz w:val="21"/>
              </w:rPr>
            </w:pPr>
          </w:p>
          <w:p w14:paraId="40D6616A">
            <w:pPr>
              <w:spacing w:line="244" w:lineRule="auto"/>
              <w:rPr>
                <w:rFonts w:ascii="Arial"/>
                <w:sz w:val="21"/>
              </w:rPr>
            </w:pPr>
          </w:p>
          <w:p w14:paraId="314EE5EF">
            <w:pPr>
              <w:spacing w:line="244" w:lineRule="auto"/>
              <w:rPr>
                <w:rFonts w:ascii="Arial"/>
                <w:sz w:val="21"/>
              </w:rPr>
            </w:pPr>
          </w:p>
          <w:p w14:paraId="16274FC0">
            <w:pPr>
              <w:spacing w:line="244" w:lineRule="auto"/>
              <w:rPr>
                <w:rFonts w:ascii="Arial"/>
                <w:sz w:val="21"/>
              </w:rPr>
            </w:pPr>
          </w:p>
          <w:p w14:paraId="7F8846C8">
            <w:pPr>
              <w:spacing w:line="244" w:lineRule="auto"/>
              <w:rPr>
                <w:rFonts w:ascii="Arial"/>
                <w:sz w:val="21"/>
              </w:rPr>
            </w:pPr>
          </w:p>
          <w:p w14:paraId="5C3A34EC">
            <w:pPr>
              <w:spacing w:line="244" w:lineRule="auto"/>
              <w:rPr>
                <w:rFonts w:ascii="Arial"/>
                <w:sz w:val="21"/>
              </w:rPr>
            </w:pPr>
          </w:p>
          <w:p w14:paraId="4FB52966">
            <w:pPr>
              <w:spacing w:line="244" w:lineRule="auto"/>
              <w:rPr>
                <w:rFonts w:ascii="Arial"/>
                <w:sz w:val="21"/>
              </w:rPr>
            </w:pPr>
          </w:p>
          <w:p w14:paraId="67D38E42">
            <w:pPr>
              <w:spacing w:line="244" w:lineRule="auto"/>
              <w:rPr>
                <w:rFonts w:ascii="Arial"/>
                <w:sz w:val="21"/>
              </w:rPr>
            </w:pPr>
          </w:p>
          <w:p w14:paraId="11A9BBD5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1811A750">
      <w:pPr>
        <w:pStyle w:val="2"/>
      </w:pPr>
    </w:p>
    <w:p w14:paraId="16E28E9A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AF0A652">
      <w:pPr>
        <w:spacing w:before="19"/>
      </w:pPr>
      <w:r>
        <mc:AlternateContent>
          <mc:Choice Requires="wps">
            <w:drawing>
              <wp:anchor distT="0" distB="0" distL="0" distR="0" simplePos="0" relativeHeight="25170329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82" name="TextBox 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641D8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1073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82" o:spid="_x0000_s1026" o:spt="202" type="#_x0000_t202" style="position:absolute;left:0pt;margin-left:10.55pt;margin-top:288.65pt;height:18pt;width:51.7pt;mso-position-horizontal-relative:page;mso-position-vertical-relative:page;rotation:5898240f;z-index:25170329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L+uj4B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v66Pg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95641D8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1073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B819F2A">
      <w:pPr>
        <w:spacing w:before="19"/>
      </w:pPr>
    </w:p>
    <w:p w14:paraId="629B91D7">
      <w:pPr>
        <w:spacing w:before="18"/>
      </w:pPr>
    </w:p>
    <w:p w14:paraId="0D21D81E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659E14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183D2876">
            <w:pPr>
              <w:spacing w:line="261" w:lineRule="auto"/>
              <w:rPr>
                <w:rFonts w:ascii="Arial"/>
                <w:sz w:val="21"/>
              </w:rPr>
            </w:pPr>
          </w:p>
          <w:p w14:paraId="7CFB7525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5A35504">
            <w:pPr>
              <w:spacing w:line="261" w:lineRule="auto"/>
              <w:rPr>
                <w:rFonts w:ascii="Arial"/>
                <w:sz w:val="21"/>
              </w:rPr>
            </w:pPr>
          </w:p>
          <w:p w14:paraId="0916CC5F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0EA5BA09">
            <w:pPr>
              <w:spacing w:line="261" w:lineRule="auto"/>
              <w:rPr>
                <w:rFonts w:ascii="Arial"/>
                <w:sz w:val="21"/>
              </w:rPr>
            </w:pPr>
          </w:p>
          <w:p w14:paraId="45DDC79F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55A65657">
            <w:pPr>
              <w:spacing w:line="261" w:lineRule="auto"/>
              <w:rPr>
                <w:rFonts w:ascii="Arial"/>
                <w:sz w:val="21"/>
              </w:rPr>
            </w:pPr>
          </w:p>
          <w:p w14:paraId="5753BB71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0810FAA6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695F5496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7F1E785E">
            <w:pPr>
              <w:spacing w:line="261" w:lineRule="auto"/>
              <w:rPr>
                <w:rFonts w:ascii="Arial"/>
                <w:sz w:val="21"/>
              </w:rPr>
            </w:pPr>
          </w:p>
          <w:p w14:paraId="7FACAA6D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46B33AA5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18AC0313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22E14C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0" w:hRule="atLeast"/>
        </w:trPr>
        <w:tc>
          <w:tcPr>
            <w:tcW w:w="668" w:type="dxa"/>
            <w:vAlign w:val="top"/>
          </w:tcPr>
          <w:p w14:paraId="35C49096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F0B267F">
            <w:pPr>
              <w:rPr>
                <w:rFonts w:ascii="Arial"/>
                <w:sz w:val="21"/>
              </w:rPr>
            </w:pPr>
          </w:p>
          <w:p w14:paraId="3D08890D">
            <w:pPr>
              <w:rPr>
                <w:rFonts w:ascii="Arial"/>
                <w:sz w:val="21"/>
              </w:rPr>
            </w:pPr>
          </w:p>
          <w:p w14:paraId="33870D87">
            <w:pPr>
              <w:rPr>
                <w:rFonts w:ascii="Arial"/>
                <w:sz w:val="21"/>
              </w:rPr>
            </w:pPr>
          </w:p>
          <w:p w14:paraId="40965242">
            <w:pPr>
              <w:rPr>
                <w:rFonts w:ascii="Arial"/>
                <w:sz w:val="21"/>
              </w:rPr>
            </w:pPr>
          </w:p>
          <w:p w14:paraId="180AAA00">
            <w:pPr>
              <w:rPr>
                <w:rFonts w:ascii="Arial"/>
                <w:sz w:val="21"/>
              </w:rPr>
            </w:pPr>
          </w:p>
          <w:p w14:paraId="7BB4C548">
            <w:pPr>
              <w:rPr>
                <w:rFonts w:ascii="Arial"/>
                <w:sz w:val="21"/>
              </w:rPr>
            </w:pPr>
          </w:p>
          <w:p w14:paraId="342D4B06">
            <w:pPr>
              <w:rPr>
                <w:rFonts w:ascii="Arial"/>
                <w:sz w:val="21"/>
              </w:rPr>
            </w:pPr>
          </w:p>
          <w:p w14:paraId="705085BE">
            <w:pPr>
              <w:rPr>
                <w:rFonts w:ascii="Arial"/>
                <w:sz w:val="21"/>
              </w:rPr>
            </w:pPr>
          </w:p>
          <w:p w14:paraId="286AF47C">
            <w:pPr>
              <w:rPr>
                <w:rFonts w:ascii="Arial"/>
                <w:sz w:val="21"/>
              </w:rPr>
            </w:pPr>
          </w:p>
          <w:p w14:paraId="1BADB4AE">
            <w:pPr>
              <w:rPr>
                <w:rFonts w:ascii="Arial"/>
                <w:sz w:val="21"/>
              </w:rPr>
            </w:pPr>
          </w:p>
          <w:p w14:paraId="2A004E07">
            <w:pPr>
              <w:rPr>
                <w:rFonts w:ascii="Arial"/>
                <w:sz w:val="21"/>
              </w:rPr>
            </w:pPr>
          </w:p>
          <w:p w14:paraId="67CAFDCD">
            <w:pPr>
              <w:rPr>
                <w:rFonts w:ascii="Arial"/>
                <w:sz w:val="21"/>
              </w:rPr>
            </w:pPr>
          </w:p>
          <w:p w14:paraId="2B55EE54">
            <w:pPr>
              <w:spacing w:line="241" w:lineRule="auto"/>
              <w:rPr>
                <w:rFonts w:ascii="Arial"/>
                <w:sz w:val="21"/>
              </w:rPr>
            </w:pPr>
          </w:p>
          <w:p w14:paraId="2AA66AE9">
            <w:pPr>
              <w:spacing w:line="241" w:lineRule="auto"/>
              <w:rPr>
                <w:rFonts w:ascii="Arial"/>
                <w:sz w:val="21"/>
              </w:rPr>
            </w:pPr>
          </w:p>
          <w:p w14:paraId="5CF1E8C4">
            <w:pPr>
              <w:spacing w:line="241" w:lineRule="auto"/>
              <w:rPr>
                <w:rFonts w:ascii="Arial"/>
                <w:sz w:val="21"/>
              </w:rPr>
            </w:pPr>
          </w:p>
          <w:p w14:paraId="71206B2A">
            <w:pPr>
              <w:spacing w:line="241" w:lineRule="auto"/>
              <w:rPr>
                <w:rFonts w:ascii="Arial"/>
                <w:sz w:val="21"/>
              </w:rPr>
            </w:pPr>
          </w:p>
          <w:p w14:paraId="0EE43F2B">
            <w:pPr>
              <w:spacing w:line="241" w:lineRule="auto"/>
              <w:rPr>
                <w:rFonts w:ascii="Arial"/>
                <w:sz w:val="21"/>
              </w:rPr>
            </w:pPr>
          </w:p>
          <w:p w14:paraId="544C71A9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63</w:t>
            </w:r>
          </w:p>
        </w:tc>
        <w:tc>
          <w:tcPr>
            <w:tcW w:w="1353" w:type="dxa"/>
            <w:vAlign w:val="top"/>
          </w:tcPr>
          <w:p w14:paraId="3F27E916">
            <w:pPr>
              <w:spacing w:line="264" w:lineRule="auto"/>
              <w:rPr>
                <w:rFonts w:ascii="Arial"/>
                <w:sz w:val="21"/>
              </w:rPr>
            </w:pPr>
          </w:p>
          <w:p w14:paraId="2FDA37B2">
            <w:pPr>
              <w:spacing w:line="264" w:lineRule="auto"/>
              <w:rPr>
                <w:rFonts w:ascii="Arial"/>
                <w:sz w:val="21"/>
              </w:rPr>
            </w:pPr>
          </w:p>
          <w:p w14:paraId="15AD76C6">
            <w:pPr>
              <w:spacing w:line="264" w:lineRule="auto"/>
              <w:rPr>
                <w:rFonts w:ascii="Arial"/>
                <w:sz w:val="21"/>
              </w:rPr>
            </w:pPr>
          </w:p>
          <w:p w14:paraId="04698D50">
            <w:pPr>
              <w:spacing w:line="264" w:lineRule="auto"/>
              <w:rPr>
                <w:rFonts w:ascii="Arial"/>
                <w:sz w:val="21"/>
              </w:rPr>
            </w:pPr>
          </w:p>
          <w:p w14:paraId="273EB308">
            <w:pPr>
              <w:spacing w:line="264" w:lineRule="auto"/>
              <w:rPr>
                <w:rFonts w:ascii="Arial"/>
                <w:sz w:val="21"/>
              </w:rPr>
            </w:pPr>
          </w:p>
          <w:p w14:paraId="16CA6975">
            <w:pPr>
              <w:spacing w:line="265" w:lineRule="auto"/>
              <w:rPr>
                <w:rFonts w:ascii="Arial"/>
                <w:sz w:val="21"/>
              </w:rPr>
            </w:pPr>
          </w:p>
          <w:p w14:paraId="6D6F12EF">
            <w:pPr>
              <w:spacing w:line="265" w:lineRule="auto"/>
              <w:rPr>
                <w:rFonts w:ascii="Arial"/>
                <w:sz w:val="21"/>
              </w:rPr>
            </w:pPr>
          </w:p>
          <w:p w14:paraId="48DE33BC">
            <w:pPr>
              <w:spacing w:line="265" w:lineRule="auto"/>
              <w:rPr>
                <w:rFonts w:ascii="Arial"/>
                <w:sz w:val="21"/>
              </w:rPr>
            </w:pPr>
          </w:p>
          <w:p w14:paraId="2E2A754D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对水利领域招</w:t>
            </w:r>
          </w:p>
          <w:p w14:paraId="2DB646E9">
            <w:pPr>
              <w:spacing w:before="26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标代理机构泄</w:t>
            </w:r>
          </w:p>
          <w:p w14:paraId="75CB632E">
            <w:pPr>
              <w:spacing w:before="24" w:line="216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露应当保密的</w:t>
            </w:r>
          </w:p>
          <w:p w14:paraId="72324A97">
            <w:pPr>
              <w:spacing w:before="21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与招标投标活</w:t>
            </w:r>
          </w:p>
          <w:p w14:paraId="4AFAE6AA">
            <w:pPr>
              <w:spacing w:before="27" w:line="215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动有关的情况</w:t>
            </w:r>
          </w:p>
          <w:p w14:paraId="1B9FDB8E">
            <w:pPr>
              <w:spacing w:before="22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和资料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，或者</w:t>
            </w:r>
          </w:p>
          <w:p w14:paraId="6D6F5095">
            <w:pPr>
              <w:spacing w:before="24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与招标人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、投</w:t>
            </w:r>
          </w:p>
          <w:p w14:paraId="1765B2EC">
            <w:pPr>
              <w:spacing w:before="24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标人串通损害</w:t>
            </w:r>
          </w:p>
          <w:p w14:paraId="0B94675B">
            <w:pPr>
              <w:spacing w:before="28" w:line="217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国家利益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、社</w:t>
            </w:r>
          </w:p>
          <w:p w14:paraId="7AE5A7F9">
            <w:pPr>
              <w:spacing w:before="20" w:line="216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会公共利益或</w:t>
            </w:r>
          </w:p>
          <w:p w14:paraId="4AABDA3E">
            <w:pPr>
              <w:spacing w:before="23" w:line="215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者他人合法权</w:t>
            </w:r>
          </w:p>
          <w:p w14:paraId="1918DB59">
            <w:pPr>
              <w:spacing w:before="26" w:line="238" w:lineRule="auto"/>
              <w:ind w:left="62" w:right="153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益等行为的行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2FC3A12E">
            <w:pPr>
              <w:spacing w:before="89" w:line="239" w:lineRule="auto"/>
              <w:ind w:left="58" w:right="64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【法律】《中华人民共和国招标投标法 》（1999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修正）第五十条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招标代理机构违反本法规定 ，泄露应当保密的与招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标投标活动有关的情况和 资料的 ，或者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与招标人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、投标人串通损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害国家利益 、社会公共利益或者他人合法权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益的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，处五万元以上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二十五万元以下的罚款</w:t>
            </w:r>
            <w:r>
              <w:rPr>
                <w:rFonts w:ascii="FangSong_GB2312" w:hAnsi="FangSong_GB2312" w:eastAsia="FangSong_GB2312" w:cs="FangSong_GB2312"/>
                <w:spacing w:val="8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，对单位直接负责的主管人员 和其他直接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责任人员处单位罚款数额百分之五以上百分之十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以下的罚款  ；有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违法所得的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，并处没收违法所得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，禁止其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一年至二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年内代理依法必  须进行招标的项目并予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以公告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，直至由工商行政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管理机关吊销营业执照</w:t>
            </w:r>
            <w:r>
              <w:rPr>
                <w:rFonts w:ascii="FangSong_GB2312" w:hAnsi="FangSong_GB2312" w:eastAsia="FangSong_GB2312" w:cs="FangSong_GB2312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；构成犯罪的 ，依法追究刑事责任 。给他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人造成损失的</w:t>
            </w:r>
            <w:r>
              <w:rPr>
                <w:rFonts w:ascii="FangSong_GB2312" w:hAnsi="FangSong_GB2312" w:eastAsia="FangSong_GB2312" w:cs="FangSong_GB2312"/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，依法承担赔偿责任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68B4D446">
            <w:pPr>
              <w:spacing w:line="213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前款所列行为影响中标结果的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 中标无效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4D070FCF">
            <w:pPr>
              <w:spacing w:before="22"/>
              <w:ind w:left="59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】《中华人民共和国招标投标法实施条例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》（2011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年修正,2019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年修订）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第六十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五条    招标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代理机构在所代理的招标项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目中投标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、代理投标或者向该项目投标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人提供咨询的</w:t>
            </w:r>
            <w:r>
              <w:rPr>
                <w:rFonts w:ascii="FangSong_GB2312" w:hAnsi="FangSong_GB2312" w:eastAsia="FangSong_GB2312" w:cs="FangSong_GB2312"/>
                <w:spacing w:val="8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，接受委托编制标底的中介机构参加受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托编制标底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项目的投标或者为该项目的投标人编制投标文件  、提   供咨询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的 ，依照招标投标法第五十条的规定追究法律责任 。</w:t>
            </w:r>
          </w:p>
          <w:p w14:paraId="280C338B">
            <w:pPr>
              <w:spacing w:before="2" w:line="239" w:lineRule="auto"/>
              <w:ind w:left="59" w:right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】《工程建设项目施工招标投标办法 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（2003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年修正）第六十九条    招标代理机构违法泄露应当保密的与招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标投标活动有关的情况  和资料的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，或者与招标人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、投标人串通损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害国家利益 、社会公共利益或者他人合法权益的</w:t>
            </w:r>
            <w:r>
              <w:rPr>
                <w:rFonts w:ascii="FangSong_GB2312" w:hAnsi="FangSong_GB2312" w:eastAsia="FangSong_GB2312" w:cs="FangSong_GB2312"/>
                <w:spacing w:val="8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 由有关行政监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督部门处五万元以上二十五万元以下罚款  ，对单位 直接负责的主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管人员和其他直接责任人员处单位罚款数额百分之五以上百分之十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以下罚款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；有违法所得的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，并处没收违法所得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；情节严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重的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有关行政监督 部门可停止其一定时期内参与相关领域的招标代理</w:t>
            </w:r>
          </w:p>
          <w:p w14:paraId="185BB1A1">
            <w:pPr>
              <w:spacing w:before="2" w:line="238" w:lineRule="auto"/>
              <w:ind w:left="63" w:right="12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业务  ，资格认定部门可暂停直至取消招标代理资格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；构成犯罪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由司法部门依法追究刑事责任 。给他人 造成损失的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承担赔偿责任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1C9F9CA4">
            <w:pPr>
              <w:spacing w:before="3" w:line="238" w:lineRule="auto"/>
              <w:ind w:left="76" w:right="69" w:hanging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前款所列行为影响中标结果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，并且中标人为前款所列行为的受益人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8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 中标无效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586A2423">
            <w:pPr>
              <w:spacing w:line="247" w:lineRule="auto"/>
              <w:rPr>
                <w:rFonts w:ascii="Arial"/>
                <w:sz w:val="21"/>
              </w:rPr>
            </w:pPr>
          </w:p>
          <w:p w14:paraId="4ADEC90D">
            <w:pPr>
              <w:spacing w:line="247" w:lineRule="auto"/>
              <w:rPr>
                <w:rFonts w:ascii="Arial"/>
                <w:sz w:val="21"/>
              </w:rPr>
            </w:pPr>
          </w:p>
          <w:p w14:paraId="3AE596FC">
            <w:pPr>
              <w:spacing w:line="248" w:lineRule="auto"/>
              <w:rPr>
                <w:rFonts w:ascii="Arial"/>
                <w:sz w:val="21"/>
              </w:rPr>
            </w:pPr>
          </w:p>
          <w:p w14:paraId="32E3CE69">
            <w:pPr>
              <w:spacing w:line="248" w:lineRule="auto"/>
              <w:rPr>
                <w:rFonts w:ascii="Arial"/>
                <w:sz w:val="21"/>
              </w:rPr>
            </w:pPr>
          </w:p>
          <w:p w14:paraId="2A0ABF75">
            <w:pPr>
              <w:spacing w:line="248" w:lineRule="auto"/>
              <w:rPr>
                <w:rFonts w:ascii="Arial"/>
                <w:sz w:val="21"/>
              </w:rPr>
            </w:pPr>
          </w:p>
          <w:p w14:paraId="662F69C6">
            <w:pPr>
              <w:spacing w:line="248" w:lineRule="auto"/>
              <w:rPr>
                <w:rFonts w:ascii="Arial"/>
                <w:sz w:val="21"/>
              </w:rPr>
            </w:pPr>
          </w:p>
          <w:p w14:paraId="52C01D41">
            <w:pPr>
              <w:spacing w:line="248" w:lineRule="auto"/>
              <w:rPr>
                <w:rFonts w:ascii="Arial"/>
                <w:sz w:val="21"/>
              </w:rPr>
            </w:pPr>
          </w:p>
          <w:p w14:paraId="5BE7AFC2">
            <w:pPr>
              <w:spacing w:line="248" w:lineRule="auto"/>
              <w:rPr>
                <w:rFonts w:ascii="Arial"/>
                <w:sz w:val="21"/>
              </w:rPr>
            </w:pPr>
          </w:p>
          <w:p w14:paraId="79E4CF4C">
            <w:pPr>
              <w:spacing w:line="248" w:lineRule="auto"/>
              <w:rPr>
                <w:rFonts w:ascii="Arial"/>
                <w:sz w:val="21"/>
              </w:rPr>
            </w:pPr>
          </w:p>
          <w:p w14:paraId="3BA74259">
            <w:pPr>
              <w:spacing w:before="58" w:line="214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1.罚款；</w:t>
            </w:r>
          </w:p>
          <w:p w14:paraId="2EF99557">
            <w:pPr>
              <w:spacing w:before="23" w:line="228" w:lineRule="auto"/>
              <w:ind w:left="63" w:right="15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2.没收违法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得；</w:t>
            </w:r>
          </w:p>
          <w:p w14:paraId="71C02337">
            <w:pPr>
              <w:spacing w:before="25" w:line="231" w:lineRule="auto"/>
              <w:ind w:left="68" w:right="145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3.暂扣或者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吊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销许可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证；</w:t>
            </w:r>
          </w:p>
          <w:p w14:paraId="1D8231C5">
            <w:pPr>
              <w:spacing w:before="25" w:line="232" w:lineRule="auto"/>
              <w:ind w:left="59" w:right="121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4.法律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法规规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定的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其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他行政处</w:t>
            </w:r>
          </w:p>
          <w:p w14:paraId="3EB46141">
            <w:pPr>
              <w:spacing w:before="26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罚。</w:t>
            </w:r>
          </w:p>
        </w:tc>
        <w:tc>
          <w:tcPr>
            <w:tcW w:w="3356" w:type="dxa"/>
            <w:vAlign w:val="top"/>
          </w:tcPr>
          <w:p w14:paraId="149F84A7">
            <w:pPr>
              <w:spacing w:line="259" w:lineRule="auto"/>
              <w:rPr>
                <w:rFonts w:ascii="Arial"/>
                <w:sz w:val="21"/>
              </w:rPr>
            </w:pPr>
          </w:p>
          <w:p w14:paraId="101FE3B3">
            <w:pPr>
              <w:spacing w:before="59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1872580C">
            <w:pPr>
              <w:spacing w:before="25" w:line="230" w:lineRule="auto"/>
              <w:ind w:left="67" w:right="59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2.情节一般的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，违法所得在五万元以下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，没收违法所得 ，处五万元罚款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单位直接负责的主管人员和其他直接</w:t>
            </w:r>
          </w:p>
          <w:p w14:paraId="1BFA3A76">
            <w:pPr>
              <w:spacing w:before="26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责任人员处单位罚款数额</w:t>
            </w:r>
            <w:r>
              <w:rPr>
                <w:rFonts w:ascii="FangSong_GB2312" w:hAnsi="FangSong_GB2312" w:eastAsia="FangSong_GB2312" w:cs="FangSong_GB2312"/>
                <w:spacing w:val="8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5%罚款；</w:t>
            </w:r>
          </w:p>
          <w:p w14:paraId="5DB0D8B3">
            <w:pPr>
              <w:spacing w:before="24" w:line="233" w:lineRule="auto"/>
              <w:ind w:left="70" w:right="5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3.情节较重的 ，违法所得在五万元以上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十万元以下的</w:t>
            </w:r>
            <w:r>
              <w:rPr>
                <w:rFonts w:ascii="FangSong_GB2312" w:hAnsi="FangSong_GB2312" w:eastAsia="FangSong_GB2312" w:cs="FangSong_GB2312"/>
                <w:spacing w:val="7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，对单位直接负责的主管人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员和其他直接责任人员处单位罚款数</w:t>
            </w:r>
          </w:p>
          <w:p w14:paraId="318B9FDD">
            <w:pPr>
              <w:spacing w:before="25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额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8%罚款；</w:t>
            </w:r>
          </w:p>
          <w:p w14:paraId="693D03DA">
            <w:pPr>
              <w:spacing w:before="24" w:line="233" w:lineRule="auto"/>
              <w:ind w:left="63" w:right="59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4.情节严重的 ，违法所得在十万元以上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二十万元以下的</w:t>
            </w:r>
            <w:r>
              <w:rPr>
                <w:rFonts w:ascii="FangSong_GB2312" w:hAnsi="FangSong_GB2312" w:eastAsia="FangSong_GB2312" w:cs="FangSong_GB2312"/>
                <w:spacing w:val="8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二十万元罚款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，对单位直接负责的主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管人员和其他直接责任人员处单位罚</w:t>
            </w:r>
          </w:p>
          <w:p w14:paraId="13B07D2F">
            <w:pPr>
              <w:spacing w:before="25" w:line="227" w:lineRule="auto"/>
              <w:ind w:left="61" w:right="7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款数额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10%罚款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。取消其一年内参与水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利领域的招标代理业务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。构成犯罪</w:t>
            </w:r>
          </w:p>
          <w:p w14:paraId="1A372719">
            <w:pPr>
              <w:spacing w:before="26" w:line="231" w:lineRule="auto"/>
              <w:ind w:left="66" w:right="134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 ， 由司法部门依法追究刑事责任 。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给他人造成损失的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，依法承担赔偿责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任；</w:t>
            </w:r>
          </w:p>
          <w:p w14:paraId="4CCC2009">
            <w:pPr>
              <w:spacing w:before="24" w:line="233" w:lineRule="auto"/>
              <w:ind w:left="60" w:right="59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5.情节严重的 ，违法所得在二十万元以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上的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，处二十五万元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，对单位直接负责的主管人员和其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他直接责任人员处单位罚款数额</w:t>
            </w:r>
            <w:r>
              <w:rPr>
                <w:rFonts w:ascii="FangSong_GB2312" w:hAnsi="FangSong_GB2312" w:eastAsia="FangSong_GB2312" w:cs="FangSong_GB2312"/>
                <w:spacing w:val="8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10%</w:t>
            </w:r>
          </w:p>
          <w:p w14:paraId="0D10F65A">
            <w:pPr>
              <w:spacing w:before="26" w:line="233" w:lineRule="auto"/>
              <w:ind w:left="61" w:right="6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。取消其二年内参与水利领域的招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标代理业务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。构成犯罪的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由司法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部门依法追究刑事责任 。给他人造成损 失的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，依法承担赔偿责任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71794A13">
            <w:pPr>
              <w:spacing w:line="243" w:lineRule="auto"/>
              <w:rPr>
                <w:rFonts w:ascii="Arial"/>
                <w:sz w:val="21"/>
              </w:rPr>
            </w:pPr>
          </w:p>
          <w:p w14:paraId="2AED9B57">
            <w:pPr>
              <w:spacing w:line="243" w:lineRule="auto"/>
              <w:rPr>
                <w:rFonts w:ascii="Arial"/>
                <w:sz w:val="21"/>
              </w:rPr>
            </w:pPr>
          </w:p>
          <w:p w14:paraId="47A5FFD0">
            <w:pPr>
              <w:spacing w:line="243" w:lineRule="auto"/>
              <w:rPr>
                <w:rFonts w:ascii="Arial"/>
                <w:sz w:val="21"/>
              </w:rPr>
            </w:pPr>
          </w:p>
          <w:p w14:paraId="2F736351">
            <w:pPr>
              <w:spacing w:line="243" w:lineRule="auto"/>
              <w:rPr>
                <w:rFonts w:ascii="Arial"/>
                <w:sz w:val="21"/>
              </w:rPr>
            </w:pPr>
          </w:p>
          <w:p w14:paraId="505D3A50">
            <w:pPr>
              <w:spacing w:line="243" w:lineRule="auto"/>
              <w:rPr>
                <w:rFonts w:ascii="Arial"/>
                <w:sz w:val="21"/>
              </w:rPr>
            </w:pPr>
          </w:p>
          <w:p w14:paraId="1CB82F24">
            <w:pPr>
              <w:spacing w:line="243" w:lineRule="auto"/>
              <w:rPr>
                <w:rFonts w:ascii="Arial"/>
                <w:sz w:val="21"/>
              </w:rPr>
            </w:pPr>
          </w:p>
          <w:p w14:paraId="511057F0">
            <w:pPr>
              <w:spacing w:line="243" w:lineRule="auto"/>
              <w:rPr>
                <w:rFonts w:ascii="Arial"/>
                <w:sz w:val="21"/>
              </w:rPr>
            </w:pPr>
          </w:p>
          <w:p w14:paraId="2039CA4F">
            <w:pPr>
              <w:spacing w:line="243" w:lineRule="auto"/>
              <w:rPr>
                <w:rFonts w:ascii="Arial"/>
                <w:sz w:val="21"/>
              </w:rPr>
            </w:pPr>
          </w:p>
          <w:p w14:paraId="7B14DA49">
            <w:pPr>
              <w:spacing w:line="243" w:lineRule="auto"/>
              <w:rPr>
                <w:rFonts w:ascii="Arial"/>
                <w:sz w:val="21"/>
              </w:rPr>
            </w:pPr>
          </w:p>
          <w:p w14:paraId="3B4B6481">
            <w:pPr>
              <w:spacing w:line="243" w:lineRule="auto"/>
              <w:rPr>
                <w:rFonts w:ascii="Arial"/>
                <w:sz w:val="21"/>
              </w:rPr>
            </w:pPr>
          </w:p>
          <w:p w14:paraId="0EC55740">
            <w:pPr>
              <w:spacing w:line="243" w:lineRule="auto"/>
              <w:rPr>
                <w:rFonts w:ascii="Arial"/>
                <w:sz w:val="21"/>
              </w:rPr>
            </w:pPr>
          </w:p>
          <w:p w14:paraId="414F75DC">
            <w:pPr>
              <w:spacing w:line="243" w:lineRule="auto"/>
              <w:rPr>
                <w:rFonts w:ascii="Arial"/>
                <w:sz w:val="21"/>
              </w:rPr>
            </w:pPr>
          </w:p>
          <w:p w14:paraId="6AA95A5B">
            <w:pPr>
              <w:spacing w:line="243" w:lineRule="auto"/>
              <w:rPr>
                <w:rFonts w:ascii="Arial"/>
                <w:sz w:val="21"/>
              </w:rPr>
            </w:pPr>
          </w:p>
          <w:p w14:paraId="619AA0B1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3194B36B">
      <w:pPr>
        <w:pStyle w:val="2"/>
      </w:pPr>
    </w:p>
    <w:p w14:paraId="3CD437A9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70C7A947">
      <w:pPr>
        <w:spacing w:before="19"/>
      </w:pPr>
      <w:r>
        <mc:AlternateContent>
          <mc:Choice Requires="wps">
            <w:drawing>
              <wp:anchor distT="0" distB="0" distL="0" distR="0" simplePos="0" relativeHeight="25170432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84" name="TextBox 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4A948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1074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84" o:spid="_x0000_s1026" o:spt="202" type="#_x0000_t202" style="position:absolute;left:0pt;margin-left:10.55pt;margin-top:288.65pt;height:18pt;width:51.7pt;mso-position-horizontal-relative:page;mso-position-vertical-relative:page;rotation:5898240f;z-index:25170432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NyGwWR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A44A948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1074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E4E1870">
      <w:pPr>
        <w:spacing w:before="19"/>
      </w:pPr>
    </w:p>
    <w:p w14:paraId="37B07DD1">
      <w:pPr>
        <w:spacing w:before="18"/>
      </w:pPr>
    </w:p>
    <w:p w14:paraId="5B3B52F4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549E9B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22027334">
            <w:pPr>
              <w:spacing w:line="261" w:lineRule="auto"/>
              <w:rPr>
                <w:rFonts w:ascii="Arial"/>
                <w:sz w:val="21"/>
              </w:rPr>
            </w:pPr>
          </w:p>
          <w:p w14:paraId="15661A34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66E52990">
            <w:pPr>
              <w:spacing w:line="261" w:lineRule="auto"/>
              <w:rPr>
                <w:rFonts w:ascii="Arial"/>
                <w:sz w:val="21"/>
              </w:rPr>
            </w:pPr>
          </w:p>
          <w:p w14:paraId="2175B822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1AB0A2F5">
            <w:pPr>
              <w:spacing w:line="261" w:lineRule="auto"/>
              <w:rPr>
                <w:rFonts w:ascii="Arial"/>
                <w:sz w:val="21"/>
              </w:rPr>
            </w:pPr>
          </w:p>
          <w:p w14:paraId="2D72C985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2520D237">
            <w:pPr>
              <w:spacing w:line="261" w:lineRule="auto"/>
              <w:rPr>
                <w:rFonts w:ascii="Arial"/>
                <w:sz w:val="21"/>
              </w:rPr>
            </w:pPr>
          </w:p>
          <w:p w14:paraId="3ED49ACC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63609E84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E3FD4D1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1A7012EC">
            <w:pPr>
              <w:spacing w:line="261" w:lineRule="auto"/>
              <w:rPr>
                <w:rFonts w:ascii="Arial"/>
                <w:sz w:val="21"/>
              </w:rPr>
            </w:pPr>
          </w:p>
          <w:p w14:paraId="75659418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6A468BD4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66E0DF20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1502CC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4" w:hRule="atLeast"/>
        </w:trPr>
        <w:tc>
          <w:tcPr>
            <w:tcW w:w="668" w:type="dxa"/>
            <w:vAlign w:val="top"/>
          </w:tcPr>
          <w:p w14:paraId="3EA1653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3088B0C">
            <w:pPr>
              <w:spacing w:line="244" w:lineRule="auto"/>
              <w:rPr>
                <w:rFonts w:ascii="Arial"/>
                <w:sz w:val="21"/>
              </w:rPr>
            </w:pPr>
          </w:p>
          <w:p w14:paraId="4C54DB28">
            <w:pPr>
              <w:spacing w:line="244" w:lineRule="auto"/>
              <w:rPr>
                <w:rFonts w:ascii="Arial"/>
                <w:sz w:val="21"/>
              </w:rPr>
            </w:pPr>
          </w:p>
          <w:p w14:paraId="5EE8C30D">
            <w:pPr>
              <w:spacing w:line="244" w:lineRule="auto"/>
              <w:rPr>
                <w:rFonts w:ascii="Arial"/>
                <w:sz w:val="21"/>
              </w:rPr>
            </w:pPr>
          </w:p>
          <w:p w14:paraId="09F7C27F">
            <w:pPr>
              <w:spacing w:line="244" w:lineRule="auto"/>
              <w:rPr>
                <w:rFonts w:ascii="Arial"/>
                <w:sz w:val="21"/>
              </w:rPr>
            </w:pPr>
          </w:p>
          <w:p w14:paraId="29475485">
            <w:pPr>
              <w:spacing w:line="245" w:lineRule="auto"/>
              <w:rPr>
                <w:rFonts w:ascii="Arial"/>
                <w:sz w:val="21"/>
              </w:rPr>
            </w:pPr>
          </w:p>
          <w:p w14:paraId="5FF51E53">
            <w:pPr>
              <w:spacing w:line="245" w:lineRule="auto"/>
              <w:rPr>
                <w:rFonts w:ascii="Arial"/>
                <w:sz w:val="21"/>
              </w:rPr>
            </w:pPr>
          </w:p>
          <w:p w14:paraId="3EC34648">
            <w:pPr>
              <w:spacing w:line="245" w:lineRule="auto"/>
              <w:rPr>
                <w:rFonts w:ascii="Arial"/>
                <w:sz w:val="21"/>
              </w:rPr>
            </w:pPr>
          </w:p>
          <w:p w14:paraId="0397E7A8">
            <w:pPr>
              <w:spacing w:line="245" w:lineRule="auto"/>
              <w:rPr>
                <w:rFonts w:ascii="Arial"/>
                <w:sz w:val="21"/>
              </w:rPr>
            </w:pPr>
          </w:p>
          <w:p w14:paraId="28DF5C69">
            <w:pPr>
              <w:spacing w:line="245" w:lineRule="auto"/>
              <w:rPr>
                <w:rFonts w:ascii="Arial"/>
                <w:sz w:val="21"/>
              </w:rPr>
            </w:pPr>
          </w:p>
          <w:p w14:paraId="2462CFCD">
            <w:pPr>
              <w:spacing w:line="245" w:lineRule="auto"/>
              <w:rPr>
                <w:rFonts w:ascii="Arial"/>
                <w:sz w:val="21"/>
              </w:rPr>
            </w:pPr>
          </w:p>
          <w:p w14:paraId="38F2661D">
            <w:pPr>
              <w:spacing w:line="245" w:lineRule="auto"/>
              <w:rPr>
                <w:rFonts w:ascii="Arial"/>
                <w:sz w:val="21"/>
              </w:rPr>
            </w:pPr>
          </w:p>
          <w:p w14:paraId="47522586">
            <w:pPr>
              <w:spacing w:line="245" w:lineRule="auto"/>
              <w:rPr>
                <w:rFonts w:ascii="Arial"/>
                <w:sz w:val="21"/>
              </w:rPr>
            </w:pPr>
          </w:p>
          <w:p w14:paraId="00BDD5D5">
            <w:pPr>
              <w:spacing w:line="245" w:lineRule="auto"/>
              <w:rPr>
                <w:rFonts w:ascii="Arial"/>
                <w:sz w:val="21"/>
              </w:rPr>
            </w:pPr>
          </w:p>
          <w:p w14:paraId="3D376D20">
            <w:pPr>
              <w:spacing w:line="245" w:lineRule="auto"/>
              <w:rPr>
                <w:rFonts w:ascii="Arial"/>
                <w:sz w:val="21"/>
              </w:rPr>
            </w:pPr>
          </w:p>
          <w:p w14:paraId="2D4E53F2">
            <w:pPr>
              <w:spacing w:line="245" w:lineRule="auto"/>
              <w:rPr>
                <w:rFonts w:ascii="Arial"/>
                <w:sz w:val="21"/>
              </w:rPr>
            </w:pPr>
          </w:p>
          <w:p w14:paraId="434F3F57">
            <w:pPr>
              <w:spacing w:line="245" w:lineRule="auto"/>
              <w:rPr>
                <w:rFonts w:ascii="Arial"/>
                <w:sz w:val="21"/>
              </w:rPr>
            </w:pPr>
          </w:p>
          <w:p w14:paraId="5226CB69">
            <w:pPr>
              <w:spacing w:line="245" w:lineRule="auto"/>
              <w:rPr>
                <w:rFonts w:ascii="Arial"/>
                <w:sz w:val="21"/>
              </w:rPr>
            </w:pPr>
          </w:p>
          <w:p w14:paraId="00386B67">
            <w:pPr>
              <w:spacing w:line="245" w:lineRule="auto"/>
              <w:rPr>
                <w:rFonts w:ascii="Arial"/>
                <w:sz w:val="21"/>
              </w:rPr>
            </w:pPr>
          </w:p>
          <w:p w14:paraId="325B5B67">
            <w:pPr>
              <w:spacing w:line="245" w:lineRule="auto"/>
              <w:rPr>
                <w:rFonts w:ascii="Arial"/>
                <w:sz w:val="21"/>
              </w:rPr>
            </w:pPr>
          </w:p>
          <w:p w14:paraId="3F732F12">
            <w:pPr>
              <w:spacing w:line="245" w:lineRule="auto"/>
              <w:rPr>
                <w:rFonts w:ascii="Arial"/>
                <w:sz w:val="21"/>
              </w:rPr>
            </w:pPr>
          </w:p>
          <w:p w14:paraId="1FBF999C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64</w:t>
            </w:r>
          </w:p>
        </w:tc>
        <w:tc>
          <w:tcPr>
            <w:tcW w:w="1353" w:type="dxa"/>
            <w:vAlign w:val="top"/>
          </w:tcPr>
          <w:p w14:paraId="6CCA4F86">
            <w:pPr>
              <w:spacing w:line="260" w:lineRule="auto"/>
              <w:rPr>
                <w:rFonts w:ascii="Arial"/>
                <w:sz w:val="21"/>
              </w:rPr>
            </w:pPr>
          </w:p>
          <w:p w14:paraId="341A47BA">
            <w:pPr>
              <w:spacing w:line="260" w:lineRule="auto"/>
              <w:rPr>
                <w:rFonts w:ascii="Arial"/>
                <w:sz w:val="21"/>
              </w:rPr>
            </w:pPr>
          </w:p>
          <w:p w14:paraId="3C0A9360">
            <w:pPr>
              <w:spacing w:line="260" w:lineRule="auto"/>
              <w:rPr>
                <w:rFonts w:ascii="Arial"/>
                <w:sz w:val="21"/>
              </w:rPr>
            </w:pPr>
          </w:p>
          <w:p w14:paraId="78091384">
            <w:pPr>
              <w:spacing w:line="261" w:lineRule="auto"/>
              <w:rPr>
                <w:rFonts w:ascii="Arial"/>
                <w:sz w:val="21"/>
              </w:rPr>
            </w:pPr>
          </w:p>
          <w:p w14:paraId="08A5B885">
            <w:pPr>
              <w:spacing w:line="261" w:lineRule="auto"/>
              <w:rPr>
                <w:rFonts w:ascii="Arial"/>
                <w:sz w:val="21"/>
              </w:rPr>
            </w:pPr>
          </w:p>
          <w:p w14:paraId="4882A3BA">
            <w:pPr>
              <w:spacing w:line="261" w:lineRule="auto"/>
              <w:rPr>
                <w:rFonts w:ascii="Arial"/>
                <w:sz w:val="21"/>
              </w:rPr>
            </w:pPr>
          </w:p>
          <w:p w14:paraId="7AE32375">
            <w:pPr>
              <w:spacing w:line="261" w:lineRule="auto"/>
              <w:rPr>
                <w:rFonts w:ascii="Arial"/>
                <w:sz w:val="21"/>
              </w:rPr>
            </w:pPr>
          </w:p>
          <w:p w14:paraId="25F0D12B">
            <w:pPr>
              <w:spacing w:line="261" w:lineRule="auto"/>
              <w:rPr>
                <w:rFonts w:ascii="Arial"/>
                <w:sz w:val="21"/>
              </w:rPr>
            </w:pPr>
          </w:p>
          <w:p w14:paraId="33D87A27">
            <w:pPr>
              <w:spacing w:line="261" w:lineRule="auto"/>
              <w:rPr>
                <w:rFonts w:ascii="Arial"/>
                <w:sz w:val="21"/>
              </w:rPr>
            </w:pPr>
          </w:p>
          <w:p w14:paraId="6A209637">
            <w:pPr>
              <w:spacing w:before="58" w:line="239" w:lineRule="auto"/>
              <w:ind w:left="57" w:right="14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标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人以不合</w:t>
            </w:r>
          </w:p>
          <w:p w14:paraId="5A809043">
            <w:pPr>
              <w:spacing w:line="213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理的条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件限</w:t>
            </w:r>
          </w:p>
          <w:p w14:paraId="6E4D4D0D">
            <w:pPr>
              <w:spacing w:before="24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制或者排斥</w:t>
            </w:r>
          </w:p>
          <w:p w14:paraId="33E7F449">
            <w:pPr>
              <w:spacing w:before="22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潜在投标人 ，</w:t>
            </w:r>
          </w:p>
          <w:p w14:paraId="206B946D">
            <w:pPr>
              <w:spacing w:before="27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潜在投标</w:t>
            </w:r>
          </w:p>
          <w:p w14:paraId="00F2F2C4">
            <w:pPr>
              <w:spacing w:before="26" w:line="213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人实行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歧视待</w:t>
            </w:r>
          </w:p>
          <w:p w14:paraId="3AFB9A7F">
            <w:pPr>
              <w:spacing w:before="29" w:line="238" w:lineRule="auto"/>
              <w:ind w:left="60" w:righ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遇 ，强制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要求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投标人组成</w:t>
            </w:r>
          </w:p>
          <w:p w14:paraId="4C491BE4">
            <w:pPr>
              <w:spacing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>联合体共同</w:t>
            </w:r>
          </w:p>
          <w:p w14:paraId="70F9F945">
            <w:pPr>
              <w:spacing w:before="21"/>
              <w:ind w:left="76" w:right="57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投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标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，或者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限制投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标人之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间竞争等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行</w:t>
            </w:r>
          </w:p>
          <w:p w14:paraId="0C0EF477">
            <w:pPr>
              <w:spacing w:before="1" w:line="213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为的行政处罚</w:t>
            </w:r>
          </w:p>
        </w:tc>
        <w:tc>
          <w:tcPr>
            <w:tcW w:w="5728" w:type="dxa"/>
            <w:vAlign w:val="top"/>
          </w:tcPr>
          <w:p w14:paraId="4F6D5308">
            <w:pPr>
              <w:spacing w:before="87" w:line="239" w:lineRule="auto"/>
              <w:ind w:left="58" w:right="6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【法律】《中华人民共和国招标投标法 》（1999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修正）第五十一条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招标人以不合理的条件限制或者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排斥潜在投标人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，对潜在投标人实行歧 视待遇的 ，强制要求投标人组成联合体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共同投标的</w:t>
            </w:r>
            <w:r>
              <w:rPr>
                <w:rFonts w:ascii="FangSong_GB2312" w:hAnsi="FangSong_GB2312" w:eastAsia="FangSong_GB2312" w:cs="FangSong_GB2312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，或者限制投标人之间竞争的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，责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令改正 ，可以处一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万元以上五万元以下的罚款 。</w:t>
            </w:r>
          </w:p>
          <w:p w14:paraId="1B853B05">
            <w:pPr>
              <w:spacing w:before="2" w:line="239" w:lineRule="auto"/>
              <w:ind w:left="59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】《中华人民共和国招标投标法实施条例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》（2011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布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年修正,2019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年修订）第六十三条    招标人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有下列限制或者排斥潜在 投标人行为之一的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由有关行政监督部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门依照招标投标法第五十一条的规定处罚 ：</w:t>
            </w:r>
          </w:p>
          <w:p w14:paraId="0D4F4451">
            <w:pPr>
              <w:spacing w:before="1" w:line="226" w:lineRule="auto"/>
              <w:ind w:left="72" w:right="83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（一）依法应当公开招标的项目不按照规定在指定媒介发布资格预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审公告或者招标公告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2154BAF0">
            <w:pPr>
              <w:spacing w:before="22" w:line="234" w:lineRule="auto"/>
              <w:ind w:left="66" w:right="11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）在不同媒介发布的同一招标项目的资格预审公告或者招标公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告的内容不一致  ，影响潜在投标人申请资格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预审或者投标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门规章 】《工程建设项目勘察设计招标投标办法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》（2003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2013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年修正）第五十条   （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同上）</w:t>
            </w:r>
          </w:p>
          <w:p w14:paraId="761F5004">
            <w:pPr>
              <w:spacing w:before="22"/>
              <w:ind w:left="65" w:right="16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】《工程建设项目施工招标投标办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》（2003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年修正）第七十三条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同上） 【部门规章 】《工程建设项目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货物招标投标办法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，2013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年修正）第五十五条（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上）</w:t>
            </w:r>
          </w:p>
          <w:p w14:paraId="1CFB2A95">
            <w:pPr>
              <w:spacing w:line="238" w:lineRule="auto"/>
              <w:ind w:left="59" w:righ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【部门规章 】《电子招标投标办法 》（2013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年发布）第五十四条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标人或者电子招标投标系统运营机构存在以下情形的</w:t>
            </w:r>
            <w:r>
              <w:rPr>
                <w:rFonts w:ascii="FangSong_GB2312" w:hAnsi="FangSong_GB2312" w:eastAsia="FangSong_GB2312" w:cs="FangSong_GB2312"/>
                <w:spacing w:val="8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，视为限制或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者排斥潜在投标人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，依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照招标投标法第五十一条规定处罚 。</w:t>
            </w:r>
          </w:p>
          <w:p w14:paraId="0B2502E9">
            <w:pPr>
              <w:spacing w:before="1"/>
              <w:ind w:left="73" w:right="231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（一）利用技术手段对享有相同权限的市场主体提供有差别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的信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息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；</w:t>
            </w:r>
          </w:p>
          <w:p w14:paraId="0F1A0C9A">
            <w:pPr>
              <w:spacing w:before="1" w:line="226" w:lineRule="auto"/>
              <w:ind w:left="65" w:right="130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）拒绝或者限制社会公众 、市场主体免费注册并获取依法必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须公开的招标投标信息 ；</w:t>
            </w:r>
          </w:p>
          <w:p w14:paraId="0470A909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（三）违规设置注册登记 、投标报名等前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置条件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；</w:t>
            </w:r>
          </w:p>
          <w:p w14:paraId="18B1B476">
            <w:pPr>
              <w:spacing w:before="25" w:line="226" w:lineRule="auto"/>
              <w:ind w:left="65" w:right="86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四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）故意与各类需要分离开发并符合技术规范规定的工具软件不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兼容对接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</w:t>
            </w:r>
          </w:p>
          <w:p w14:paraId="5BE969C7">
            <w:pPr>
              <w:spacing w:before="27"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（五）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故意对递交或者解密投标文件设置障碍 。</w:t>
            </w:r>
          </w:p>
          <w:p w14:paraId="34DD257E">
            <w:pPr>
              <w:spacing w:before="26" w:line="239" w:lineRule="auto"/>
              <w:ind w:left="61" w:right="6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【部门规章 】《工程建设项目勘察设计招标投标办法</w:t>
            </w:r>
            <w:r>
              <w:rPr>
                <w:rFonts w:ascii="FangSong_GB2312" w:hAnsi="FangSong_GB2312" w:eastAsia="FangSong_GB2312" w:cs="FangSong_GB2312"/>
                <w:spacing w:val="8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》（2003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发布 ，2013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年修正）第五十三条第一款    招标人以抽签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、摇号等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不合理的条件限制或者排斥  资格预审合格的潜在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投标人参加投</w:t>
            </w:r>
          </w:p>
          <w:p w14:paraId="21886B1D">
            <w:pPr>
              <w:spacing w:before="1" w:line="211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标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，对潜在投标人实行歧视待遇的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，强制要求投标人组成联合体</w:t>
            </w:r>
          </w:p>
        </w:tc>
        <w:tc>
          <w:tcPr>
            <w:tcW w:w="1137" w:type="dxa"/>
            <w:vAlign w:val="top"/>
          </w:tcPr>
          <w:p w14:paraId="59A95A1E">
            <w:pPr>
              <w:spacing w:line="250" w:lineRule="auto"/>
              <w:rPr>
                <w:rFonts w:ascii="Arial"/>
                <w:sz w:val="21"/>
              </w:rPr>
            </w:pPr>
          </w:p>
          <w:p w14:paraId="3CEC504B">
            <w:pPr>
              <w:spacing w:line="250" w:lineRule="auto"/>
              <w:rPr>
                <w:rFonts w:ascii="Arial"/>
                <w:sz w:val="21"/>
              </w:rPr>
            </w:pPr>
          </w:p>
          <w:p w14:paraId="4E48B0C5">
            <w:pPr>
              <w:spacing w:line="250" w:lineRule="auto"/>
              <w:rPr>
                <w:rFonts w:ascii="Arial"/>
                <w:sz w:val="21"/>
              </w:rPr>
            </w:pPr>
          </w:p>
          <w:p w14:paraId="46228939">
            <w:pPr>
              <w:spacing w:line="250" w:lineRule="auto"/>
              <w:rPr>
                <w:rFonts w:ascii="Arial"/>
                <w:sz w:val="21"/>
              </w:rPr>
            </w:pPr>
          </w:p>
          <w:p w14:paraId="6F1692BB">
            <w:pPr>
              <w:spacing w:line="250" w:lineRule="auto"/>
              <w:rPr>
                <w:rFonts w:ascii="Arial"/>
                <w:sz w:val="21"/>
              </w:rPr>
            </w:pPr>
          </w:p>
          <w:p w14:paraId="3D03612C">
            <w:pPr>
              <w:spacing w:line="250" w:lineRule="auto"/>
              <w:rPr>
                <w:rFonts w:ascii="Arial"/>
                <w:sz w:val="21"/>
              </w:rPr>
            </w:pPr>
          </w:p>
          <w:p w14:paraId="5E6496F1">
            <w:pPr>
              <w:spacing w:line="250" w:lineRule="auto"/>
              <w:rPr>
                <w:rFonts w:ascii="Arial"/>
                <w:sz w:val="21"/>
              </w:rPr>
            </w:pPr>
          </w:p>
          <w:p w14:paraId="0105DC0D">
            <w:pPr>
              <w:spacing w:line="250" w:lineRule="auto"/>
              <w:rPr>
                <w:rFonts w:ascii="Arial"/>
                <w:sz w:val="21"/>
              </w:rPr>
            </w:pPr>
          </w:p>
          <w:p w14:paraId="4624EC0F">
            <w:pPr>
              <w:spacing w:line="250" w:lineRule="auto"/>
              <w:rPr>
                <w:rFonts w:ascii="Arial"/>
                <w:sz w:val="21"/>
              </w:rPr>
            </w:pPr>
          </w:p>
          <w:p w14:paraId="6664EF58">
            <w:pPr>
              <w:spacing w:line="251" w:lineRule="auto"/>
              <w:rPr>
                <w:rFonts w:ascii="Arial"/>
                <w:sz w:val="21"/>
              </w:rPr>
            </w:pPr>
          </w:p>
          <w:p w14:paraId="5A3D3CF9">
            <w:pPr>
              <w:spacing w:line="251" w:lineRule="auto"/>
              <w:rPr>
                <w:rFonts w:ascii="Arial"/>
                <w:sz w:val="21"/>
              </w:rPr>
            </w:pPr>
          </w:p>
          <w:p w14:paraId="1B4E26F4">
            <w:pPr>
              <w:spacing w:line="251" w:lineRule="auto"/>
              <w:rPr>
                <w:rFonts w:ascii="Arial"/>
                <w:sz w:val="21"/>
              </w:rPr>
            </w:pPr>
          </w:p>
          <w:p w14:paraId="1901340F">
            <w:pPr>
              <w:spacing w:line="251" w:lineRule="auto"/>
              <w:rPr>
                <w:rFonts w:ascii="Arial"/>
                <w:sz w:val="21"/>
              </w:rPr>
            </w:pPr>
          </w:p>
          <w:p w14:paraId="7050AB35">
            <w:pPr>
              <w:spacing w:line="251" w:lineRule="auto"/>
              <w:rPr>
                <w:rFonts w:ascii="Arial"/>
                <w:sz w:val="21"/>
              </w:rPr>
            </w:pPr>
          </w:p>
          <w:p w14:paraId="2805D9FF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00EF9D57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2.警告；</w:t>
            </w:r>
          </w:p>
          <w:p w14:paraId="4EBA569B">
            <w:pPr>
              <w:spacing w:before="24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3.罚款。</w:t>
            </w:r>
          </w:p>
        </w:tc>
        <w:tc>
          <w:tcPr>
            <w:tcW w:w="3356" w:type="dxa"/>
            <w:vAlign w:val="top"/>
          </w:tcPr>
          <w:p w14:paraId="1C26C612">
            <w:pPr>
              <w:spacing w:line="255" w:lineRule="auto"/>
              <w:rPr>
                <w:rFonts w:ascii="Arial"/>
                <w:sz w:val="21"/>
              </w:rPr>
            </w:pPr>
          </w:p>
          <w:p w14:paraId="2952177E">
            <w:pPr>
              <w:spacing w:line="255" w:lineRule="auto"/>
              <w:rPr>
                <w:rFonts w:ascii="Arial"/>
                <w:sz w:val="21"/>
              </w:rPr>
            </w:pPr>
          </w:p>
          <w:p w14:paraId="5DA07623">
            <w:pPr>
              <w:spacing w:line="255" w:lineRule="auto"/>
              <w:rPr>
                <w:rFonts w:ascii="Arial"/>
                <w:sz w:val="21"/>
              </w:rPr>
            </w:pPr>
          </w:p>
          <w:p w14:paraId="21559FB8">
            <w:pPr>
              <w:spacing w:line="255" w:lineRule="auto"/>
              <w:rPr>
                <w:rFonts w:ascii="Arial"/>
                <w:sz w:val="21"/>
              </w:rPr>
            </w:pPr>
          </w:p>
          <w:p w14:paraId="56318AC3">
            <w:pPr>
              <w:spacing w:line="255" w:lineRule="auto"/>
              <w:rPr>
                <w:rFonts w:ascii="Arial"/>
                <w:sz w:val="21"/>
              </w:rPr>
            </w:pPr>
          </w:p>
          <w:p w14:paraId="673FB6B8">
            <w:pPr>
              <w:spacing w:line="255" w:lineRule="auto"/>
              <w:rPr>
                <w:rFonts w:ascii="Arial"/>
                <w:sz w:val="21"/>
              </w:rPr>
            </w:pPr>
          </w:p>
          <w:p w14:paraId="0650D49E">
            <w:pPr>
              <w:spacing w:line="255" w:lineRule="auto"/>
              <w:rPr>
                <w:rFonts w:ascii="Arial"/>
                <w:sz w:val="21"/>
              </w:rPr>
            </w:pPr>
          </w:p>
          <w:p w14:paraId="6ECDDED6">
            <w:pPr>
              <w:spacing w:line="255" w:lineRule="auto"/>
              <w:rPr>
                <w:rFonts w:ascii="Arial"/>
                <w:sz w:val="21"/>
              </w:rPr>
            </w:pPr>
          </w:p>
          <w:p w14:paraId="11F96928">
            <w:pPr>
              <w:spacing w:line="256" w:lineRule="auto"/>
              <w:rPr>
                <w:rFonts w:ascii="Arial"/>
                <w:sz w:val="21"/>
              </w:rPr>
            </w:pPr>
          </w:p>
          <w:p w14:paraId="60502720">
            <w:pPr>
              <w:spacing w:line="256" w:lineRule="auto"/>
              <w:rPr>
                <w:rFonts w:ascii="Arial"/>
                <w:sz w:val="21"/>
              </w:rPr>
            </w:pPr>
          </w:p>
          <w:p w14:paraId="38759DEE">
            <w:pPr>
              <w:spacing w:line="256" w:lineRule="auto"/>
              <w:rPr>
                <w:rFonts w:ascii="Arial"/>
                <w:sz w:val="21"/>
              </w:rPr>
            </w:pPr>
          </w:p>
          <w:p w14:paraId="31EEE210">
            <w:pPr>
              <w:spacing w:before="59" w:line="227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，不予处罚；</w:t>
            </w:r>
          </w:p>
          <w:p w14:paraId="692C0741">
            <w:pPr>
              <w:spacing w:before="23" w:line="235" w:lineRule="auto"/>
              <w:ind w:left="61" w:right="18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2.在规定的期限内整改的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，消除危害后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果的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，减轻处罚 ，给予警告；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整改 ，消除危害后果的 ，处一万元罚款；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4.逾期整改 ，且未能完全消除危害后果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，处三万元罚款；</w:t>
            </w:r>
          </w:p>
          <w:p w14:paraId="3E34BD2D">
            <w:pPr>
              <w:spacing w:before="24" w:line="231" w:lineRule="auto"/>
              <w:ind w:left="63" w:right="23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5.在规定的期限拒不采取整改措施的</w:t>
            </w:r>
            <w:r>
              <w:rPr>
                <w:rFonts w:ascii="FangSong_GB2312" w:hAnsi="FangSong_GB2312" w:eastAsia="FangSong_GB2312" w:cs="FangSong_GB2312"/>
                <w:spacing w:val="8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逃避处罚的 ，造成严重危害后果的 ，处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五万元罚款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36259790">
            <w:pPr>
              <w:spacing w:line="241" w:lineRule="auto"/>
              <w:rPr>
                <w:rFonts w:ascii="Arial"/>
                <w:sz w:val="21"/>
              </w:rPr>
            </w:pPr>
          </w:p>
          <w:p w14:paraId="2785F712">
            <w:pPr>
              <w:spacing w:line="241" w:lineRule="auto"/>
              <w:rPr>
                <w:rFonts w:ascii="Arial"/>
                <w:sz w:val="21"/>
              </w:rPr>
            </w:pPr>
          </w:p>
          <w:p w14:paraId="000070B2">
            <w:pPr>
              <w:spacing w:line="241" w:lineRule="auto"/>
              <w:rPr>
                <w:rFonts w:ascii="Arial"/>
                <w:sz w:val="21"/>
              </w:rPr>
            </w:pPr>
          </w:p>
          <w:p w14:paraId="2E1BEE94">
            <w:pPr>
              <w:spacing w:line="241" w:lineRule="auto"/>
              <w:rPr>
                <w:rFonts w:ascii="Arial"/>
                <w:sz w:val="21"/>
              </w:rPr>
            </w:pPr>
          </w:p>
          <w:p w14:paraId="61ED458E">
            <w:pPr>
              <w:spacing w:line="241" w:lineRule="auto"/>
              <w:rPr>
                <w:rFonts w:ascii="Arial"/>
                <w:sz w:val="21"/>
              </w:rPr>
            </w:pPr>
          </w:p>
          <w:p w14:paraId="3DBC75B5">
            <w:pPr>
              <w:spacing w:line="241" w:lineRule="auto"/>
              <w:rPr>
                <w:rFonts w:ascii="Arial"/>
                <w:sz w:val="21"/>
              </w:rPr>
            </w:pPr>
          </w:p>
          <w:p w14:paraId="2E6A7E81">
            <w:pPr>
              <w:spacing w:line="241" w:lineRule="auto"/>
              <w:rPr>
                <w:rFonts w:ascii="Arial"/>
                <w:sz w:val="21"/>
              </w:rPr>
            </w:pPr>
          </w:p>
          <w:p w14:paraId="0A6CF34E">
            <w:pPr>
              <w:spacing w:line="241" w:lineRule="auto"/>
              <w:rPr>
                <w:rFonts w:ascii="Arial"/>
                <w:sz w:val="21"/>
              </w:rPr>
            </w:pPr>
          </w:p>
          <w:p w14:paraId="2DEA1995">
            <w:pPr>
              <w:spacing w:line="242" w:lineRule="auto"/>
              <w:rPr>
                <w:rFonts w:ascii="Arial"/>
                <w:sz w:val="21"/>
              </w:rPr>
            </w:pPr>
          </w:p>
          <w:p w14:paraId="72F6B94C">
            <w:pPr>
              <w:spacing w:line="242" w:lineRule="auto"/>
              <w:rPr>
                <w:rFonts w:ascii="Arial"/>
                <w:sz w:val="21"/>
              </w:rPr>
            </w:pPr>
          </w:p>
          <w:p w14:paraId="0B9C6105">
            <w:pPr>
              <w:spacing w:line="242" w:lineRule="auto"/>
              <w:rPr>
                <w:rFonts w:ascii="Arial"/>
                <w:sz w:val="21"/>
              </w:rPr>
            </w:pPr>
          </w:p>
          <w:p w14:paraId="6C045659">
            <w:pPr>
              <w:spacing w:line="242" w:lineRule="auto"/>
              <w:rPr>
                <w:rFonts w:ascii="Arial"/>
                <w:sz w:val="21"/>
              </w:rPr>
            </w:pPr>
          </w:p>
          <w:p w14:paraId="797BC8D1">
            <w:pPr>
              <w:spacing w:line="242" w:lineRule="auto"/>
              <w:rPr>
                <w:rFonts w:ascii="Arial"/>
                <w:sz w:val="21"/>
              </w:rPr>
            </w:pPr>
          </w:p>
          <w:p w14:paraId="5BCBEFC2">
            <w:pPr>
              <w:spacing w:line="242" w:lineRule="auto"/>
              <w:rPr>
                <w:rFonts w:ascii="Arial"/>
                <w:sz w:val="21"/>
              </w:rPr>
            </w:pPr>
          </w:p>
          <w:p w14:paraId="286F1A68">
            <w:pPr>
              <w:spacing w:line="242" w:lineRule="auto"/>
              <w:rPr>
                <w:rFonts w:ascii="Arial"/>
                <w:sz w:val="21"/>
              </w:rPr>
            </w:pPr>
          </w:p>
          <w:p w14:paraId="7EDEDB06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0F736539">
      <w:pPr>
        <w:pStyle w:val="2"/>
      </w:pPr>
    </w:p>
    <w:p w14:paraId="40D2E8A4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0CFF4024">
      <w:pPr>
        <w:spacing w:before="19"/>
      </w:pPr>
      <w:r>
        <mc:AlternateContent>
          <mc:Choice Requires="wps">
            <w:drawing>
              <wp:anchor distT="0" distB="0" distL="0" distR="0" simplePos="0" relativeHeight="25170534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86" name="TextBox 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45F28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1075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86" o:spid="_x0000_s1026" o:spt="202" type="#_x0000_t202" style="position:absolute;left:0pt;margin-left:10.55pt;margin-top:288.65pt;height:18pt;width:51.7pt;mso-position-horizontal-relative:page;mso-position-vertical-relative:page;rotation:5898240f;z-index:25170534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P2e+zh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/Z77O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0645F28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1075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B0C2D32">
      <w:pPr>
        <w:spacing w:before="19"/>
      </w:pPr>
    </w:p>
    <w:p w14:paraId="3567AF15">
      <w:pPr>
        <w:spacing w:before="18"/>
      </w:pPr>
    </w:p>
    <w:p w14:paraId="5C4C85AF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6E94FD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50266C23">
            <w:pPr>
              <w:spacing w:line="261" w:lineRule="auto"/>
              <w:rPr>
                <w:rFonts w:ascii="Arial"/>
                <w:sz w:val="21"/>
              </w:rPr>
            </w:pPr>
          </w:p>
          <w:p w14:paraId="33C02C4A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2EA5B7AE">
            <w:pPr>
              <w:spacing w:line="261" w:lineRule="auto"/>
              <w:rPr>
                <w:rFonts w:ascii="Arial"/>
                <w:sz w:val="21"/>
              </w:rPr>
            </w:pPr>
          </w:p>
          <w:p w14:paraId="2A213DDF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6D433064">
            <w:pPr>
              <w:spacing w:line="261" w:lineRule="auto"/>
              <w:rPr>
                <w:rFonts w:ascii="Arial"/>
                <w:sz w:val="21"/>
              </w:rPr>
            </w:pPr>
          </w:p>
          <w:p w14:paraId="6BFCFA50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588CDF6F">
            <w:pPr>
              <w:spacing w:line="261" w:lineRule="auto"/>
              <w:rPr>
                <w:rFonts w:ascii="Arial"/>
                <w:sz w:val="21"/>
              </w:rPr>
            </w:pPr>
          </w:p>
          <w:p w14:paraId="0DE5F56C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4BEAA5F2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A2DC019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42F1652C">
            <w:pPr>
              <w:spacing w:line="261" w:lineRule="auto"/>
              <w:rPr>
                <w:rFonts w:ascii="Arial"/>
                <w:sz w:val="21"/>
              </w:rPr>
            </w:pPr>
          </w:p>
          <w:p w14:paraId="5409EA54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193D06AF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4366C405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5482C2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668" w:type="dxa"/>
            <w:vAlign w:val="top"/>
          </w:tcPr>
          <w:p w14:paraId="322110F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C8E9152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1E794B8F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74AE48B8">
            <w:pPr>
              <w:spacing w:before="86" w:line="239" w:lineRule="auto"/>
              <w:ind w:left="72" w:right="153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共同投标的</w:t>
            </w:r>
            <w:r>
              <w:rPr>
                <w:rFonts w:ascii="FangSong_GB2312" w:hAnsi="FangSong_GB2312" w:eastAsia="FangSong_GB2312" w:cs="FangSong_GB2312"/>
                <w:spacing w:val="8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，或者限制投标人之间竞争的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，责令改正 ，可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一万元以上五万元以下的罚款 。</w:t>
            </w:r>
          </w:p>
          <w:p w14:paraId="5A34DC6A">
            <w:pPr>
              <w:spacing w:before="2" w:line="239" w:lineRule="auto"/>
              <w:ind w:left="61" w:right="1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】《工程建设项目施工招标投标办法 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（2003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年修正）第七十条   招标人以不合理的条件限制或者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排斥潜在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投标人的  ，对潜在投标 人实行歧视待遇的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，强制要求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投标人组成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联合体共同投标的  ，或者限制投标人之间竞争的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，有关行政监督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部门责令改正</w:t>
            </w:r>
            <w:r>
              <w:rPr>
                <w:rFonts w:ascii="FangSong_GB2312" w:hAnsi="FangSong_GB2312" w:eastAsia="FangSong_GB2312" w:cs="FangSong_GB2312"/>
                <w:spacing w:val="5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，可处一万元以上五万元以下罚款 。</w:t>
            </w:r>
          </w:p>
        </w:tc>
        <w:tc>
          <w:tcPr>
            <w:tcW w:w="1137" w:type="dxa"/>
            <w:vAlign w:val="top"/>
          </w:tcPr>
          <w:p w14:paraId="64BAC7F6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06A896EE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17D3A744">
            <w:pPr>
              <w:rPr>
                <w:rFonts w:ascii="Arial"/>
                <w:sz w:val="21"/>
              </w:rPr>
            </w:pPr>
          </w:p>
        </w:tc>
      </w:tr>
      <w:tr w14:paraId="0C555B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4" w:hRule="atLeast"/>
        </w:trPr>
        <w:tc>
          <w:tcPr>
            <w:tcW w:w="668" w:type="dxa"/>
            <w:vAlign w:val="top"/>
          </w:tcPr>
          <w:p w14:paraId="2C26A0D0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91BE28D">
            <w:pPr>
              <w:spacing w:line="246" w:lineRule="auto"/>
              <w:rPr>
                <w:rFonts w:ascii="Arial"/>
                <w:sz w:val="21"/>
              </w:rPr>
            </w:pPr>
          </w:p>
          <w:p w14:paraId="34CA24BA">
            <w:pPr>
              <w:spacing w:line="246" w:lineRule="auto"/>
              <w:rPr>
                <w:rFonts w:ascii="Arial"/>
                <w:sz w:val="21"/>
              </w:rPr>
            </w:pPr>
          </w:p>
          <w:p w14:paraId="73CA3B43">
            <w:pPr>
              <w:spacing w:line="246" w:lineRule="auto"/>
              <w:rPr>
                <w:rFonts w:ascii="Arial"/>
                <w:sz w:val="21"/>
              </w:rPr>
            </w:pPr>
          </w:p>
          <w:p w14:paraId="75289F00">
            <w:pPr>
              <w:spacing w:line="246" w:lineRule="auto"/>
              <w:rPr>
                <w:rFonts w:ascii="Arial"/>
                <w:sz w:val="21"/>
              </w:rPr>
            </w:pPr>
          </w:p>
          <w:p w14:paraId="6165AF10">
            <w:pPr>
              <w:spacing w:line="246" w:lineRule="auto"/>
              <w:rPr>
                <w:rFonts w:ascii="Arial"/>
                <w:sz w:val="21"/>
              </w:rPr>
            </w:pPr>
          </w:p>
          <w:p w14:paraId="356007AC">
            <w:pPr>
              <w:spacing w:line="246" w:lineRule="auto"/>
              <w:rPr>
                <w:rFonts w:ascii="Arial"/>
                <w:sz w:val="21"/>
              </w:rPr>
            </w:pPr>
          </w:p>
          <w:p w14:paraId="71BF5040">
            <w:pPr>
              <w:spacing w:line="247" w:lineRule="auto"/>
              <w:rPr>
                <w:rFonts w:ascii="Arial"/>
                <w:sz w:val="21"/>
              </w:rPr>
            </w:pPr>
          </w:p>
          <w:p w14:paraId="300A8AD8">
            <w:pPr>
              <w:spacing w:line="247" w:lineRule="auto"/>
              <w:rPr>
                <w:rFonts w:ascii="Arial"/>
                <w:sz w:val="21"/>
              </w:rPr>
            </w:pPr>
          </w:p>
          <w:p w14:paraId="36DAFAC3">
            <w:pPr>
              <w:spacing w:line="247" w:lineRule="auto"/>
              <w:rPr>
                <w:rFonts w:ascii="Arial"/>
                <w:sz w:val="21"/>
              </w:rPr>
            </w:pPr>
          </w:p>
          <w:p w14:paraId="42E316E4">
            <w:pPr>
              <w:spacing w:line="247" w:lineRule="auto"/>
              <w:rPr>
                <w:rFonts w:ascii="Arial"/>
                <w:sz w:val="21"/>
              </w:rPr>
            </w:pPr>
          </w:p>
          <w:p w14:paraId="3A60831E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65</w:t>
            </w:r>
          </w:p>
        </w:tc>
        <w:tc>
          <w:tcPr>
            <w:tcW w:w="1353" w:type="dxa"/>
            <w:vAlign w:val="top"/>
          </w:tcPr>
          <w:p w14:paraId="7639E562">
            <w:pPr>
              <w:spacing w:line="319" w:lineRule="auto"/>
              <w:rPr>
                <w:rFonts w:ascii="Arial"/>
                <w:sz w:val="21"/>
              </w:rPr>
            </w:pPr>
          </w:p>
          <w:p w14:paraId="703BAC31">
            <w:pPr>
              <w:spacing w:line="319" w:lineRule="auto"/>
              <w:rPr>
                <w:rFonts w:ascii="Arial"/>
                <w:sz w:val="21"/>
              </w:rPr>
            </w:pPr>
          </w:p>
          <w:p w14:paraId="2D1D1C1D">
            <w:pPr>
              <w:spacing w:line="319" w:lineRule="auto"/>
              <w:rPr>
                <w:rFonts w:ascii="Arial"/>
                <w:sz w:val="21"/>
              </w:rPr>
            </w:pPr>
          </w:p>
          <w:p w14:paraId="117EB352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对水利领域依</w:t>
            </w:r>
          </w:p>
          <w:p w14:paraId="596C02C8">
            <w:pPr>
              <w:spacing w:before="26" w:line="217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法必须进行招</w:t>
            </w:r>
          </w:p>
          <w:p w14:paraId="5E9CC55E">
            <w:pPr>
              <w:spacing w:before="20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标的项目 ，招</w:t>
            </w:r>
          </w:p>
          <w:p w14:paraId="4580832A">
            <w:pPr>
              <w:spacing w:before="22" w:line="215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标人向他人透</w:t>
            </w:r>
          </w:p>
          <w:p w14:paraId="206964AB">
            <w:pPr>
              <w:spacing w:before="23" w:line="216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露已获取招标</w:t>
            </w:r>
          </w:p>
          <w:p w14:paraId="129152C2">
            <w:pPr>
              <w:spacing w:before="25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文件的潜在投</w:t>
            </w:r>
          </w:p>
          <w:p w14:paraId="085F8757">
            <w:pPr>
              <w:spacing w:before="24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标人名称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、数</w:t>
            </w:r>
          </w:p>
          <w:p w14:paraId="117F807B">
            <w:pPr>
              <w:spacing w:before="22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量或者可能影</w:t>
            </w:r>
          </w:p>
          <w:p w14:paraId="35E063CF">
            <w:pPr>
              <w:spacing w:before="22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响公平竞争的</w:t>
            </w:r>
          </w:p>
          <w:p w14:paraId="388DFF80">
            <w:pPr>
              <w:spacing w:before="27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有关招标投标</w:t>
            </w:r>
          </w:p>
          <w:p w14:paraId="15899E1C">
            <w:pPr>
              <w:spacing w:before="24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其他情况 ，或</w:t>
            </w:r>
          </w:p>
          <w:p w14:paraId="2FDD9A4F">
            <w:pPr>
              <w:spacing w:before="22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者泄露标底等</w:t>
            </w:r>
          </w:p>
          <w:p w14:paraId="30F2D70F">
            <w:pPr>
              <w:spacing w:before="28" w:line="239" w:lineRule="auto"/>
              <w:ind w:left="67" w:right="144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行为的行政处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19BF4970">
            <w:pPr>
              <w:spacing w:line="263" w:lineRule="auto"/>
              <w:rPr>
                <w:rFonts w:ascii="Arial"/>
                <w:sz w:val="21"/>
              </w:rPr>
            </w:pPr>
          </w:p>
          <w:p w14:paraId="6216FAC7">
            <w:pPr>
              <w:spacing w:before="58" w:line="239" w:lineRule="auto"/>
              <w:ind w:left="58" w:right="64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【法律】《中华人民共和国招标投标法 》（1999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修正）第五十二条 依法必须进行招标的项目的招标人向他人透露已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获取招标文件的潜在投标 人的名称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、数量或者可能影响公平竞争的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有关招标投标的其他情况的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，或者泄露标底的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，给予警告 ，可以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并处一万元以上十万元以下的罚款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；对单位直接负 责的主管人员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和其他直接责任人员依法给予处分  ；构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成犯罪的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，依法追究刑事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责任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17C5BE07">
            <w:pPr>
              <w:spacing w:line="213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前款所列行为影响中标结果的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 中标无效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774638D1">
            <w:pPr>
              <w:spacing w:before="27" w:line="239" w:lineRule="auto"/>
              <w:ind w:left="59" w:right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】《工程建设项目施工招标投标办法 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（2003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年修正）第七十一条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依法必须进行招标项目的招标人向他人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透露已获取招标文件的  潜在投标人的名称 、数量或者可能影响公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平竞争的有关招标投标的其他情况的  ，或者泄露标底的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，有关行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政监督部门给予警告</w:t>
            </w:r>
            <w:r>
              <w:rPr>
                <w:rFonts w:ascii="FangSong_GB2312" w:hAnsi="FangSong_GB2312" w:eastAsia="FangSong_GB2312" w:cs="FangSong_GB2312"/>
                <w:spacing w:val="5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，可以并处一万元以上十万元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对单位直接负责的主管人员和其他直接责任人员依法给予处分  ；构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成犯罪的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60263680">
            <w:pPr>
              <w:spacing w:line="213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前款所列行为影响中标结果的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 中标无效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2863C9C4">
            <w:pPr>
              <w:spacing w:before="27" w:line="239" w:lineRule="auto"/>
              <w:ind w:left="59" w:righ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 】《电子招标投标办法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》（2013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年发布）第五十六条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电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子招标投标系统运营机构向他人透露已获取招标文件的潜在投标人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的名称  、数量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、投标文 件内容或者对投标文件的评审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和比较以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及其他可能影响公平竞争的招标投标信息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，参照招标投标法第五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十二条关于招标人泄密的规定予以处罚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74EBCC6A">
            <w:pPr>
              <w:spacing w:line="257" w:lineRule="auto"/>
              <w:rPr>
                <w:rFonts w:ascii="Arial"/>
                <w:sz w:val="21"/>
              </w:rPr>
            </w:pPr>
          </w:p>
          <w:p w14:paraId="6D5AC121">
            <w:pPr>
              <w:spacing w:line="257" w:lineRule="auto"/>
              <w:rPr>
                <w:rFonts w:ascii="Arial"/>
                <w:sz w:val="21"/>
              </w:rPr>
            </w:pPr>
          </w:p>
          <w:p w14:paraId="71D2A557">
            <w:pPr>
              <w:spacing w:line="257" w:lineRule="auto"/>
              <w:rPr>
                <w:rFonts w:ascii="Arial"/>
                <w:sz w:val="21"/>
              </w:rPr>
            </w:pPr>
          </w:p>
          <w:p w14:paraId="52BFDDC8">
            <w:pPr>
              <w:spacing w:line="258" w:lineRule="auto"/>
              <w:rPr>
                <w:rFonts w:ascii="Arial"/>
                <w:sz w:val="21"/>
              </w:rPr>
            </w:pPr>
          </w:p>
          <w:p w14:paraId="526C0D45">
            <w:pPr>
              <w:spacing w:line="258" w:lineRule="auto"/>
              <w:rPr>
                <w:rFonts w:ascii="Arial"/>
                <w:sz w:val="21"/>
              </w:rPr>
            </w:pPr>
          </w:p>
          <w:p w14:paraId="5C2143DA">
            <w:pPr>
              <w:spacing w:line="258" w:lineRule="auto"/>
              <w:rPr>
                <w:rFonts w:ascii="Arial"/>
                <w:sz w:val="21"/>
              </w:rPr>
            </w:pPr>
          </w:p>
          <w:p w14:paraId="5B37E14A">
            <w:pPr>
              <w:spacing w:line="258" w:lineRule="auto"/>
              <w:rPr>
                <w:rFonts w:ascii="Arial"/>
                <w:sz w:val="21"/>
              </w:rPr>
            </w:pPr>
          </w:p>
          <w:p w14:paraId="71E49249">
            <w:pPr>
              <w:spacing w:line="258" w:lineRule="auto"/>
              <w:rPr>
                <w:rFonts w:ascii="Arial"/>
                <w:sz w:val="21"/>
              </w:rPr>
            </w:pPr>
          </w:p>
          <w:p w14:paraId="447CB742">
            <w:pPr>
              <w:spacing w:line="258" w:lineRule="auto"/>
              <w:rPr>
                <w:rFonts w:ascii="Arial"/>
                <w:sz w:val="21"/>
              </w:rPr>
            </w:pPr>
          </w:p>
          <w:p w14:paraId="73525D16">
            <w:pPr>
              <w:spacing w:line="258" w:lineRule="auto"/>
              <w:rPr>
                <w:rFonts w:ascii="Arial"/>
                <w:sz w:val="21"/>
              </w:rPr>
            </w:pPr>
          </w:p>
          <w:p w14:paraId="641668E0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5BA0B0E9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2.警告；</w:t>
            </w:r>
          </w:p>
          <w:p w14:paraId="661DFE31">
            <w:pPr>
              <w:spacing w:before="24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3.罚款。</w:t>
            </w:r>
          </w:p>
        </w:tc>
        <w:tc>
          <w:tcPr>
            <w:tcW w:w="3356" w:type="dxa"/>
            <w:vAlign w:val="top"/>
          </w:tcPr>
          <w:p w14:paraId="19162206">
            <w:pPr>
              <w:spacing w:line="252" w:lineRule="auto"/>
              <w:rPr>
                <w:rFonts w:ascii="Arial"/>
                <w:sz w:val="21"/>
              </w:rPr>
            </w:pPr>
          </w:p>
          <w:p w14:paraId="072DC5AB">
            <w:pPr>
              <w:spacing w:line="252" w:lineRule="auto"/>
              <w:rPr>
                <w:rFonts w:ascii="Arial"/>
                <w:sz w:val="21"/>
              </w:rPr>
            </w:pPr>
          </w:p>
          <w:p w14:paraId="341E8AF9">
            <w:pPr>
              <w:spacing w:line="252" w:lineRule="auto"/>
              <w:rPr>
                <w:rFonts w:ascii="Arial"/>
                <w:sz w:val="21"/>
              </w:rPr>
            </w:pPr>
          </w:p>
          <w:p w14:paraId="53E4AAB0">
            <w:pPr>
              <w:spacing w:line="252" w:lineRule="auto"/>
              <w:rPr>
                <w:rFonts w:ascii="Arial"/>
                <w:sz w:val="21"/>
              </w:rPr>
            </w:pPr>
          </w:p>
          <w:p w14:paraId="2F2D5367">
            <w:pPr>
              <w:spacing w:line="252" w:lineRule="auto"/>
              <w:rPr>
                <w:rFonts w:ascii="Arial"/>
                <w:sz w:val="21"/>
              </w:rPr>
            </w:pPr>
          </w:p>
          <w:p w14:paraId="58449CF4">
            <w:pPr>
              <w:spacing w:line="253" w:lineRule="auto"/>
              <w:rPr>
                <w:rFonts w:ascii="Arial"/>
                <w:sz w:val="21"/>
              </w:rPr>
            </w:pPr>
          </w:p>
          <w:p w14:paraId="713F11DB">
            <w:pPr>
              <w:spacing w:line="253" w:lineRule="auto"/>
              <w:rPr>
                <w:rFonts w:ascii="Arial"/>
                <w:sz w:val="21"/>
              </w:rPr>
            </w:pPr>
          </w:p>
          <w:p w14:paraId="757D4CFB">
            <w:pPr>
              <w:spacing w:before="59" w:line="227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，不予处罚；</w:t>
            </w:r>
          </w:p>
          <w:p w14:paraId="24501FB1">
            <w:pPr>
              <w:spacing w:before="25" w:line="234" w:lineRule="auto"/>
              <w:ind w:left="61" w:right="18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2.在规定的期限内整改的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，消除危害后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果的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，减轻处罚 ，给予警告；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整改 ，消除危害后果的 ，处一万元罚款；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4.逾期整改 ，且未能完全消除危害后果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，处三万元罚款；</w:t>
            </w:r>
          </w:p>
          <w:p w14:paraId="2F8B663E">
            <w:pPr>
              <w:spacing w:before="26" w:line="231" w:lineRule="auto"/>
              <w:ind w:left="63" w:right="23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5.在规定的期限拒不采取整改措施的</w:t>
            </w:r>
            <w:r>
              <w:rPr>
                <w:rFonts w:ascii="FangSong_GB2312" w:hAnsi="FangSong_GB2312" w:eastAsia="FangSong_GB2312" w:cs="FangSong_GB2312"/>
                <w:spacing w:val="8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逃避处罚的 ，造成严重危害后果的 ，处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五万元罚款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7412C193">
            <w:pPr>
              <w:spacing w:line="255" w:lineRule="auto"/>
              <w:rPr>
                <w:rFonts w:ascii="Arial"/>
                <w:sz w:val="21"/>
              </w:rPr>
            </w:pPr>
          </w:p>
          <w:p w14:paraId="4329EC78">
            <w:pPr>
              <w:spacing w:line="255" w:lineRule="auto"/>
              <w:rPr>
                <w:rFonts w:ascii="Arial"/>
                <w:sz w:val="21"/>
              </w:rPr>
            </w:pPr>
          </w:p>
          <w:p w14:paraId="0DB3341B">
            <w:pPr>
              <w:spacing w:line="255" w:lineRule="auto"/>
              <w:rPr>
                <w:rFonts w:ascii="Arial"/>
                <w:sz w:val="21"/>
              </w:rPr>
            </w:pPr>
          </w:p>
          <w:p w14:paraId="0C4B3A8D">
            <w:pPr>
              <w:spacing w:line="255" w:lineRule="auto"/>
              <w:rPr>
                <w:rFonts w:ascii="Arial"/>
                <w:sz w:val="21"/>
              </w:rPr>
            </w:pPr>
          </w:p>
          <w:p w14:paraId="7206CE6B">
            <w:pPr>
              <w:spacing w:line="255" w:lineRule="auto"/>
              <w:rPr>
                <w:rFonts w:ascii="Arial"/>
                <w:sz w:val="21"/>
              </w:rPr>
            </w:pPr>
          </w:p>
          <w:p w14:paraId="09CD367E">
            <w:pPr>
              <w:spacing w:line="255" w:lineRule="auto"/>
              <w:rPr>
                <w:rFonts w:ascii="Arial"/>
                <w:sz w:val="21"/>
              </w:rPr>
            </w:pPr>
          </w:p>
          <w:p w14:paraId="77F2C1DF">
            <w:pPr>
              <w:spacing w:line="256" w:lineRule="auto"/>
              <w:rPr>
                <w:rFonts w:ascii="Arial"/>
                <w:sz w:val="21"/>
              </w:rPr>
            </w:pPr>
          </w:p>
          <w:p w14:paraId="46513D3D">
            <w:pPr>
              <w:spacing w:line="256" w:lineRule="auto"/>
              <w:rPr>
                <w:rFonts w:ascii="Arial"/>
                <w:sz w:val="21"/>
              </w:rPr>
            </w:pPr>
          </w:p>
          <w:p w14:paraId="4035891D">
            <w:pPr>
              <w:spacing w:line="256" w:lineRule="auto"/>
              <w:rPr>
                <w:rFonts w:ascii="Arial"/>
                <w:sz w:val="21"/>
              </w:rPr>
            </w:pPr>
          </w:p>
          <w:p w14:paraId="2979054C">
            <w:pPr>
              <w:spacing w:line="256" w:lineRule="auto"/>
              <w:rPr>
                <w:rFonts w:ascii="Arial"/>
                <w:sz w:val="21"/>
              </w:rPr>
            </w:pPr>
          </w:p>
          <w:p w14:paraId="087BF618">
            <w:pPr>
              <w:spacing w:line="256" w:lineRule="auto"/>
              <w:rPr>
                <w:rFonts w:ascii="Arial"/>
                <w:sz w:val="21"/>
              </w:rPr>
            </w:pPr>
          </w:p>
          <w:p w14:paraId="60D375EF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0C6E0532">
      <w:pPr>
        <w:pStyle w:val="2"/>
      </w:pPr>
    </w:p>
    <w:p w14:paraId="642326E6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3DE45C2">
      <w:pPr>
        <w:spacing w:before="19"/>
      </w:pPr>
      <w:r>
        <mc:AlternateContent>
          <mc:Choice Requires="wps">
            <w:drawing>
              <wp:anchor distT="0" distB="0" distL="0" distR="0" simplePos="0" relativeHeight="25170636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88" name="TextBox 1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F2313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1076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88" o:spid="_x0000_s1026" o:spt="202" type="#_x0000_t202" style="position:absolute;left:0pt;margin-left:10.55pt;margin-top:288.65pt;height:18pt;width:51.7pt;mso-position-horizontal-relative:page;mso-position-vertical-relative:page;rotation:5898240f;z-index:25170636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FvQLHd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W9Asd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37F2313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1076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E45DABC">
      <w:pPr>
        <w:spacing w:before="19"/>
      </w:pPr>
    </w:p>
    <w:p w14:paraId="461C0D43">
      <w:pPr>
        <w:spacing w:before="18"/>
      </w:pPr>
    </w:p>
    <w:p w14:paraId="34A7146D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1D31B3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3F8954A1">
            <w:pPr>
              <w:spacing w:line="261" w:lineRule="auto"/>
              <w:rPr>
                <w:rFonts w:ascii="Arial"/>
                <w:sz w:val="21"/>
              </w:rPr>
            </w:pPr>
          </w:p>
          <w:p w14:paraId="3D008FC9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07FEF84C">
            <w:pPr>
              <w:spacing w:line="261" w:lineRule="auto"/>
              <w:rPr>
                <w:rFonts w:ascii="Arial"/>
                <w:sz w:val="21"/>
              </w:rPr>
            </w:pPr>
          </w:p>
          <w:p w14:paraId="4DA9EBE4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02800F54">
            <w:pPr>
              <w:spacing w:line="261" w:lineRule="auto"/>
              <w:rPr>
                <w:rFonts w:ascii="Arial"/>
                <w:sz w:val="21"/>
              </w:rPr>
            </w:pPr>
          </w:p>
          <w:p w14:paraId="1104E3A6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798FBAC6">
            <w:pPr>
              <w:spacing w:line="261" w:lineRule="auto"/>
              <w:rPr>
                <w:rFonts w:ascii="Arial"/>
                <w:sz w:val="21"/>
              </w:rPr>
            </w:pPr>
          </w:p>
          <w:p w14:paraId="299DE948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1556E067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6FAB166E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43A59C48">
            <w:pPr>
              <w:spacing w:line="261" w:lineRule="auto"/>
              <w:rPr>
                <w:rFonts w:ascii="Arial"/>
                <w:sz w:val="21"/>
              </w:rPr>
            </w:pPr>
          </w:p>
          <w:p w14:paraId="45607A64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53902652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79C85F2E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29945A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4" w:hRule="atLeast"/>
        </w:trPr>
        <w:tc>
          <w:tcPr>
            <w:tcW w:w="668" w:type="dxa"/>
            <w:vAlign w:val="top"/>
          </w:tcPr>
          <w:p w14:paraId="4FF45B5A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BABBE03">
            <w:pPr>
              <w:rPr>
                <w:rFonts w:ascii="Arial"/>
                <w:sz w:val="21"/>
              </w:rPr>
            </w:pPr>
          </w:p>
          <w:p w14:paraId="1C78CE53">
            <w:pPr>
              <w:rPr>
                <w:rFonts w:ascii="Arial"/>
                <w:sz w:val="21"/>
              </w:rPr>
            </w:pPr>
          </w:p>
          <w:p w14:paraId="07E77820">
            <w:pPr>
              <w:spacing w:line="241" w:lineRule="auto"/>
              <w:rPr>
                <w:rFonts w:ascii="Arial"/>
                <w:sz w:val="21"/>
              </w:rPr>
            </w:pPr>
          </w:p>
          <w:p w14:paraId="45DB8BA0">
            <w:pPr>
              <w:spacing w:line="241" w:lineRule="auto"/>
              <w:rPr>
                <w:rFonts w:ascii="Arial"/>
                <w:sz w:val="21"/>
              </w:rPr>
            </w:pPr>
          </w:p>
          <w:p w14:paraId="42D6F706">
            <w:pPr>
              <w:spacing w:line="241" w:lineRule="auto"/>
              <w:rPr>
                <w:rFonts w:ascii="Arial"/>
                <w:sz w:val="21"/>
              </w:rPr>
            </w:pPr>
          </w:p>
          <w:p w14:paraId="6AB5ACEF">
            <w:pPr>
              <w:spacing w:line="241" w:lineRule="auto"/>
              <w:rPr>
                <w:rFonts w:ascii="Arial"/>
                <w:sz w:val="21"/>
              </w:rPr>
            </w:pPr>
          </w:p>
          <w:p w14:paraId="58AB376A">
            <w:pPr>
              <w:spacing w:line="241" w:lineRule="auto"/>
              <w:rPr>
                <w:rFonts w:ascii="Arial"/>
                <w:sz w:val="21"/>
              </w:rPr>
            </w:pPr>
          </w:p>
          <w:p w14:paraId="00152630">
            <w:pPr>
              <w:spacing w:line="241" w:lineRule="auto"/>
              <w:rPr>
                <w:rFonts w:ascii="Arial"/>
                <w:sz w:val="21"/>
              </w:rPr>
            </w:pPr>
          </w:p>
          <w:p w14:paraId="6DDD25FD">
            <w:pPr>
              <w:spacing w:line="241" w:lineRule="auto"/>
              <w:rPr>
                <w:rFonts w:ascii="Arial"/>
                <w:sz w:val="21"/>
              </w:rPr>
            </w:pPr>
          </w:p>
          <w:p w14:paraId="64CDCB95">
            <w:pPr>
              <w:spacing w:line="241" w:lineRule="auto"/>
              <w:rPr>
                <w:rFonts w:ascii="Arial"/>
                <w:sz w:val="21"/>
              </w:rPr>
            </w:pPr>
          </w:p>
          <w:p w14:paraId="692DAB51">
            <w:pPr>
              <w:spacing w:line="241" w:lineRule="auto"/>
              <w:rPr>
                <w:rFonts w:ascii="Arial"/>
                <w:sz w:val="21"/>
              </w:rPr>
            </w:pPr>
          </w:p>
          <w:p w14:paraId="32AD22AA">
            <w:pPr>
              <w:spacing w:line="241" w:lineRule="auto"/>
              <w:rPr>
                <w:rFonts w:ascii="Arial"/>
                <w:sz w:val="21"/>
              </w:rPr>
            </w:pPr>
          </w:p>
          <w:p w14:paraId="7FE89DF8">
            <w:pPr>
              <w:spacing w:line="241" w:lineRule="auto"/>
              <w:rPr>
                <w:rFonts w:ascii="Arial"/>
                <w:sz w:val="21"/>
              </w:rPr>
            </w:pPr>
          </w:p>
          <w:p w14:paraId="5F8540DA">
            <w:pPr>
              <w:spacing w:line="241" w:lineRule="auto"/>
              <w:rPr>
                <w:rFonts w:ascii="Arial"/>
                <w:sz w:val="21"/>
              </w:rPr>
            </w:pPr>
          </w:p>
          <w:p w14:paraId="1D91B815">
            <w:pPr>
              <w:spacing w:line="241" w:lineRule="auto"/>
              <w:rPr>
                <w:rFonts w:ascii="Arial"/>
                <w:sz w:val="21"/>
              </w:rPr>
            </w:pPr>
          </w:p>
          <w:p w14:paraId="22D48EBE">
            <w:pPr>
              <w:spacing w:line="241" w:lineRule="auto"/>
              <w:rPr>
                <w:rFonts w:ascii="Arial"/>
                <w:sz w:val="21"/>
              </w:rPr>
            </w:pPr>
          </w:p>
          <w:p w14:paraId="7FA12286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66</w:t>
            </w:r>
          </w:p>
        </w:tc>
        <w:tc>
          <w:tcPr>
            <w:tcW w:w="1353" w:type="dxa"/>
            <w:vAlign w:val="top"/>
          </w:tcPr>
          <w:p w14:paraId="4515141E">
            <w:pPr>
              <w:spacing w:line="255" w:lineRule="auto"/>
              <w:rPr>
                <w:rFonts w:ascii="Arial"/>
                <w:sz w:val="21"/>
              </w:rPr>
            </w:pPr>
          </w:p>
          <w:p w14:paraId="19374854">
            <w:pPr>
              <w:spacing w:line="255" w:lineRule="auto"/>
              <w:rPr>
                <w:rFonts w:ascii="Arial"/>
                <w:sz w:val="21"/>
              </w:rPr>
            </w:pPr>
          </w:p>
          <w:p w14:paraId="1128AF39">
            <w:pPr>
              <w:spacing w:line="255" w:lineRule="auto"/>
              <w:rPr>
                <w:rFonts w:ascii="Arial"/>
                <w:sz w:val="21"/>
              </w:rPr>
            </w:pPr>
          </w:p>
          <w:p w14:paraId="5EE620C6">
            <w:pPr>
              <w:spacing w:line="255" w:lineRule="auto"/>
              <w:rPr>
                <w:rFonts w:ascii="Arial"/>
                <w:sz w:val="21"/>
              </w:rPr>
            </w:pPr>
          </w:p>
          <w:p w14:paraId="039B06A7">
            <w:pPr>
              <w:spacing w:line="255" w:lineRule="auto"/>
              <w:rPr>
                <w:rFonts w:ascii="Arial"/>
                <w:sz w:val="21"/>
              </w:rPr>
            </w:pPr>
          </w:p>
          <w:p w14:paraId="2F645B50">
            <w:pPr>
              <w:spacing w:line="255" w:lineRule="auto"/>
              <w:rPr>
                <w:rFonts w:ascii="Arial"/>
                <w:sz w:val="21"/>
              </w:rPr>
            </w:pPr>
          </w:p>
          <w:p w14:paraId="625F0BC6">
            <w:pPr>
              <w:spacing w:line="255" w:lineRule="auto"/>
              <w:rPr>
                <w:rFonts w:ascii="Arial"/>
                <w:sz w:val="21"/>
              </w:rPr>
            </w:pPr>
          </w:p>
          <w:p w14:paraId="754DF8DC">
            <w:pPr>
              <w:spacing w:line="256" w:lineRule="auto"/>
              <w:rPr>
                <w:rFonts w:ascii="Arial"/>
                <w:sz w:val="21"/>
              </w:rPr>
            </w:pPr>
          </w:p>
          <w:p w14:paraId="4C978BCA">
            <w:pPr>
              <w:spacing w:line="256" w:lineRule="auto"/>
              <w:rPr>
                <w:rFonts w:ascii="Arial"/>
                <w:sz w:val="21"/>
              </w:rPr>
            </w:pPr>
          </w:p>
          <w:p w14:paraId="45E9F8CF">
            <w:pPr>
              <w:spacing w:line="256" w:lineRule="auto"/>
              <w:rPr>
                <w:rFonts w:ascii="Arial"/>
                <w:sz w:val="21"/>
              </w:rPr>
            </w:pPr>
          </w:p>
          <w:p w14:paraId="52D322CA">
            <w:pPr>
              <w:spacing w:line="256" w:lineRule="auto"/>
              <w:rPr>
                <w:rFonts w:ascii="Arial"/>
                <w:sz w:val="21"/>
              </w:rPr>
            </w:pPr>
          </w:p>
          <w:p w14:paraId="04BA9658">
            <w:pPr>
              <w:spacing w:before="58" w:line="239" w:lineRule="auto"/>
              <w:ind w:left="57" w:right="14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标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人相互串</w:t>
            </w:r>
          </w:p>
          <w:p w14:paraId="071D1BDC">
            <w:pPr>
              <w:spacing w:line="213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通投标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或者</w:t>
            </w:r>
          </w:p>
          <w:p w14:paraId="2E115C0B">
            <w:pPr>
              <w:spacing w:before="26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与招标人串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通</w:t>
            </w:r>
          </w:p>
          <w:p w14:paraId="29042AF8">
            <w:pPr>
              <w:spacing w:before="24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投标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以向招</w:t>
            </w:r>
          </w:p>
          <w:p w14:paraId="29021E4E">
            <w:pPr>
              <w:spacing w:before="25" w:line="239" w:lineRule="auto"/>
              <w:ind w:left="58" w:right="14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标人或者评标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委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员会成员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行贿的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手段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谋取中标行为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4DC40C94">
            <w:pPr>
              <w:spacing w:before="85" w:line="239" w:lineRule="auto"/>
              <w:ind w:left="58" w:right="1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【法律】《中华人民共和国招标投标法 》（1999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修正）第五十三条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投标人相互串通投标或者与招标人串通投标的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投标人以向招标人或者评 标委员会成员行贿的手段谋取中标的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</w:t>
            </w:r>
          </w:p>
          <w:p w14:paraId="66CFC8FD">
            <w:pPr>
              <w:spacing w:before="3" w:line="239" w:lineRule="auto"/>
              <w:ind w:left="58" w:right="16" w:firstLine="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中标无效 ，处中标项目金额千分之五以上千分之十以下的罚款 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对单位直接负责的主管人员和其他直接责任人员处单  位罚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款数额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百分之五以上百分之十以下的罚款</w:t>
            </w:r>
            <w:r>
              <w:rPr>
                <w:rFonts w:ascii="FangSong_GB2312" w:hAnsi="FangSong_GB2312" w:eastAsia="FangSong_GB2312" w:cs="FangSong_GB2312"/>
                <w:spacing w:val="8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；有违法所得的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，并处没收违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法所得 ；情节严重的 ，取消其一年至二年内参加依法必须进行招标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的项目的投标  资格并予以公告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，直至由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工商行政管理机关吊销营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业执照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，依法追究刑事责任 。给他人造成损失的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依法承担赔偿责任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3E50A9BC">
            <w:pPr>
              <w:spacing w:before="3" w:line="239" w:lineRule="auto"/>
              <w:ind w:left="58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】《中华人民共和国招标投标法实施条例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》（2011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年修正,201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年修订）第六十七条 投标人相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互串通投标或者与招标人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串通投标的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，投标人向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招标人或者评标委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员会成员行贿谋取中标的  ，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中标无效 ；构成犯罪的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，依法追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究刑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事责任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尚不构成犯罪的 ，依照招标投标法第五十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三条的规定处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罚 。投标人未中标的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，对单位的罚款金额按照招标项目合同金额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依照招标投标法规定的比例计算</w:t>
            </w:r>
            <w:r>
              <w:rPr>
                <w:rFonts w:ascii="FangSong_GB2312" w:hAnsi="FangSong_GB2312" w:eastAsia="FangSong_GB2312" w:cs="FangSong_GB2312"/>
                <w:spacing w:val="8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  <w:p w14:paraId="28069E50">
            <w:pPr>
              <w:spacing w:before="1" w:line="239" w:lineRule="auto"/>
              <w:ind w:left="58" w:right="6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投标人有下列行为之一的 ，属于招标投标法第五十三条规定的情节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严重行为  ， 由有关行政监督部门取消其 1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年至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年内参加依法必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须进行招标的项目的投标 资格：</w:t>
            </w:r>
          </w:p>
          <w:p w14:paraId="52DAFA11">
            <w:pPr>
              <w:spacing w:line="213" w:lineRule="auto"/>
              <w:ind w:left="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(一)以行贿谋取中标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37C820DB">
            <w:pPr>
              <w:spacing w:before="25" w:line="214" w:lineRule="auto"/>
              <w:ind w:left="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(二)3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年内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次以上串通投标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；</w:t>
            </w:r>
          </w:p>
          <w:p w14:paraId="30736447">
            <w:pPr>
              <w:spacing w:before="24" w:line="228" w:lineRule="auto"/>
              <w:ind w:left="77" w:right="61" w:firstLine="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(三)串通投标行为损害招标人 、其他投标人或者国家 、集体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、公民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的合法利益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，造成直接经济损失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万元以上；</w:t>
            </w:r>
          </w:p>
          <w:p w14:paraId="1F00C2E6">
            <w:pPr>
              <w:spacing w:before="23" w:line="214" w:lineRule="auto"/>
              <w:ind w:left="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(四)其他串通投标情节严重的行为 。</w:t>
            </w:r>
          </w:p>
          <w:p w14:paraId="29663446">
            <w:pPr>
              <w:spacing w:before="22"/>
              <w:ind w:left="63" w:right="1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】《工程建设项目施工招标投标办法 》（2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003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年修正）第七十四条    投标人相互串通投标或者与招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标人串通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投标的</w:t>
            </w:r>
            <w:r>
              <w:rPr>
                <w:rFonts w:ascii="FangSong_GB2312" w:hAnsi="FangSong_GB2312" w:eastAsia="FangSong_GB2312" w:cs="FangSong_GB2312"/>
                <w:spacing w:val="9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，投标人以向招 标人或者评标委员会成员行贿的手段谋取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中标的  ，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中标无效 ，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由有关行政监督部门处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中标项目金额千分之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五以上千分之十以下的罚款  ，对单位直接负责的主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人员和其他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直接责任人员处单位罚款数额百分之五以上百分之十以下的罚</w:t>
            </w:r>
          </w:p>
          <w:p w14:paraId="4CA5A48D">
            <w:pPr>
              <w:spacing w:before="2" w:line="238" w:lineRule="auto"/>
              <w:ind w:left="58" w:right="6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款  ；有违法所得的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，并处没收违法所得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，取消其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一至二年的投标资 格 ，并予以公告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，直至由工商行政管理机关吊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销营业执照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。给他人造成损失</w:t>
            </w:r>
          </w:p>
        </w:tc>
        <w:tc>
          <w:tcPr>
            <w:tcW w:w="1137" w:type="dxa"/>
            <w:vAlign w:val="top"/>
          </w:tcPr>
          <w:p w14:paraId="67A000EB">
            <w:pPr>
              <w:spacing w:line="243" w:lineRule="auto"/>
              <w:rPr>
                <w:rFonts w:ascii="Arial"/>
                <w:sz w:val="21"/>
              </w:rPr>
            </w:pPr>
          </w:p>
          <w:p w14:paraId="5D8296CE">
            <w:pPr>
              <w:spacing w:line="243" w:lineRule="auto"/>
              <w:rPr>
                <w:rFonts w:ascii="Arial"/>
                <w:sz w:val="21"/>
              </w:rPr>
            </w:pPr>
          </w:p>
          <w:p w14:paraId="3C826776">
            <w:pPr>
              <w:spacing w:line="244" w:lineRule="auto"/>
              <w:rPr>
                <w:rFonts w:ascii="Arial"/>
                <w:sz w:val="21"/>
              </w:rPr>
            </w:pPr>
          </w:p>
          <w:p w14:paraId="4B73A75A">
            <w:pPr>
              <w:spacing w:line="244" w:lineRule="auto"/>
              <w:rPr>
                <w:rFonts w:ascii="Arial"/>
                <w:sz w:val="21"/>
              </w:rPr>
            </w:pPr>
          </w:p>
          <w:p w14:paraId="0879E0C0">
            <w:pPr>
              <w:spacing w:line="244" w:lineRule="auto"/>
              <w:rPr>
                <w:rFonts w:ascii="Arial"/>
                <w:sz w:val="21"/>
              </w:rPr>
            </w:pPr>
          </w:p>
          <w:p w14:paraId="2A85C907">
            <w:pPr>
              <w:spacing w:line="244" w:lineRule="auto"/>
              <w:rPr>
                <w:rFonts w:ascii="Arial"/>
                <w:sz w:val="21"/>
              </w:rPr>
            </w:pPr>
          </w:p>
          <w:p w14:paraId="07CA6331">
            <w:pPr>
              <w:spacing w:line="244" w:lineRule="auto"/>
              <w:rPr>
                <w:rFonts w:ascii="Arial"/>
                <w:sz w:val="21"/>
              </w:rPr>
            </w:pPr>
          </w:p>
          <w:p w14:paraId="32FE53AF">
            <w:pPr>
              <w:spacing w:line="244" w:lineRule="auto"/>
              <w:rPr>
                <w:rFonts w:ascii="Arial"/>
                <w:sz w:val="21"/>
              </w:rPr>
            </w:pPr>
          </w:p>
          <w:p w14:paraId="11CB7DAD">
            <w:pPr>
              <w:spacing w:line="244" w:lineRule="auto"/>
              <w:rPr>
                <w:rFonts w:ascii="Arial"/>
                <w:sz w:val="21"/>
              </w:rPr>
            </w:pPr>
          </w:p>
          <w:p w14:paraId="661A44AD">
            <w:pPr>
              <w:spacing w:line="244" w:lineRule="auto"/>
              <w:rPr>
                <w:rFonts w:ascii="Arial"/>
                <w:sz w:val="21"/>
              </w:rPr>
            </w:pPr>
          </w:p>
          <w:p w14:paraId="33718CD6">
            <w:pPr>
              <w:spacing w:line="244" w:lineRule="auto"/>
              <w:rPr>
                <w:rFonts w:ascii="Arial"/>
                <w:sz w:val="21"/>
              </w:rPr>
            </w:pPr>
          </w:p>
          <w:p w14:paraId="4D6A9221">
            <w:pPr>
              <w:spacing w:line="244" w:lineRule="auto"/>
              <w:rPr>
                <w:rFonts w:ascii="Arial"/>
                <w:sz w:val="21"/>
              </w:rPr>
            </w:pPr>
          </w:p>
          <w:p w14:paraId="30E146A7">
            <w:pPr>
              <w:spacing w:before="59" w:line="214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1.罚款；</w:t>
            </w:r>
          </w:p>
          <w:p w14:paraId="43CF50E8">
            <w:pPr>
              <w:spacing w:before="22" w:line="227" w:lineRule="auto"/>
              <w:ind w:left="63" w:right="15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2.没收违法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得；</w:t>
            </w:r>
          </w:p>
          <w:p w14:paraId="2AD8CFC0">
            <w:pPr>
              <w:spacing w:before="26" w:line="234" w:lineRule="auto"/>
              <w:ind w:left="72" w:right="140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限制开展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生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产经营  活</w:t>
            </w:r>
          </w:p>
          <w:p w14:paraId="5F96E69B">
            <w:pPr>
              <w:spacing w:before="13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动；</w:t>
            </w:r>
          </w:p>
          <w:p w14:paraId="629FF896">
            <w:pPr>
              <w:spacing w:before="27" w:line="238" w:lineRule="auto"/>
              <w:ind w:left="68" w:right="1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吊销许可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件。</w:t>
            </w:r>
          </w:p>
        </w:tc>
        <w:tc>
          <w:tcPr>
            <w:tcW w:w="3356" w:type="dxa"/>
            <w:vAlign w:val="top"/>
          </w:tcPr>
          <w:p w14:paraId="6EB60B1D">
            <w:pPr>
              <w:spacing w:line="279" w:lineRule="auto"/>
              <w:rPr>
                <w:rFonts w:ascii="Arial"/>
                <w:sz w:val="21"/>
              </w:rPr>
            </w:pPr>
          </w:p>
          <w:p w14:paraId="0CD296FD">
            <w:pPr>
              <w:spacing w:line="280" w:lineRule="auto"/>
              <w:rPr>
                <w:rFonts w:ascii="Arial"/>
                <w:sz w:val="21"/>
              </w:rPr>
            </w:pPr>
          </w:p>
          <w:p w14:paraId="46F14CED">
            <w:pPr>
              <w:spacing w:line="280" w:lineRule="auto"/>
              <w:rPr>
                <w:rFonts w:ascii="Arial"/>
                <w:sz w:val="21"/>
              </w:rPr>
            </w:pPr>
          </w:p>
          <w:p w14:paraId="26F05F75">
            <w:pPr>
              <w:spacing w:before="59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5E87961F">
            <w:pPr>
              <w:spacing w:before="24" w:line="233" w:lineRule="auto"/>
              <w:ind w:left="64" w:right="59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2.违法所得在五万元以下的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 中标无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效 ，没收违法所得 ，处中标项目金额千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分之五罚款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，对单位直接负责的主管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人员和其他直接责任人员处单位罚款</w:t>
            </w:r>
          </w:p>
          <w:p w14:paraId="007435AD">
            <w:pPr>
              <w:spacing w:before="24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数额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5%罚款；</w:t>
            </w:r>
          </w:p>
          <w:p w14:paraId="39D2296A">
            <w:pPr>
              <w:spacing w:before="23" w:line="216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3.违法所得在五万元以上十万元以下</w:t>
            </w:r>
          </w:p>
          <w:p w14:paraId="78C18309">
            <w:pPr>
              <w:spacing w:before="26" w:line="230" w:lineRule="auto"/>
              <w:ind w:left="61" w:right="5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8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中标无效 ，没收违法所得 ，处中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标 项目金额千分之八罚款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接负责的主管人员和其他直接责任人</w:t>
            </w:r>
          </w:p>
          <w:p w14:paraId="6841F50B">
            <w:pPr>
              <w:spacing w:before="25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员</w:t>
            </w:r>
          </w:p>
          <w:p w14:paraId="04B1D819">
            <w:pPr>
              <w:spacing w:before="24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处单位罚款数额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8%罚款；</w:t>
            </w:r>
          </w:p>
          <w:p w14:paraId="2F39B9F0">
            <w:pPr>
              <w:spacing w:before="24" w:line="233" w:lineRule="auto"/>
              <w:ind w:left="64" w:right="59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4.违法所得在十万元以上的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中标无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效 ，没收违法所得 ，处中标项目金额千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分之十罚款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，对单位直接负责的主管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人员和其他直接责任人员处单位罚款</w:t>
            </w:r>
          </w:p>
          <w:p w14:paraId="5497A7F5">
            <w:pPr>
              <w:spacing w:before="25" w:line="226" w:lineRule="auto"/>
              <w:ind w:left="68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数额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10%罚款 ，取消一年内参加依法必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须进行招标的项目的投标资格并予以</w:t>
            </w:r>
          </w:p>
          <w:p w14:paraId="63144DA4">
            <w:pPr>
              <w:spacing w:before="28"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公告；</w:t>
            </w:r>
          </w:p>
          <w:p w14:paraId="47CE5C80">
            <w:pPr>
              <w:spacing w:before="24" w:line="226" w:lineRule="auto"/>
              <w:ind w:left="70" w:right="11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5.逃避处罚等情节严重的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中标无效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没收违法所得</w:t>
            </w:r>
            <w:r>
              <w:rPr>
                <w:rFonts w:ascii="FangSong_GB2312" w:hAnsi="FangSong_GB2312" w:eastAsia="FangSong_GB2312" w:cs="FangSong_GB2312"/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，处中标项目金额千分</w:t>
            </w:r>
          </w:p>
          <w:p w14:paraId="35A675F3">
            <w:pPr>
              <w:spacing w:before="25" w:line="227" w:lineRule="auto"/>
              <w:ind w:left="76" w:right="13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之十罚款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，对单位直接负责的主管人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员和其他直接责任人员处单位罚款数</w:t>
            </w:r>
          </w:p>
          <w:p w14:paraId="3B45CB41">
            <w:pPr>
              <w:spacing w:before="25" w:line="226" w:lineRule="auto"/>
              <w:ind w:left="67" w:righ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额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10%罚款 ，取消其二年内参加依法必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须进行招标的项目的投标资格并予以</w:t>
            </w:r>
          </w:p>
          <w:p w14:paraId="7B0C1B25">
            <w:pPr>
              <w:spacing w:before="24" w:line="216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公告。</w:t>
            </w:r>
          </w:p>
        </w:tc>
        <w:tc>
          <w:tcPr>
            <w:tcW w:w="707" w:type="dxa"/>
            <w:vAlign w:val="top"/>
          </w:tcPr>
          <w:p w14:paraId="58F21E6B">
            <w:pPr>
              <w:spacing w:line="241" w:lineRule="auto"/>
              <w:rPr>
                <w:rFonts w:ascii="Arial"/>
                <w:sz w:val="21"/>
              </w:rPr>
            </w:pPr>
          </w:p>
          <w:p w14:paraId="0867AD71">
            <w:pPr>
              <w:spacing w:line="241" w:lineRule="auto"/>
              <w:rPr>
                <w:rFonts w:ascii="Arial"/>
                <w:sz w:val="21"/>
              </w:rPr>
            </w:pPr>
          </w:p>
          <w:p w14:paraId="364952A6">
            <w:pPr>
              <w:spacing w:line="241" w:lineRule="auto"/>
              <w:rPr>
                <w:rFonts w:ascii="Arial"/>
                <w:sz w:val="21"/>
              </w:rPr>
            </w:pPr>
          </w:p>
          <w:p w14:paraId="48219C74">
            <w:pPr>
              <w:spacing w:line="241" w:lineRule="auto"/>
              <w:rPr>
                <w:rFonts w:ascii="Arial"/>
                <w:sz w:val="21"/>
              </w:rPr>
            </w:pPr>
          </w:p>
          <w:p w14:paraId="644095DC">
            <w:pPr>
              <w:spacing w:line="241" w:lineRule="auto"/>
              <w:rPr>
                <w:rFonts w:ascii="Arial"/>
                <w:sz w:val="21"/>
              </w:rPr>
            </w:pPr>
          </w:p>
          <w:p w14:paraId="24FFAB39">
            <w:pPr>
              <w:spacing w:line="241" w:lineRule="auto"/>
              <w:rPr>
                <w:rFonts w:ascii="Arial"/>
                <w:sz w:val="21"/>
              </w:rPr>
            </w:pPr>
          </w:p>
          <w:p w14:paraId="4574453C">
            <w:pPr>
              <w:spacing w:line="241" w:lineRule="auto"/>
              <w:rPr>
                <w:rFonts w:ascii="Arial"/>
                <w:sz w:val="21"/>
              </w:rPr>
            </w:pPr>
          </w:p>
          <w:p w14:paraId="7BBE8BA4">
            <w:pPr>
              <w:spacing w:line="241" w:lineRule="auto"/>
              <w:rPr>
                <w:rFonts w:ascii="Arial"/>
                <w:sz w:val="21"/>
              </w:rPr>
            </w:pPr>
          </w:p>
          <w:p w14:paraId="73FBE571">
            <w:pPr>
              <w:spacing w:line="242" w:lineRule="auto"/>
              <w:rPr>
                <w:rFonts w:ascii="Arial"/>
                <w:sz w:val="21"/>
              </w:rPr>
            </w:pPr>
          </w:p>
          <w:p w14:paraId="7A8C371D">
            <w:pPr>
              <w:spacing w:line="242" w:lineRule="auto"/>
              <w:rPr>
                <w:rFonts w:ascii="Arial"/>
                <w:sz w:val="21"/>
              </w:rPr>
            </w:pPr>
          </w:p>
          <w:p w14:paraId="0CD2F345">
            <w:pPr>
              <w:spacing w:line="242" w:lineRule="auto"/>
              <w:rPr>
                <w:rFonts w:ascii="Arial"/>
                <w:sz w:val="21"/>
              </w:rPr>
            </w:pPr>
          </w:p>
          <w:p w14:paraId="0984F6ED">
            <w:pPr>
              <w:spacing w:line="242" w:lineRule="auto"/>
              <w:rPr>
                <w:rFonts w:ascii="Arial"/>
                <w:sz w:val="21"/>
              </w:rPr>
            </w:pPr>
          </w:p>
          <w:p w14:paraId="799EF713">
            <w:pPr>
              <w:spacing w:line="242" w:lineRule="auto"/>
              <w:rPr>
                <w:rFonts w:ascii="Arial"/>
                <w:sz w:val="21"/>
              </w:rPr>
            </w:pPr>
          </w:p>
          <w:p w14:paraId="4AD0A15A">
            <w:pPr>
              <w:spacing w:line="242" w:lineRule="auto"/>
              <w:rPr>
                <w:rFonts w:ascii="Arial"/>
                <w:sz w:val="21"/>
              </w:rPr>
            </w:pPr>
          </w:p>
          <w:p w14:paraId="24E27816">
            <w:pPr>
              <w:spacing w:line="242" w:lineRule="auto"/>
              <w:rPr>
                <w:rFonts w:ascii="Arial"/>
                <w:sz w:val="21"/>
              </w:rPr>
            </w:pPr>
          </w:p>
          <w:p w14:paraId="64029FA6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6222C4BB">
      <w:pPr>
        <w:pStyle w:val="2"/>
      </w:pPr>
    </w:p>
    <w:p w14:paraId="6D87A401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6A367552">
      <w:pPr>
        <w:spacing w:before="19"/>
      </w:pPr>
      <w:r>
        <mc:AlternateContent>
          <mc:Choice Requires="wps">
            <w:drawing>
              <wp:anchor distT="0" distB="0" distL="0" distR="0" simplePos="0" relativeHeight="25170739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90" name="TextBox 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260B1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1077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90" o:spid="_x0000_s1026" o:spt="202" type="#_x0000_t202" style="position:absolute;left:0pt;margin-left:10.55pt;margin-top:288.65pt;height:18pt;width:51.7pt;mso-position-horizontal-relative:page;mso-position-vertical-relative:page;rotation:5898240f;z-index:25170739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C9I6/6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0D260B1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1077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43C1584">
      <w:pPr>
        <w:spacing w:before="19"/>
      </w:pPr>
    </w:p>
    <w:p w14:paraId="6F7AFDB3">
      <w:pPr>
        <w:spacing w:before="18"/>
      </w:pPr>
    </w:p>
    <w:p w14:paraId="5165201B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348F87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10D1750D">
            <w:pPr>
              <w:spacing w:line="261" w:lineRule="auto"/>
              <w:rPr>
                <w:rFonts w:ascii="Arial"/>
                <w:sz w:val="21"/>
              </w:rPr>
            </w:pPr>
          </w:p>
          <w:p w14:paraId="1B109CAE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02C8E339">
            <w:pPr>
              <w:spacing w:line="261" w:lineRule="auto"/>
              <w:rPr>
                <w:rFonts w:ascii="Arial"/>
                <w:sz w:val="21"/>
              </w:rPr>
            </w:pPr>
          </w:p>
          <w:p w14:paraId="19D382E4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2FBAEC01">
            <w:pPr>
              <w:spacing w:line="261" w:lineRule="auto"/>
              <w:rPr>
                <w:rFonts w:ascii="Arial"/>
                <w:sz w:val="21"/>
              </w:rPr>
            </w:pPr>
          </w:p>
          <w:p w14:paraId="47CFD318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12AF51E0">
            <w:pPr>
              <w:spacing w:line="261" w:lineRule="auto"/>
              <w:rPr>
                <w:rFonts w:ascii="Arial"/>
                <w:sz w:val="21"/>
              </w:rPr>
            </w:pPr>
          </w:p>
          <w:p w14:paraId="730B6588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337C58EC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43FA8076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5793B92C">
            <w:pPr>
              <w:spacing w:line="261" w:lineRule="auto"/>
              <w:rPr>
                <w:rFonts w:ascii="Arial"/>
                <w:sz w:val="21"/>
              </w:rPr>
            </w:pPr>
          </w:p>
          <w:p w14:paraId="133DDB59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1A10C0B5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53417EB0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67D2F4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4" w:hRule="atLeast"/>
        </w:trPr>
        <w:tc>
          <w:tcPr>
            <w:tcW w:w="668" w:type="dxa"/>
            <w:vAlign w:val="top"/>
          </w:tcPr>
          <w:p w14:paraId="7CFF547A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061A976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5F7D9DC0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300BC4E2">
            <w:pPr>
              <w:spacing w:before="86" w:line="239" w:lineRule="auto"/>
              <w:ind w:left="75" w:right="6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 ，依法承担赔偿责任 。投标人未中标的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，对 单位的罚款金额按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照招标项目合同金额依照招标投标法规定的比例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计算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。</w:t>
            </w:r>
          </w:p>
          <w:p w14:paraId="321794F1">
            <w:pPr>
              <w:spacing w:before="2" w:line="239" w:lineRule="auto"/>
              <w:ind w:left="58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【部门规章 】《电子招标投标办法 》（2013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年发布）第五十七条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标投标活动当事人和电子招标投标系统运营机构协助招标人</w:t>
            </w:r>
            <w:r>
              <w:rPr>
                <w:rFonts w:ascii="FangSong_GB2312" w:hAnsi="FangSong_GB2312" w:eastAsia="FangSong_GB2312" w:cs="FangSong_GB2312"/>
                <w:spacing w:val="8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、投标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人串通投标的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，依照招 标投标法第五十三条和招标投标法实施条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例第六十七条规定处罚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28D85599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049C4780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420CC3FF">
            <w:pPr>
              <w:rPr>
                <w:rFonts w:ascii="Arial"/>
                <w:sz w:val="21"/>
              </w:rPr>
            </w:pPr>
          </w:p>
        </w:tc>
      </w:tr>
      <w:tr w14:paraId="01C058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1" w:hRule="atLeast"/>
        </w:trPr>
        <w:tc>
          <w:tcPr>
            <w:tcW w:w="668" w:type="dxa"/>
            <w:vAlign w:val="top"/>
          </w:tcPr>
          <w:p w14:paraId="28E557EA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33392F1">
            <w:pPr>
              <w:spacing w:line="254" w:lineRule="auto"/>
              <w:rPr>
                <w:rFonts w:ascii="Arial"/>
                <w:sz w:val="21"/>
              </w:rPr>
            </w:pPr>
          </w:p>
          <w:p w14:paraId="5741FF1B">
            <w:pPr>
              <w:spacing w:line="254" w:lineRule="auto"/>
              <w:rPr>
                <w:rFonts w:ascii="Arial"/>
                <w:sz w:val="21"/>
              </w:rPr>
            </w:pPr>
          </w:p>
          <w:p w14:paraId="16ED84DD">
            <w:pPr>
              <w:spacing w:line="254" w:lineRule="auto"/>
              <w:rPr>
                <w:rFonts w:ascii="Arial"/>
                <w:sz w:val="21"/>
              </w:rPr>
            </w:pPr>
          </w:p>
          <w:p w14:paraId="0E1DA822">
            <w:pPr>
              <w:spacing w:line="254" w:lineRule="auto"/>
              <w:rPr>
                <w:rFonts w:ascii="Arial"/>
                <w:sz w:val="21"/>
              </w:rPr>
            </w:pPr>
          </w:p>
          <w:p w14:paraId="678F97D8">
            <w:pPr>
              <w:spacing w:line="254" w:lineRule="auto"/>
              <w:rPr>
                <w:rFonts w:ascii="Arial"/>
                <w:sz w:val="21"/>
              </w:rPr>
            </w:pPr>
          </w:p>
          <w:p w14:paraId="5FE44927">
            <w:pPr>
              <w:spacing w:line="254" w:lineRule="auto"/>
              <w:rPr>
                <w:rFonts w:ascii="Arial"/>
                <w:sz w:val="21"/>
              </w:rPr>
            </w:pPr>
          </w:p>
          <w:p w14:paraId="4BD14A0B">
            <w:pPr>
              <w:spacing w:line="254" w:lineRule="auto"/>
              <w:rPr>
                <w:rFonts w:ascii="Arial"/>
                <w:sz w:val="21"/>
              </w:rPr>
            </w:pPr>
          </w:p>
          <w:p w14:paraId="73F3360D">
            <w:pPr>
              <w:spacing w:line="254" w:lineRule="auto"/>
              <w:rPr>
                <w:rFonts w:ascii="Arial"/>
                <w:sz w:val="21"/>
              </w:rPr>
            </w:pPr>
          </w:p>
          <w:p w14:paraId="3575EA34">
            <w:pPr>
              <w:spacing w:line="254" w:lineRule="auto"/>
              <w:rPr>
                <w:rFonts w:ascii="Arial"/>
                <w:sz w:val="21"/>
              </w:rPr>
            </w:pPr>
          </w:p>
          <w:p w14:paraId="53404D19">
            <w:pPr>
              <w:spacing w:line="254" w:lineRule="auto"/>
              <w:rPr>
                <w:rFonts w:ascii="Arial"/>
                <w:sz w:val="21"/>
              </w:rPr>
            </w:pPr>
          </w:p>
          <w:p w14:paraId="562A6FBE">
            <w:pPr>
              <w:spacing w:line="254" w:lineRule="auto"/>
              <w:rPr>
                <w:rFonts w:ascii="Arial"/>
                <w:sz w:val="21"/>
              </w:rPr>
            </w:pPr>
          </w:p>
          <w:p w14:paraId="27FF0265">
            <w:pPr>
              <w:spacing w:line="254" w:lineRule="auto"/>
              <w:rPr>
                <w:rFonts w:ascii="Arial"/>
                <w:sz w:val="21"/>
              </w:rPr>
            </w:pPr>
          </w:p>
          <w:p w14:paraId="478D0875">
            <w:pPr>
              <w:spacing w:line="254" w:lineRule="auto"/>
              <w:rPr>
                <w:rFonts w:ascii="Arial"/>
                <w:sz w:val="21"/>
              </w:rPr>
            </w:pPr>
          </w:p>
          <w:p w14:paraId="55424912">
            <w:pPr>
              <w:spacing w:line="254" w:lineRule="auto"/>
              <w:rPr>
                <w:rFonts w:ascii="Arial"/>
                <w:sz w:val="21"/>
              </w:rPr>
            </w:pPr>
          </w:p>
          <w:p w14:paraId="088C1D9C">
            <w:pPr>
              <w:spacing w:line="254" w:lineRule="auto"/>
              <w:rPr>
                <w:rFonts w:ascii="Arial"/>
                <w:sz w:val="21"/>
              </w:rPr>
            </w:pPr>
          </w:p>
          <w:p w14:paraId="6D5049F5">
            <w:pPr>
              <w:spacing w:line="254" w:lineRule="auto"/>
              <w:rPr>
                <w:rFonts w:ascii="Arial"/>
                <w:sz w:val="21"/>
              </w:rPr>
            </w:pPr>
          </w:p>
          <w:p w14:paraId="24FF8522">
            <w:pPr>
              <w:spacing w:line="255" w:lineRule="auto"/>
              <w:rPr>
                <w:rFonts w:ascii="Arial"/>
                <w:sz w:val="21"/>
              </w:rPr>
            </w:pPr>
          </w:p>
          <w:p w14:paraId="70EFC0E2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67</w:t>
            </w:r>
          </w:p>
        </w:tc>
        <w:tc>
          <w:tcPr>
            <w:tcW w:w="1353" w:type="dxa"/>
            <w:vAlign w:val="top"/>
          </w:tcPr>
          <w:p w14:paraId="292823E5">
            <w:pPr>
              <w:spacing w:line="247" w:lineRule="auto"/>
              <w:rPr>
                <w:rFonts w:ascii="Arial"/>
                <w:sz w:val="21"/>
              </w:rPr>
            </w:pPr>
          </w:p>
          <w:p w14:paraId="55D3F4A8">
            <w:pPr>
              <w:spacing w:line="248" w:lineRule="auto"/>
              <w:rPr>
                <w:rFonts w:ascii="Arial"/>
                <w:sz w:val="21"/>
              </w:rPr>
            </w:pPr>
          </w:p>
          <w:p w14:paraId="38BB3BCB">
            <w:pPr>
              <w:spacing w:line="248" w:lineRule="auto"/>
              <w:rPr>
                <w:rFonts w:ascii="Arial"/>
                <w:sz w:val="21"/>
              </w:rPr>
            </w:pPr>
          </w:p>
          <w:p w14:paraId="0A89CC24">
            <w:pPr>
              <w:spacing w:line="248" w:lineRule="auto"/>
              <w:rPr>
                <w:rFonts w:ascii="Arial"/>
                <w:sz w:val="21"/>
              </w:rPr>
            </w:pPr>
          </w:p>
          <w:p w14:paraId="48C751D9">
            <w:pPr>
              <w:spacing w:line="248" w:lineRule="auto"/>
              <w:rPr>
                <w:rFonts w:ascii="Arial"/>
                <w:sz w:val="21"/>
              </w:rPr>
            </w:pPr>
          </w:p>
          <w:p w14:paraId="04CE14D2">
            <w:pPr>
              <w:spacing w:line="248" w:lineRule="auto"/>
              <w:rPr>
                <w:rFonts w:ascii="Arial"/>
                <w:sz w:val="21"/>
              </w:rPr>
            </w:pPr>
          </w:p>
          <w:p w14:paraId="1CC2A0C1">
            <w:pPr>
              <w:spacing w:line="248" w:lineRule="auto"/>
              <w:rPr>
                <w:rFonts w:ascii="Arial"/>
                <w:sz w:val="21"/>
              </w:rPr>
            </w:pPr>
          </w:p>
          <w:p w14:paraId="4FEADE5F">
            <w:pPr>
              <w:spacing w:line="248" w:lineRule="auto"/>
              <w:rPr>
                <w:rFonts w:ascii="Arial"/>
                <w:sz w:val="21"/>
              </w:rPr>
            </w:pPr>
          </w:p>
          <w:p w14:paraId="2B8A0B3A">
            <w:pPr>
              <w:spacing w:line="248" w:lineRule="auto"/>
              <w:rPr>
                <w:rFonts w:ascii="Arial"/>
                <w:sz w:val="21"/>
              </w:rPr>
            </w:pPr>
          </w:p>
          <w:p w14:paraId="5C6BC841">
            <w:pPr>
              <w:spacing w:before="59" w:line="239" w:lineRule="auto"/>
              <w:ind w:left="57" w:right="14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标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人以他人</w:t>
            </w:r>
          </w:p>
          <w:p w14:paraId="241E1FBA">
            <w:pPr>
              <w:spacing w:before="3" w:line="239" w:lineRule="auto"/>
              <w:ind w:left="57" w:right="15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名义投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标或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者以其他方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式弄虚作假 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骗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取中标等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行为的</w:t>
            </w:r>
          </w:p>
          <w:p w14:paraId="5D32B59B">
            <w:pPr>
              <w:spacing w:line="213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645F8F6E">
            <w:pPr>
              <w:spacing w:before="87" w:line="238" w:lineRule="auto"/>
              <w:ind w:left="58" w:right="16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【法律】《中华人民共和国招标投标法 》（1999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修正）第五十四条 投标人以他人名义投标或者以其他方式弄虚作</w:t>
            </w:r>
          </w:p>
          <w:p w14:paraId="19C62125">
            <w:pPr>
              <w:spacing w:before="3" w:line="239" w:lineRule="auto"/>
              <w:ind w:left="61" w:right="1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假  ，骗取中标的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中标无    效 ，给招标人造成损失的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承担赔偿责任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，依法追究刑事责任 。依法必须进行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招标的项目的投标人有前款所列行为尚未构成犯罪的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，处中 标项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目金额千分之五以上千分之十以下的罚款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，对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单位直接负责的主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管人员和其他直接责任人员处单位罚款数额百分之五以上百分之十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；有违法 所得的 ，并处没收违法所得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；情节严重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取消其一年至三年内参加依法必须进行招标的项目的投标资格并予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以公告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，直至由工商行政管理机关吊销营业执  照。</w:t>
            </w:r>
          </w:p>
          <w:p w14:paraId="57F284F2">
            <w:pPr>
              <w:spacing w:before="1" w:line="239" w:lineRule="auto"/>
              <w:ind w:left="58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】《中华人民共和国招标投标法实施条例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》（2011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年修正,201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年修订）第六十八条 投标人以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他人名义投标或者以其他 方式弄虚作假骗取中标的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 中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标无效 ；</w:t>
            </w:r>
          </w:p>
          <w:p w14:paraId="0F8EABCD">
            <w:pPr>
              <w:spacing w:before="1" w:line="239" w:lineRule="auto"/>
              <w:ind w:left="60" w:right="6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构成犯罪的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 尚不构成犯罪的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，依照招标投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标法第五十四条的规定处罚 。依法必须进行招标的项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目的投标人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未中标的 ，对单位的罚款金额按照招标项目合同金额依照招标投标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法规定的比例计算</w:t>
            </w:r>
            <w:r>
              <w:rPr>
                <w:rFonts w:ascii="FangSong_GB2312" w:hAnsi="FangSong_GB2312" w:eastAsia="FangSong_GB2312" w:cs="FangSong_GB2312"/>
                <w:spacing w:val="9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  <w:p w14:paraId="3AC3DABD">
            <w:pPr>
              <w:spacing w:before="4" w:line="239" w:lineRule="auto"/>
              <w:ind w:left="58" w:right="6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投标人有下列行为之一的 ，属于招标投标法第五十四条规定的情节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严重行为  ， 由有关行政监督部门取消其 1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至 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年内参加依法必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须进行招标的项目投标资 格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一）伪造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、变造资格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资质证书或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者其他许可证件骗取中标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二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）3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年内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次以上使用他人名义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投标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5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三）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弄虚作假骗取中标给招标人造成直接经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济损失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元以上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四 ）其他弄虚作假骗取中标情节严重的行为 。</w:t>
            </w:r>
          </w:p>
          <w:p w14:paraId="38911830">
            <w:pPr>
              <w:spacing w:before="1" w:line="238" w:lineRule="auto"/>
              <w:ind w:left="63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投标人自本条第二款规定的处罚执行期限届满之日起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年内又有该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款所列违法行为之一的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，或者弄虚作假骗取中标情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节特别严重</w:t>
            </w:r>
          </w:p>
          <w:p w14:paraId="3A7CF110">
            <w:pPr>
              <w:spacing w:line="214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9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 由工商行政管理机关吊 销营业执照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292D9C0B">
            <w:pPr>
              <w:spacing w:before="26" w:line="214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】《工程建设项目施工招标投标办法 》（2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003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</w:t>
            </w:r>
          </w:p>
        </w:tc>
        <w:tc>
          <w:tcPr>
            <w:tcW w:w="1137" w:type="dxa"/>
            <w:vAlign w:val="top"/>
          </w:tcPr>
          <w:p w14:paraId="6FE435F9">
            <w:pPr>
              <w:spacing w:line="251" w:lineRule="auto"/>
              <w:rPr>
                <w:rFonts w:ascii="Arial"/>
                <w:sz w:val="21"/>
              </w:rPr>
            </w:pPr>
          </w:p>
          <w:p w14:paraId="3738BBF3">
            <w:pPr>
              <w:spacing w:line="252" w:lineRule="auto"/>
              <w:rPr>
                <w:rFonts w:ascii="Arial"/>
                <w:sz w:val="21"/>
              </w:rPr>
            </w:pPr>
          </w:p>
          <w:p w14:paraId="3BA2048C">
            <w:pPr>
              <w:spacing w:line="252" w:lineRule="auto"/>
              <w:rPr>
                <w:rFonts w:ascii="Arial"/>
                <w:sz w:val="21"/>
              </w:rPr>
            </w:pPr>
          </w:p>
          <w:p w14:paraId="26E2BC01">
            <w:pPr>
              <w:spacing w:line="252" w:lineRule="auto"/>
              <w:rPr>
                <w:rFonts w:ascii="Arial"/>
                <w:sz w:val="21"/>
              </w:rPr>
            </w:pPr>
          </w:p>
          <w:p w14:paraId="7846A8E4">
            <w:pPr>
              <w:spacing w:line="252" w:lineRule="auto"/>
              <w:rPr>
                <w:rFonts w:ascii="Arial"/>
                <w:sz w:val="21"/>
              </w:rPr>
            </w:pPr>
          </w:p>
          <w:p w14:paraId="209E05D0">
            <w:pPr>
              <w:spacing w:line="252" w:lineRule="auto"/>
              <w:rPr>
                <w:rFonts w:ascii="Arial"/>
                <w:sz w:val="21"/>
              </w:rPr>
            </w:pPr>
          </w:p>
          <w:p w14:paraId="6294C442">
            <w:pPr>
              <w:spacing w:line="252" w:lineRule="auto"/>
              <w:rPr>
                <w:rFonts w:ascii="Arial"/>
                <w:sz w:val="21"/>
              </w:rPr>
            </w:pPr>
          </w:p>
          <w:p w14:paraId="4729DE85">
            <w:pPr>
              <w:spacing w:line="252" w:lineRule="auto"/>
              <w:rPr>
                <w:rFonts w:ascii="Arial"/>
                <w:sz w:val="21"/>
              </w:rPr>
            </w:pPr>
          </w:p>
          <w:p w14:paraId="7639F172">
            <w:pPr>
              <w:spacing w:line="252" w:lineRule="auto"/>
              <w:rPr>
                <w:rFonts w:ascii="Arial"/>
                <w:sz w:val="21"/>
              </w:rPr>
            </w:pPr>
          </w:p>
          <w:p w14:paraId="719276AF">
            <w:pPr>
              <w:spacing w:line="252" w:lineRule="auto"/>
              <w:rPr>
                <w:rFonts w:ascii="Arial"/>
                <w:sz w:val="21"/>
              </w:rPr>
            </w:pPr>
          </w:p>
          <w:p w14:paraId="417C184B">
            <w:pPr>
              <w:spacing w:line="252" w:lineRule="auto"/>
              <w:rPr>
                <w:rFonts w:ascii="Arial"/>
                <w:sz w:val="21"/>
              </w:rPr>
            </w:pPr>
          </w:p>
          <w:p w14:paraId="16086FC0">
            <w:pPr>
              <w:spacing w:line="252" w:lineRule="auto"/>
              <w:rPr>
                <w:rFonts w:ascii="Arial"/>
                <w:sz w:val="21"/>
              </w:rPr>
            </w:pPr>
          </w:p>
          <w:p w14:paraId="69FE0711">
            <w:pPr>
              <w:spacing w:line="252" w:lineRule="auto"/>
              <w:rPr>
                <w:rFonts w:ascii="Arial"/>
                <w:sz w:val="21"/>
              </w:rPr>
            </w:pPr>
          </w:p>
          <w:p w14:paraId="220652F5">
            <w:pPr>
              <w:spacing w:before="58" w:line="214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1.罚款；</w:t>
            </w:r>
          </w:p>
          <w:p w14:paraId="4F365F07">
            <w:pPr>
              <w:spacing w:before="23" w:line="228" w:lineRule="auto"/>
              <w:ind w:left="63" w:right="15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2.没收违法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得；</w:t>
            </w:r>
          </w:p>
          <w:p w14:paraId="1CA2977E">
            <w:pPr>
              <w:spacing w:before="24" w:line="231" w:lineRule="auto"/>
              <w:ind w:left="72" w:right="140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限制开展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生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产经营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活动</w:t>
            </w:r>
          </w:p>
          <w:p w14:paraId="255A64D3">
            <w:pPr>
              <w:spacing w:before="152" w:line="78" w:lineRule="exact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  <w:tc>
          <w:tcPr>
            <w:tcW w:w="3356" w:type="dxa"/>
            <w:vAlign w:val="top"/>
          </w:tcPr>
          <w:p w14:paraId="0C8B1265">
            <w:pPr>
              <w:spacing w:line="241" w:lineRule="auto"/>
              <w:rPr>
                <w:rFonts w:ascii="Arial"/>
                <w:sz w:val="21"/>
              </w:rPr>
            </w:pPr>
          </w:p>
          <w:p w14:paraId="503B55F7">
            <w:pPr>
              <w:spacing w:line="242" w:lineRule="auto"/>
              <w:rPr>
                <w:rFonts w:ascii="Arial"/>
                <w:sz w:val="21"/>
              </w:rPr>
            </w:pPr>
          </w:p>
          <w:p w14:paraId="04185366">
            <w:pPr>
              <w:spacing w:line="242" w:lineRule="auto"/>
              <w:rPr>
                <w:rFonts w:ascii="Arial"/>
                <w:sz w:val="21"/>
              </w:rPr>
            </w:pPr>
          </w:p>
          <w:p w14:paraId="100015B5">
            <w:pPr>
              <w:spacing w:before="58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0EA88AEA">
            <w:pPr>
              <w:spacing w:before="24" w:line="215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2.违法所得或造成损失在五万元以下</w:t>
            </w:r>
          </w:p>
          <w:p w14:paraId="3E891B01">
            <w:pPr>
              <w:spacing w:before="23" w:line="231" w:lineRule="auto"/>
              <w:ind w:left="61" w:right="5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8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中标无效 ，没收违法所得 ，处中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标 项目金额千分之五罚款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接负责的主管人员和其他直接责任人</w:t>
            </w:r>
          </w:p>
          <w:p w14:paraId="423F1523">
            <w:pPr>
              <w:spacing w:before="25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员</w:t>
            </w:r>
          </w:p>
          <w:p w14:paraId="28970C6A">
            <w:pPr>
              <w:spacing w:before="21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处单位罚款数额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5%罚款；</w:t>
            </w:r>
          </w:p>
          <w:p w14:paraId="3A5572E6">
            <w:pPr>
              <w:spacing w:before="25" w:line="233" w:lineRule="auto"/>
              <w:ind w:left="66" w:right="6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3.违法所得或造成损失在五万元以上十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万元以下的  ，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中标无效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，没收违法所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得 ，处中标项目金额千分之八罚款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对单位直接负责的主管人员和其他直</w:t>
            </w:r>
          </w:p>
          <w:p w14:paraId="42694633">
            <w:pPr>
              <w:spacing w:before="26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接责任人员处单位罚款数额 8%罚款；</w:t>
            </w:r>
          </w:p>
          <w:p w14:paraId="142B038E">
            <w:pPr>
              <w:spacing w:before="25" w:line="215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4.违法所得或造成损失在十万元以上</w:t>
            </w:r>
          </w:p>
          <w:p w14:paraId="6AA85350">
            <w:pPr>
              <w:spacing w:before="24" w:line="231" w:lineRule="auto"/>
              <w:ind w:left="61" w:right="5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  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中标无效 ，没收违法所得 ，处中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标 项目金额千分之十罚款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接负责的主管人员和其他直接责任人</w:t>
            </w:r>
          </w:p>
          <w:p w14:paraId="66E0477A">
            <w:pPr>
              <w:spacing w:before="25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员</w:t>
            </w:r>
          </w:p>
          <w:p w14:paraId="246E707F">
            <w:pPr>
              <w:spacing w:before="21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处单位罚款数额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10%罚款；</w:t>
            </w:r>
          </w:p>
          <w:p w14:paraId="05BCBDCD">
            <w:pPr>
              <w:spacing w:before="26" w:line="239" w:lineRule="auto"/>
              <w:ind w:left="63" w:right="59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5.情节严重的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 中标无效 ，没收违法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，处中标项目金额千分之十罚款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对单位直接负责的主管人员和其他直接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责任人员处单位罚款数额</w:t>
            </w:r>
            <w:r>
              <w:rPr>
                <w:rFonts w:ascii="FangSong_GB2312" w:hAnsi="FangSong_GB2312" w:eastAsia="FangSong_GB2312" w:cs="FangSong_GB2312"/>
                <w:spacing w:val="9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10%罚款，</w:t>
            </w:r>
          </w:p>
          <w:p w14:paraId="4F95FA43">
            <w:pPr>
              <w:spacing w:before="3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取消其一年参加依法必须进行招标的</w:t>
            </w:r>
          </w:p>
        </w:tc>
        <w:tc>
          <w:tcPr>
            <w:tcW w:w="707" w:type="dxa"/>
            <w:vAlign w:val="top"/>
          </w:tcPr>
          <w:p w14:paraId="16EE6DA3">
            <w:pPr>
              <w:spacing w:line="248" w:lineRule="auto"/>
              <w:rPr>
                <w:rFonts w:ascii="Arial"/>
                <w:sz w:val="21"/>
              </w:rPr>
            </w:pPr>
          </w:p>
          <w:p w14:paraId="17CF6FB3">
            <w:pPr>
              <w:spacing w:line="248" w:lineRule="auto"/>
              <w:rPr>
                <w:rFonts w:ascii="Arial"/>
                <w:sz w:val="21"/>
              </w:rPr>
            </w:pPr>
          </w:p>
          <w:p w14:paraId="521B9E69">
            <w:pPr>
              <w:spacing w:line="248" w:lineRule="auto"/>
              <w:rPr>
                <w:rFonts w:ascii="Arial"/>
                <w:sz w:val="21"/>
              </w:rPr>
            </w:pPr>
          </w:p>
          <w:p w14:paraId="16C225B4">
            <w:pPr>
              <w:spacing w:line="248" w:lineRule="auto"/>
              <w:rPr>
                <w:rFonts w:ascii="Arial"/>
                <w:sz w:val="21"/>
              </w:rPr>
            </w:pPr>
          </w:p>
          <w:p w14:paraId="77284ED5">
            <w:pPr>
              <w:spacing w:line="248" w:lineRule="auto"/>
              <w:rPr>
                <w:rFonts w:ascii="Arial"/>
                <w:sz w:val="21"/>
              </w:rPr>
            </w:pPr>
          </w:p>
          <w:p w14:paraId="2CC36525">
            <w:pPr>
              <w:spacing w:line="248" w:lineRule="auto"/>
              <w:rPr>
                <w:rFonts w:ascii="Arial"/>
                <w:sz w:val="21"/>
              </w:rPr>
            </w:pPr>
          </w:p>
          <w:p w14:paraId="5E331EDC">
            <w:pPr>
              <w:spacing w:line="248" w:lineRule="auto"/>
              <w:rPr>
                <w:rFonts w:ascii="Arial"/>
                <w:sz w:val="21"/>
              </w:rPr>
            </w:pPr>
          </w:p>
          <w:p w14:paraId="70602BD9">
            <w:pPr>
              <w:spacing w:line="248" w:lineRule="auto"/>
              <w:rPr>
                <w:rFonts w:ascii="Arial"/>
                <w:sz w:val="21"/>
              </w:rPr>
            </w:pPr>
          </w:p>
          <w:p w14:paraId="32A25BD7">
            <w:pPr>
              <w:spacing w:line="248" w:lineRule="auto"/>
              <w:rPr>
                <w:rFonts w:ascii="Arial"/>
                <w:sz w:val="21"/>
              </w:rPr>
            </w:pPr>
          </w:p>
          <w:p w14:paraId="6527AE0B">
            <w:pPr>
              <w:spacing w:line="248" w:lineRule="auto"/>
              <w:rPr>
                <w:rFonts w:ascii="Arial"/>
                <w:sz w:val="21"/>
              </w:rPr>
            </w:pPr>
          </w:p>
          <w:p w14:paraId="6DB58D4B">
            <w:pPr>
              <w:spacing w:line="248" w:lineRule="auto"/>
              <w:rPr>
                <w:rFonts w:ascii="Arial"/>
                <w:sz w:val="21"/>
              </w:rPr>
            </w:pPr>
          </w:p>
          <w:p w14:paraId="6EFD0120">
            <w:pPr>
              <w:spacing w:line="248" w:lineRule="auto"/>
              <w:rPr>
                <w:rFonts w:ascii="Arial"/>
                <w:sz w:val="21"/>
              </w:rPr>
            </w:pPr>
          </w:p>
          <w:p w14:paraId="4CC9DECB">
            <w:pPr>
              <w:spacing w:line="248" w:lineRule="auto"/>
              <w:rPr>
                <w:rFonts w:ascii="Arial"/>
                <w:sz w:val="21"/>
              </w:rPr>
            </w:pPr>
          </w:p>
          <w:p w14:paraId="5C27A832">
            <w:pPr>
              <w:spacing w:line="249" w:lineRule="auto"/>
              <w:rPr>
                <w:rFonts w:ascii="Arial"/>
                <w:sz w:val="21"/>
              </w:rPr>
            </w:pPr>
          </w:p>
          <w:p w14:paraId="065A7F76">
            <w:pPr>
              <w:spacing w:line="249" w:lineRule="auto"/>
              <w:rPr>
                <w:rFonts w:ascii="Arial"/>
                <w:sz w:val="21"/>
              </w:rPr>
            </w:pPr>
          </w:p>
          <w:p w14:paraId="0B1EA1F8">
            <w:pPr>
              <w:spacing w:line="249" w:lineRule="auto"/>
              <w:rPr>
                <w:rFonts w:ascii="Arial"/>
                <w:sz w:val="21"/>
              </w:rPr>
            </w:pPr>
          </w:p>
          <w:p w14:paraId="72E855E9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2676FBB9">
      <w:pPr>
        <w:pStyle w:val="2"/>
      </w:pPr>
    </w:p>
    <w:p w14:paraId="3DD43B11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56A0BE50">
      <w:pPr>
        <w:spacing w:before="19"/>
      </w:pPr>
      <w:r>
        <mc:AlternateContent>
          <mc:Choice Requires="wps">
            <w:drawing>
              <wp:anchor distT="0" distB="0" distL="0" distR="0" simplePos="0" relativeHeight="25170841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92" name="TextBox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219B6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1078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92" o:spid="_x0000_s1026" o:spt="202" type="#_x0000_t202" style="position:absolute;left:0pt;margin-left:10.55pt;margin-top:288.65pt;height:18pt;width:51.7pt;mso-position-horizontal-relative:page;mso-position-vertical-relative:page;rotation:5898240f;z-index:25170841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Jw7laZ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nDuVp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B1219B6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1078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3EF27ED">
      <w:pPr>
        <w:spacing w:before="19"/>
      </w:pPr>
    </w:p>
    <w:p w14:paraId="0B9F2AB5">
      <w:pPr>
        <w:spacing w:before="18"/>
      </w:pPr>
    </w:p>
    <w:p w14:paraId="0BB034A2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243F67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3B2C8ACE">
            <w:pPr>
              <w:spacing w:line="261" w:lineRule="auto"/>
              <w:rPr>
                <w:rFonts w:ascii="Arial"/>
                <w:sz w:val="21"/>
              </w:rPr>
            </w:pPr>
          </w:p>
          <w:p w14:paraId="7B2B4969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3E801759">
            <w:pPr>
              <w:spacing w:line="261" w:lineRule="auto"/>
              <w:rPr>
                <w:rFonts w:ascii="Arial"/>
                <w:sz w:val="21"/>
              </w:rPr>
            </w:pPr>
          </w:p>
          <w:p w14:paraId="7C380DD2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0EBF7A43">
            <w:pPr>
              <w:spacing w:line="261" w:lineRule="auto"/>
              <w:rPr>
                <w:rFonts w:ascii="Arial"/>
                <w:sz w:val="21"/>
              </w:rPr>
            </w:pPr>
          </w:p>
          <w:p w14:paraId="25300CE9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36B5F841">
            <w:pPr>
              <w:spacing w:line="261" w:lineRule="auto"/>
              <w:rPr>
                <w:rFonts w:ascii="Arial"/>
                <w:sz w:val="21"/>
              </w:rPr>
            </w:pPr>
          </w:p>
          <w:p w14:paraId="4F29FACA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6392C7C8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C9ECDC2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56D7F91E">
            <w:pPr>
              <w:spacing w:line="261" w:lineRule="auto"/>
              <w:rPr>
                <w:rFonts w:ascii="Arial"/>
                <w:sz w:val="21"/>
              </w:rPr>
            </w:pPr>
          </w:p>
          <w:p w14:paraId="620555ED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2B5AC095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049EA8C8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0D4469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7" w:hRule="atLeast"/>
        </w:trPr>
        <w:tc>
          <w:tcPr>
            <w:tcW w:w="668" w:type="dxa"/>
            <w:vAlign w:val="top"/>
          </w:tcPr>
          <w:p w14:paraId="15BF51E9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9D99A65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0D3B7FD1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7481739E">
            <w:pPr>
              <w:spacing w:before="85" w:line="239" w:lineRule="auto"/>
              <w:ind w:left="61" w:right="61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年修正）第七十五条    投标人以他人名义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投标或者以其他方式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弄虚作假  ，骗取中标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 ， 中标无效 ，给招标人造成损失的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法承担赔偿责任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185CE02D">
            <w:pPr>
              <w:spacing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依法必须进行招标项目的投标人有前款所列行为尚未构成犯罪</w:t>
            </w:r>
          </w:p>
          <w:p w14:paraId="2A86E453">
            <w:pPr>
              <w:spacing w:before="27" w:line="239" w:lineRule="auto"/>
              <w:ind w:left="58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的  ，有关行政监督部门处中标项目金额千分之五以上千分之十以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下的罚款  ，对单位直接负责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的主管人员和其他直接责任人员处单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位罚款数额百分之五以上百分之十以下的罚款  ；有违法所得的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并处没收违法所得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，取消其一至三年投标   资格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并予以公告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，直至由工商行政管理机关吊销营业执照 。投标人未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中标的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，对单位的罚款金额按照招标项目合同金额依照招标投标法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规定的比例计算</w:t>
            </w:r>
            <w:r>
              <w:rPr>
                <w:rFonts w:ascii="FangSong_GB2312" w:hAnsi="FangSong_GB2312" w:eastAsia="FangSong_GB2312" w:cs="FangSong_GB2312"/>
                <w:spacing w:val="8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7A052D55">
            <w:pPr>
              <w:spacing w:before="1" w:line="239" w:lineRule="auto"/>
              <w:ind w:left="59" w:righ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【部门规章 】《工程建设项目勘察设计招标投标办法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》（2003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发布 ，2013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年修正）第五十二条    依法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必须进行招标的项目的投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标人以他人名义投标  ，利用 伪造 、转让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、租借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、无效的资质证书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参加投标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，或者请其他单位在自己编制的投标文件上代为签字盖</w:t>
            </w:r>
          </w:p>
          <w:p w14:paraId="0EB7D542">
            <w:pPr>
              <w:ind w:left="63" w:right="6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章  ，弄虚作假 ，骗取中标的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中标无效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。尚未构成犯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罪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 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中标项目金额千分之五以上千分之十以下的罚款  ，对单位直接负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责的主管人员和其他直接责任人员处单位罚款数额百分之五以上百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分之十以下的罚</w:t>
            </w:r>
          </w:p>
          <w:p w14:paraId="2F1A0B5B">
            <w:pPr>
              <w:spacing w:before="1" w:line="238" w:lineRule="auto"/>
              <w:ind w:left="63" w:right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款 ；有违法所得的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，并处没收违法所得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，取消其一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年至三年内参加依法必须进行招标的项目的投标资格并予以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公告 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直至由工商行政管理机关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吊销营业执照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612B8634">
            <w:pPr>
              <w:spacing w:before="2" w:line="239" w:lineRule="auto"/>
              <w:ind w:left="59" w:righ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【部门规章 】《电子招标投标办法 》（2013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年发布）第五十八条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标投标活动当事人和电子招标投标系统运营机构伪造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、篡改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、损毁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招标投标信息 ，或者以 其他方式弄虚作假的 ，依照招标投标法第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五十四条和招标投标法实施条例第六十八条规定处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罚</w:t>
            </w:r>
            <w:r>
              <w:rPr>
                <w:rFonts w:ascii="FangSong_GB2312" w:hAnsi="FangSong_GB2312" w:eastAsia="FangSong_GB2312" w:cs="FangSong_GB2312"/>
                <w:spacing w:val="8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0EE42C75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1E217B43">
            <w:pPr>
              <w:spacing w:before="86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项目的投标资格并予以公告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；</w:t>
            </w:r>
          </w:p>
          <w:p w14:paraId="4943B210">
            <w:pPr>
              <w:spacing w:before="23" w:line="239" w:lineRule="auto"/>
              <w:ind w:left="64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6.有两种以上情节严重情形的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，中标无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效 ，没收违法所得 ，处中标项目金额 千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分之十罚款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，对单位直接负责的主管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人员和其他直接责任人员处单位罚</w:t>
            </w:r>
          </w:p>
          <w:p w14:paraId="187E4F25">
            <w:pPr>
              <w:spacing w:before="3" w:line="238" w:lineRule="auto"/>
              <w:ind w:left="68" w:right="6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款数额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10%罚款 ，取消其三年内参加依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法必须进行招标的项目的投标资格并</w:t>
            </w:r>
          </w:p>
          <w:p w14:paraId="40BEE63E">
            <w:pPr>
              <w:spacing w:line="242" w:lineRule="auto"/>
              <w:ind w:left="70" w:righ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予以公告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，由市场监督管理机关吊销营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业执照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58BCAD86">
            <w:pPr>
              <w:rPr>
                <w:rFonts w:ascii="Arial"/>
                <w:sz w:val="21"/>
              </w:rPr>
            </w:pPr>
          </w:p>
        </w:tc>
      </w:tr>
    </w:tbl>
    <w:p w14:paraId="47FE04EF">
      <w:pPr>
        <w:pStyle w:val="2"/>
      </w:pPr>
    </w:p>
    <w:p w14:paraId="3025A636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25E16DB">
      <w:pPr>
        <w:spacing w:before="19"/>
      </w:pPr>
      <w:r>
        <mc:AlternateContent>
          <mc:Choice Requires="wps">
            <w:drawing>
              <wp:anchor distT="0" distB="0" distL="0" distR="0" simplePos="0" relativeHeight="25170944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94" name="TextBox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E778D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1079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94" o:spid="_x0000_s1026" o:spt="202" type="#_x0000_t202" style="position:absolute;left:0pt;margin-left:10.55pt;margin-top:288.65pt;height:18pt;width:51.7pt;mso-position-horizontal-relative:page;mso-position-vertical-relative:page;rotation:5898240f;z-index:25170944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P8T20J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B5E778D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1079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503CFA5">
      <w:pPr>
        <w:spacing w:before="19"/>
      </w:pPr>
    </w:p>
    <w:p w14:paraId="577AA1DA">
      <w:pPr>
        <w:spacing w:before="18"/>
      </w:pPr>
    </w:p>
    <w:p w14:paraId="08139BDF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2FADF3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3FEB692B">
            <w:pPr>
              <w:spacing w:line="261" w:lineRule="auto"/>
              <w:rPr>
                <w:rFonts w:ascii="Arial"/>
                <w:sz w:val="21"/>
              </w:rPr>
            </w:pPr>
          </w:p>
          <w:p w14:paraId="7969B5F1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0C11D131">
            <w:pPr>
              <w:spacing w:line="261" w:lineRule="auto"/>
              <w:rPr>
                <w:rFonts w:ascii="Arial"/>
                <w:sz w:val="21"/>
              </w:rPr>
            </w:pPr>
          </w:p>
          <w:p w14:paraId="78A96299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556498B9">
            <w:pPr>
              <w:spacing w:line="261" w:lineRule="auto"/>
              <w:rPr>
                <w:rFonts w:ascii="Arial"/>
                <w:sz w:val="21"/>
              </w:rPr>
            </w:pPr>
          </w:p>
          <w:p w14:paraId="36FE52D0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7CA4EC70">
            <w:pPr>
              <w:spacing w:line="261" w:lineRule="auto"/>
              <w:rPr>
                <w:rFonts w:ascii="Arial"/>
                <w:sz w:val="21"/>
              </w:rPr>
            </w:pPr>
          </w:p>
          <w:p w14:paraId="36B83C38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088D2E83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39C459D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3470CC36">
            <w:pPr>
              <w:spacing w:line="261" w:lineRule="auto"/>
              <w:rPr>
                <w:rFonts w:ascii="Arial"/>
                <w:sz w:val="21"/>
              </w:rPr>
            </w:pPr>
          </w:p>
          <w:p w14:paraId="466D4B55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3239DC7F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5FAD0FD5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53F0EA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5" w:hRule="atLeast"/>
        </w:trPr>
        <w:tc>
          <w:tcPr>
            <w:tcW w:w="668" w:type="dxa"/>
            <w:vAlign w:val="top"/>
          </w:tcPr>
          <w:p w14:paraId="67F3B18F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CD8D11B">
            <w:pPr>
              <w:spacing w:line="275" w:lineRule="auto"/>
              <w:rPr>
                <w:rFonts w:ascii="Arial"/>
                <w:sz w:val="21"/>
              </w:rPr>
            </w:pPr>
          </w:p>
          <w:p w14:paraId="27EF0B6A">
            <w:pPr>
              <w:spacing w:line="275" w:lineRule="auto"/>
              <w:rPr>
                <w:rFonts w:ascii="Arial"/>
                <w:sz w:val="21"/>
              </w:rPr>
            </w:pPr>
          </w:p>
          <w:p w14:paraId="47028C8E">
            <w:pPr>
              <w:spacing w:line="275" w:lineRule="auto"/>
              <w:rPr>
                <w:rFonts w:ascii="Arial"/>
                <w:sz w:val="21"/>
              </w:rPr>
            </w:pPr>
          </w:p>
          <w:p w14:paraId="55BEEC9F">
            <w:pPr>
              <w:spacing w:line="275" w:lineRule="auto"/>
              <w:rPr>
                <w:rFonts w:ascii="Arial"/>
                <w:sz w:val="21"/>
              </w:rPr>
            </w:pPr>
          </w:p>
          <w:p w14:paraId="67914CBB">
            <w:pPr>
              <w:spacing w:line="275" w:lineRule="auto"/>
              <w:rPr>
                <w:rFonts w:ascii="Arial"/>
                <w:sz w:val="21"/>
              </w:rPr>
            </w:pPr>
          </w:p>
          <w:p w14:paraId="184B9881">
            <w:pPr>
              <w:spacing w:line="275" w:lineRule="auto"/>
              <w:rPr>
                <w:rFonts w:ascii="Arial"/>
                <w:sz w:val="21"/>
              </w:rPr>
            </w:pPr>
          </w:p>
          <w:p w14:paraId="5E5D685F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68</w:t>
            </w:r>
          </w:p>
        </w:tc>
        <w:tc>
          <w:tcPr>
            <w:tcW w:w="1353" w:type="dxa"/>
            <w:vAlign w:val="top"/>
          </w:tcPr>
          <w:p w14:paraId="3C5245A0">
            <w:pPr>
              <w:spacing w:before="86" w:line="239" w:lineRule="auto"/>
              <w:ind w:left="61" w:right="4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对水利领域依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必须进行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招标的</w:t>
            </w:r>
            <w:r>
              <w:rPr>
                <w:rFonts w:ascii="FangSong_GB2312" w:hAnsi="FangSong_GB2312" w:eastAsia="FangSong_GB2312" w:cs="FangSong_GB2312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项目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</w:p>
          <w:p w14:paraId="3FEEAD30">
            <w:pPr>
              <w:spacing w:line="238" w:lineRule="auto"/>
              <w:ind w:left="60" w:right="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招标人违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反规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定与投标人</w:t>
            </w:r>
          </w:p>
          <w:p w14:paraId="21B69EB9">
            <w:pPr>
              <w:ind w:left="58" w:right="155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就投标价格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标方案等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实质性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内容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进行谈判行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为的行政处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65CDB2F9">
            <w:pPr>
              <w:spacing w:line="241" w:lineRule="auto"/>
              <w:rPr>
                <w:rFonts w:ascii="Arial"/>
                <w:sz w:val="21"/>
              </w:rPr>
            </w:pPr>
          </w:p>
          <w:p w14:paraId="4C45986C">
            <w:pPr>
              <w:spacing w:line="241" w:lineRule="auto"/>
              <w:rPr>
                <w:rFonts w:ascii="Arial"/>
                <w:sz w:val="21"/>
              </w:rPr>
            </w:pPr>
          </w:p>
          <w:p w14:paraId="37CD8AAB">
            <w:pPr>
              <w:spacing w:line="242" w:lineRule="auto"/>
              <w:rPr>
                <w:rFonts w:ascii="Arial"/>
                <w:sz w:val="21"/>
              </w:rPr>
            </w:pPr>
          </w:p>
          <w:p w14:paraId="033DA56C">
            <w:pPr>
              <w:spacing w:before="59" w:line="239" w:lineRule="auto"/>
              <w:ind w:left="58" w:right="14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【法律】《中华人民共和国招标投标法 》（1999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修正）第五十五条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依法必须进行招标的项目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招标人违反本法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规定 ，与投标人就投标价格 、投标方案等实质性内容进行谈判的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给予警告 ，对单位直接负责的主管人员和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其他直接责任人员依法给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予处分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6A227148">
            <w:pPr>
              <w:spacing w:line="295" w:lineRule="auto"/>
              <w:rPr>
                <w:rFonts w:ascii="Arial"/>
                <w:sz w:val="21"/>
              </w:rPr>
            </w:pPr>
          </w:p>
          <w:p w14:paraId="42CC2F49">
            <w:pPr>
              <w:spacing w:line="295" w:lineRule="auto"/>
              <w:rPr>
                <w:rFonts w:ascii="Arial"/>
                <w:sz w:val="21"/>
              </w:rPr>
            </w:pPr>
          </w:p>
          <w:p w14:paraId="2C26EC8B">
            <w:pPr>
              <w:spacing w:line="296" w:lineRule="auto"/>
              <w:rPr>
                <w:rFonts w:ascii="Arial"/>
                <w:sz w:val="21"/>
              </w:rPr>
            </w:pPr>
          </w:p>
          <w:p w14:paraId="3DB834EA">
            <w:pPr>
              <w:spacing w:line="296" w:lineRule="auto"/>
              <w:rPr>
                <w:rFonts w:ascii="Arial"/>
                <w:sz w:val="21"/>
              </w:rPr>
            </w:pPr>
          </w:p>
          <w:p w14:paraId="39939CAC">
            <w:pPr>
              <w:spacing w:before="59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1.警告。</w:t>
            </w:r>
          </w:p>
        </w:tc>
        <w:tc>
          <w:tcPr>
            <w:tcW w:w="3356" w:type="dxa"/>
            <w:vAlign w:val="top"/>
          </w:tcPr>
          <w:p w14:paraId="6EA44A83">
            <w:pPr>
              <w:spacing w:line="279" w:lineRule="auto"/>
              <w:rPr>
                <w:rFonts w:ascii="Arial"/>
                <w:sz w:val="21"/>
              </w:rPr>
            </w:pPr>
          </w:p>
          <w:p w14:paraId="4939BE1E">
            <w:pPr>
              <w:spacing w:line="279" w:lineRule="auto"/>
              <w:rPr>
                <w:rFonts w:ascii="Arial"/>
                <w:sz w:val="21"/>
              </w:rPr>
            </w:pPr>
          </w:p>
          <w:p w14:paraId="6767213D">
            <w:pPr>
              <w:spacing w:line="280" w:lineRule="auto"/>
              <w:rPr>
                <w:rFonts w:ascii="Arial"/>
                <w:sz w:val="21"/>
              </w:rPr>
            </w:pPr>
          </w:p>
          <w:p w14:paraId="02453419">
            <w:pPr>
              <w:spacing w:before="59" w:line="238" w:lineRule="auto"/>
              <w:ind w:left="61" w:right="59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2.在规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定的期限内停止违法行为 ，消除危害后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果的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，给予警告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76DA39DE">
            <w:pPr>
              <w:spacing w:line="318" w:lineRule="auto"/>
              <w:rPr>
                <w:rFonts w:ascii="Arial"/>
                <w:sz w:val="21"/>
              </w:rPr>
            </w:pPr>
          </w:p>
          <w:p w14:paraId="1D642504">
            <w:pPr>
              <w:spacing w:line="318" w:lineRule="auto"/>
              <w:rPr>
                <w:rFonts w:ascii="Arial"/>
                <w:sz w:val="21"/>
              </w:rPr>
            </w:pPr>
          </w:p>
          <w:p w14:paraId="0CEEF21F">
            <w:pPr>
              <w:spacing w:line="318" w:lineRule="auto"/>
              <w:rPr>
                <w:rFonts w:ascii="Arial"/>
                <w:sz w:val="21"/>
              </w:rPr>
            </w:pPr>
          </w:p>
          <w:p w14:paraId="48B01BC0">
            <w:pPr>
              <w:spacing w:before="58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1DBC0B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5" w:hRule="atLeast"/>
        </w:trPr>
        <w:tc>
          <w:tcPr>
            <w:tcW w:w="668" w:type="dxa"/>
            <w:vAlign w:val="top"/>
          </w:tcPr>
          <w:p w14:paraId="5C8AF9B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952222B">
            <w:pPr>
              <w:spacing w:line="242" w:lineRule="auto"/>
              <w:rPr>
                <w:rFonts w:ascii="Arial"/>
                <w:sz w:val="21"/>
              </w:rPr>
            </w:pPr>
          </w:p>
          <w:p w14:paraId="797ACEEF">
            <w:pPr>
              <w:spacing w:line="242" w:lineRule="auto"/>
              <w:rPr>
                <w:rFonts w:ascii="Arial"/>
                <w:sz w:val="21"/>
              </w:rPr>
            </w:pPr>
          </w:p>
          <w:p w14:paraId="612AD532">
            <w:pPr>
              <w:spacing w:line="242" w:lineRule="auto"/>
              <w:rPr>
                <w:rFonts w:ascii="Arial"/>
                <w:sz w:val="21"/>
              </w:rPr>
            </w:pPr>
          </w:p>
          <w:p w14:paraId="42167A3D">
            <w:pPr>
              <w:spacing w:line="242" w:lineRule="auto"/>
              <w:rPr>
                <w:rFonts w:ascii="Arial"/>
                <w:sz w:val="21"/>
              </w:rPr>
            </w:pPr>
          </w:p>
          <w:p w14:paraId="1700E8ED">
            <w:pPr>
              <w:spacing w:line="242" w:lineRule="auto"/>
              <w:rPr>
                <w:rFonts w:ascii="Arial"/>
                <w:sz w:val="21"/>
              </w:rPr>
            </w:pPr>
          </w:p>
          <w:p w14:paraId="52008A6B">
            <w:pPr>
              <w:spacing w:line="242" w:lineRule="auto"/>
              <w:rPr>
                <w:rFonts w:ascii="Arial"/>
                <w:sz w:val="21"/>
              </w:rPr>
            </w:pPr>
          </w:p>
          <w:p w14:paraId="780F3028">
            <w:pPr>
              <w:spacing w:line="242" w:lineRule="auto"/>
              <w:rPr>
                <w:rFonts w:ascii="Arial"/>
                <w:sz w:val="21"/>
              </w:rPr>
            </w:pPr>
          </w:p>
          <w:p w14:paraId="4F39D07B">
            <w:pPr>
              <w:spacing w:line="242" w:lineRule="auto"/>
              <w:rPr>
                <w:rFonts w:ascii="Arial"/>
                <w:sz w:val="21"/>
              </w:rPr>
            </w:pPr>
          </w:p>
          <w:p w14:paraId="1B75374C">
            <w:pPr>
              <w:spacing w:line="242" w:lineRule="auto"/>
              <w:rPr>
                <w:rFonts w:ascii="Arial"/>
                <w:sz w:val="21"/>
              </w:rPr>
            </w:pPr>
          </w:p>
          <w:p w14:paraId="313F1C54">
            <w:pPr>
              <w:spacing w:line="242" w:lineRule="auto"/>
              <w:rPr>
                <w:rFonts w:ascii="Arial"/>
                <w:sz w:val="21"/>
              </w:rPr>
            </w:pPr>
          </w:p>
          <w:p w14:paraId="549FA41D">
            <w:pPr>
              <w:spacing w:line="243" w:lineRule="auto"/>
              <w:rPr>
                <w:rFonts w:ascii="Arial"/>
                <w:sz w:val="21"/>
              </w:rPr>
            </w:pPr>
          </w:p>
          <w:p w14:paraId="0E82C482">
            <w:pPr>
              <w:spacing w:line="243" w:lineRule="auto"/>
              <w:rPr>
                <w:rFonts w:ascii="Arial"/>
                <w:sz w:val="21"/>
              </w:rPr>
            </w:pPr>
          </w:p>
          <w:p w14:paraId="2C8DC5E9">
            <w:pPr>
              <w:spacing w:line="243" w:lineRule="auto"/>
              <w:rPr>
                <w:rFonts w:ascii="Arial"/>
                <w:sz w:val="21"/>
              </w:rPr>
            </w:pPr>
          </w:p>
          <w:p w14:paraId="648AFE2D">
            <w:pPr>
              <w:spacing w:line="243" w:lineRule="auto"/>
              <w:rPr>
                <w:rFonts w:ascii="Arial"/>
                <w:sz w:val="21"/>
              </w:rPr>
            </w:pPr>
          </w:p>
          <w:p w14:paraId="1FAFFC49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69</w:t>
            </w:r>
          </w:p>
        </w:tc>
        <w:tc>
          <w:tcPr>
            <w:tcW w:w="1353" w:type="dxa"/>
            <w:vAlign w:val="top"/>
          </w:tcPr>
          <w:p w14:paraId="27F78EDB">
            <w:pPr>
              <w:spacing w:line="241" w:lineRule="auto"/>
              <w:rPr>
                <w:rFonts w:ascii="Arial"/>
                <w:sz w:val="21"/>
              </w:rPr>
            </w:pPr>
          </w:p>
          <w:p w14:paraId="728C3960">
            <w:pPr>
              <w:spacing w:line="242" w:lineRule="auto"/>
              <w:rPr>
                <w:rFonts w:ascii="Arial"/>
                <w:sz w:val="21"/>
              </w:rPr>
            </w:pPr>
          </w:p>
          <w:p w14:paraId="65B10A36">
            <w:pPr>
              <w:spacing w:line="242" w:lineRule="auto"/>
              <w:rPr>
                <w:rFonts w:ascii="Arial"/>
                <w:sz w:val="21"/>
              </w:rPr>
            </w:pPr>
          </w:p>
          <w:p w14:paraId="4C076E60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对水利领域评</w:t>
            </w:r>
          </w:p>
          <w:p w14:paraId="7972C455">
            <w:pPr>
              <w:spacing w:before="26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标委员会成员</w:t>
            </w:r>
          </w:p>
          <w:p w14:paraId="27F08295">
            <w:pPr>
              <w:spacing w:before="22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收受投标人的</w:t>
            </w:r>
          </w:p>
          <w:p w14:paraId="2D01ACF0">
            <w:pPr>
              <w:spacing w:before="26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财物或者其他</w:t>
            </w:r>
          </w:p>
          <w:p w14:paraId="4FBB7A55">
            <w:pPr>
              <w:spacing w:before="22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好处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，评标委</w:t>
            </w:r>
          </w:p>
          <w:p w14:paraId="2EEC1007">
            <w:pPr>
              <w:spacing w:before="24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员会成员或者</w:t>
            </w:r>
          </w:p>
          <w:p w14:paraId="7C700395">
            <w:pPr>
              <w:spacing w:before="22" w:line="215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与评标活动有</w:t>
            </w:r>
          </w:p>
          <w:p w14:paraId="1F85F33C">
            <w:pPr>
              <w:spacing w:before="26" w:line="216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关的工作人员</w:t>
            </w:r>
          </w:p>
          <w:p w14:paraId="56AFC7EB">
            <w:pPr>
              <w:spacing w:before="22" w:line="213" w:lineRule="auto"/>
              <w:ind w:left="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向他人透露对</w:t>
            </w:r>
          </w:p>
          <w:p w14:paraId="30B2571D">
            <w:pPr>
              <w:spacing w:before="25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投标文件的评</w:t>
            </w:r>
          </w:p>
          <w:p w14:paraId="7B8F85D8">
            <w:pPr>
              <w:spacing w:before="24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审和比较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、中</w:t>
            </w:r>
          </w:p>
          <w:p w14:paraId="6BD9AA12">
            <w:pPr>
              <w:spacing w:before="27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标候选人的推</w:t>
            </w:r>
          </w:p>
          <w:p w14:paraId="57CA082C">
            <w:pPr>
              <w:spacing w:before="22" w:line="216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荐以及与评标</w:t>
            </w:r>
          </w:p>
          <w:p w14:paraId="7CF1DA6A">
            <w:pPr>
              <w:spacing w:before="22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有关的其他情</w:t>
            </w:r>
          </w:p>
          <w:p w14:paraId="79B0498F">
            <w:pPr>
              <w:spacing w:before="27" w:line="238" w:lineRule="auto"/>
              <w:ind w:left="62" w:right="156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况等行为的行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3DB9C187">
            <w:pPr>
              <w:spacing w:line="262" w:lineRule="auto"/>
              <w:rPr>
                <w:rFonts w:ascii="Arial"/>
                <w:sz w:val="21"/>
              </w:rPr>
            </w:pPr>
          </w:p>
          <w:p w14:paraId="27F3CD8C">
            <w:pPr>
              <w:spacing w:before="59" w:line="239" w:lineRule="auto"/>
              <w:ind w:left="58" w:right="6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【法律】《中华人民共和国招标投标法 》（1999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修正）第五十六条 评标委员会成员收受投标人的财物或者其他好处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  ，评标委员会成员或者 参加评标的有关工作人员向他人透露对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投标文件的评审和比较</w:t>
            </w:r>
            <w:r>
              <w:rPr>
                <w:rFonts w:ascii="FangSong_GB2312" w:hAnsi="FangSong_GB2312" w:eastAsia="FangSong_GB2312" w:cs="FangSong_GB2312"/>
                <w:spacing w:val="7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、中标候选人的推荐以及与评标有关的其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他情况的  ，给予警告 ，没收收受的财物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，可以并处三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千元以上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五万元以下的罚款 ，对有所列违法行为的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评标委员会成员取消担任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评标委员会成员的资格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，不得再参加任何依法必须进行招标的项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目的评标  ；构成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犯罪的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481C1938">
            <w:pPr>
              <w:spacing w:before="1" w:line="239" w:lineRule="auto"/>
              <w:ind w:left="59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】《中华人民共和国招标投标法实施条例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》（2011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 ，2018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年修正,2019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 xml:space="preserve">年修订）第七十二条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  评标委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员会成员收受投标人的财  物或者其他好处的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，没收收受的财物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3000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，取消担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任评标委员会成员的资</w:t>
            </w:r>
          </w:p>
          <w:p w14:paraId="42A91462">
            <w:pPr>
              <w:spacing w:before="1" w:line="239" w:lineRule="auto"/>
              <w:ind w:left="58" w:right="1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格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，不得再参加依法必须进行招标的项目的评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标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；构成 犯罪的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依法追究刑事责任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65426891">
            <w:pPr>
              <w:spacing w:before="3" w:line="238" w:lineRule="auto"/>
              <w:ind w:left="58" w:right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】《评标委员会和评标方法暂行规定 》（2001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年修正）第五十四条    评标委员会成员收受投标人的财物或者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其他好处的  ，评标委员 会成员或者与评标活动有关的工作人员向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他人透露对投标文件的评审和比较  、中标候选人的推荐以及与评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标有关的其他情况的  ，给予警告 ，没收收受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的财</w:t>
            </w:r>
          </w:p>
          <w:p w14:paraId="4773A841">
            <w:pPr>
              <w:spacing w:before="2" w:line="242" w:lineRule="auto"/>
              <w:ind w:left="76" w:right="88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物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，可以并处三千元以上五万元以下的罚款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对有所列违法行为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的评标委员会成员取消担任评标委员会成员的资格  ，不得再参加</w:t>
            </w:r>
          </w:p>
        </w:tc>
        <w:tc>
          <w:tcPr>
            <w:tcW w:w="1137" w:type="dxa"/>
            <w:vAlign w:val="top"/>
          </w:tcPr>
          <w:p w14:paraId="3417DC4B">
            <w:pPr>
              <w:spacing w:line="268" w:lineRule="auto"/>
              <w:rPr>
                <w:rFonts w:ascii="Arial"/>
                <w:sz w:val="21"/>
              </w:rPr>
            </w:pPr>
          </w:p>
          <w:p w14:paraId="52121CBA">
            <w:pPr>
              <w:spacing w:line="268" w:lineRule="auto"/>
              <w:rPr>
                <w:rFonts w:ascii="Arial"/>
                <w:sz w:val="21"/>
              </w:rPr>
            </w:pPr>
          </w:p>
          <w:p w14:paraId="0B25AE21">
            <w:pPr>
              <w:spacing w:line="269" w:lineRule="auto"/>
              <w:rPr>
                <w:rFonts w:ascii="Arial"/>
                <w:sz w:val="21"/>
              </w:rPr>
            </w:pPr>
          </w:p>
          <w:p w14:paraId="689FCB8A">
            <w:pPr>
              <w:spacing w:line="269" w:lineRule="auto"/>
              <w:rPr>
                <w:rFonts w:ascii="Arial"/>
                <w:sz w:val="21"/>
              </w:rPr>
            </w:pPr>
          </w:p>
          <w:p w14:paraId="4F7457A2">
            <w:pPr>
              <w:spacing w:line="269" w:lineRule="auto"/>
              <w:rPr>
                <w:rFonts w:ascii="Arial"/>
                <w:sz w:val="21"/>
              </w:rPr>
            </w:pPr>
          </w:p>
          <w:p w14:paraId="3B8DD64B">
            <w:pPr>
              <w:spacing w:line="269" w:lineRule="auto"/>
              <w:rPr>
                <w:rFonts w:ascii="Arial"/>
                <w:sz w:val="21"/>
              </w:rPr>
            </w:pPr>
          </w:p>
          <w:p w14:paraId="6ED23856">
            <w:pPr>
              <w:spacing w:line="269" w:lineRule="auto"/>
              <w:rPr>
                <w:rFonts w:ascii="Arial"/>
                <w:sz w:val="21"/>
              </w:rPr>
            </w:pPr>
          </w:p>
          <w:p w14:paraId="1BF23393">
            <w:pPr>
              <w:spacing w:before="59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1.警告；</w:t>
            </w:r>
          </w:p>
          <w:p w14:paraId="1D9A4234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2.罚款；</w:t>
            </w:r>
          </w:p>
          <w:p w14:paraId="1A09C5C2">
            <w:pPr>
              <w:spacing w:before="23" w:line="228" w:lineRule="auto"/>
              <w:ind w:left="64" w:right="14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3.没收非法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财</w:t>
            </w:r>
            <w:r>
              <w:rPr>
                <w:rFonts w:ascii="FangSong_GB2312" w:hAnsi="FangSong_GB2312" w:eastAsia="FangSong_GB2312" w:cs="FangSong_GB2312"/>
                <w:spacing w:val="2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物；</w:t>
            </w:r>
          </w:p>
          <w:p w14:paraId="749F4ED8">
            <w:pPr>
              <w:spacing w:before="24" w:line="233" w:lineRule="auto"/>
              <w:ind w:left="69" w:right="325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限制从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5F15A2F9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17CEE845">
            <w:pPr>
              <w:spacing w:before="23" w:line="235" w:lineRule="auto"/>
              <w:ind w:left="67" w:right="62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2.造成严重影响的 ，主动上缴并消除危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害后果的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，给予警告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，没收收受的财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物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，并处三千元罚款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，取消担任评标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委员会成员的资格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，不得再参加依法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必须进行招标的项目的评标 ；</w:t>
            </w:r>
          </w:p>
          <w:p w14:paraId="660CEAAE">
            <w:pPr>
              <w:spacing w:before="23" w:line="235" w:lineRule="auto"/>
              <w:ind w:left="70" w:right="6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3.在规定的期限内停止违法行为 ，收受 的财物或者其他好处价值 5000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万元以下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，主动上缴并消除危害后果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，给予警告 ，没收收受的财物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处八千元罚款 ，取消担任评标委员会成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员的资格 ；</w:t>
            </w:r>
          </w:p>
          <w:p w14:paraId="06164B7D">
            <w:pPr>
              <w:spacing w:before="24" w:line="232" w:lineRule="auto"/>
              <w:ind w:left="72" w:right="62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4.在规定的期限内停止违法行为 ，收受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的财物或者其他好处价值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万元以下 ，主动上缴并消除危害后果</w:t>
            </w:r>
          </w:p>
          <w:p w14:paraId="5E607630">
            <w:pPr>
              <w:spacing w:before="23" w:line="231" w:lineRule="auto"/>
              <w:ind w:left="70" w:right="6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 ，给予警告 ，没收收受的财物 ，并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处 1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 ，取消担任评标委员会成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员的资格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</w:p>
          <w:p w14:paraId="6C1EA8D0">
            <w:pPr>
              <w:spacing w:before="24" w:line="232" w:lineRule="auto"/>
              <w:ind w:left="72" w:righ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5.在规定的期限内停止违法行为 ，收受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的财物或者其他好处价值 2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万元以下 ，主动上缴并消除危害后果</w:t>
            </w:r>
          </w:p>
        </w:tc>
        <w:tc>
          <w:tcPr>
            <w:tcW w:w="707" w:type="dxa"/>
            <w:vAlign w:val="top"/>
          </w:tcPr>
          <w:p w14:paraId="724B0ED3">
            <w:pPr>
              <w:spacing w:line="248" w:lineRule="auto"/>
              <w:rPr>
                <w:rFonts w:ascii="Arial"/>
                <w:sz w:val="21"/>
              </w:rPr>
            </w:pPr>
          </w:p>
          <w:p w14:paraId="58A558E7">
            <w:pPr>
              <w:spacing w:line="248" w:lineRule="auto"/>
              <w:rPr>
                <w:rFonts w:ascii="Arial"/>
                <w:sz w:val="21"/>
              </w:rPr>
            </w:pPr>
          </w:p>
          <w:p w14:paraId="00295F92">
            <w:pPr>
              <w:spacing w:line="248" w:lineRule="auto"/>
              <w:rPr>
                <w:rFonts w:ascii="Arial"/>
                <w:sz w:val="21"/>
              </w:rPr>
            </w:pPr>
          </w:p>
          <w:p w14:paraId="43408F80">
            <w:pPr>
              <w:spacing w:line="248" w:lineRule="auto"/>
              <w:rPr>
                <w:rFonts w:ascii="Arial"/>
                <w:sz w:val="21"/>
              </w:rPr>
            </w:pPr>
          </w:p>
          <w:p w14:paraId="5631CAE6">
            <w:pPr>
              <w:spacing w:line="248" w:lineRule="auto"/>
              <w:rPr>
                <w:rFonts w:ascii="Arial"/>
                <w:sz w:val="21"/>
              </w:rPr>
            </w:pPr>
          </w:p>
          <w:p w14:paraId="5FD95FE3">
            <w:pPr>
              <w:spacing w:line="248" w:lineRule="auto"/>
              <w:rPr>
                <w:rFonts w:ascii="Arial"/>
                <w:sz w:val="21"/>
              </w:rPr>
            </w:pPr>
          </w:p>
          <w:p w14:paraId="5A6C54F2">
            <w:pPr>
              <w:spacing w:line="248" w:lineRule="auto"/>
              <w:rPr>
                <w:rFonts w:ascii="Arial"/>
                <w:sz w:val="21"/>
              </w:rPr>
            </w:pPr>
          </w:p>
          <w:p w14:paraId="4CFB2EF9">
            <w:pPr>
              <w:spacing w:line="248" w:lineRule="auto"/>
              <w:rPr>
                <w:rFonts w:ascii="Arial"/>
                <w:sz w:val="21"/>
              </w:rPr>
            </w:pPr>
          </w:p>
          <w:p w14:paraId="1D35B57B">
            <w:pPr>
              <w:spacing w:line="248" w:lineRule="auto"/>
              <w:rPr>
                <w:rFonts w:ascii="Arial"/>
                <w:sz w:val="21"/>
              </w:rPr>
            </w:pPr>
          </w:p>
          <w:p w14:paraId="7948A846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7926D378">
      <w:pPr>
        <w:pStyle w:val="2"/>
      </w:pPr>
    </w:p>
    <w:p w14:paraId="18E1DCAD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7A0DFBD9">
      <w:pPr>
        <w:spacing w:before="19"/>
      </w:pPr>
      <w:r>
        <mc:AlternateContent>
          <mc:Choice Requires="wps">
            <w:drawing>
              <wp:anchor distT="0" distB="0" distL="0" distR="0" simplePos="0" relativeHeight="25171046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96" name="TextBox 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08CD6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1080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96" o:spid="_x0000_s1026" o:spt="202" type="#_x0000_t202" style="position:absolute;left:0pt;margin-left:10.55pt;margin-top:288.65pt;height:18pt;width:51.7pt;mso-position-horizontal-relative:page;mso-position-vertical-relative:page;rotation:5898240f;z-index:25171046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N4L4R5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3gvhH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FC08CD6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1080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0BD2F4E">
      <w:pPr>
        <w:spacing w:before="19"/>
      </w:pPr>
    </w:p>
    <w:p w14:paraId="476C420D">
      <w:pPr>
        <w:spacing w:before="18"/>
      </w:pPr>
    </w:p>
    <w:p w14:paraId="2C9C4A6A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0735A9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50642FC5">
            <w:pPr>
              <w:spacing w:line="261" w:lineRule="auto"/>
              <w:rPr>
                <w:rFonts w:ascii="Arial"/>
                <w:sz w:val="21"/>
              </w:rPr>
            </w:pPr>
          </w:p>
          <w:p w14:paraId="71EB2E9A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07778D91">
            <w:pPr>
              <w:spacing w:line="261" w:lineRule="auto"/>
              <w:rPr>
                <w:rFonts w:ascii="Arial"/>
                <w:sz w:val="21"/>
              </w:rPr>
            </w:pPr>
          </w:p>
          <w:p w14:paraId="597AA3EC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14227BC5">
            <w:pPr>
              <w:spacing w:line="261" w:lineRule="auto"/>
              <w:rPr>
                <w:rFonts w:ascii="Arial"/>
                <w:sz w:val="21"/>
              </w:rPr>
            </w:pPr>
          </w:p>
          <w:p w14:paraId="60D10B8B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682F63D3">
            <w:pPr>
              <w:spacing w:line="261" w:lineRule="auto"/>
              <w:rPr>
                <w:rFonts w:ascii="Arial"/>
                <w:sz w:val="21"/>
              </w:rPr>
            </w:pPr>
          </w:p>
          <w:p w14:paraId="5F996159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691A76FA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543EB368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0F830A2F">
            <w:pPr>
              <w:spacing w:line="261" w:lineRule="auto"/>
              <w:rPr>
                <w:rFonts w:ascii="Arial"/>
                <w:sz w:val="21"/>
              </w:rPr>
            </w:pPr>
          </w:p>
          <w:p w14:paraId="08861C2B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1EE79A76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12274EE0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5DDA29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7" w:hRule="atLeast"/>
        </w:trPr>
        <w:tc>
          <w:tcPr>
            <w:tcW w:w="668" w:type="dxa"/>
            <w:vAlign w:val="top"/>
          </w:tcPr>
          <w:p w14:paraId="50FCFBF4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8718C2B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69E8AAE9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2E37F97F">
            <w:pPr>
              <w:spacing w:before="86" w:line="239" w:lineRule="auto"/>
              <w:ind w:left="64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任何依法必须进行招标项目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的评标 ；构成犯罪的 ，依法追究刑事责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任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</w:p>
          <w:p w14:paraId="20D6C365">
            <w:pPr>
              <w:spacing w:before="1" w:line="239" w:lineRule="auto"/>
              <w:ind w:left="61" w:right="1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】《工程建设项目施工招标投标办法 》（2003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年修正）第七十七条    评标委员会成员收受投标人的财物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其他好处的  ，没收收受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的财物 ，可以并处三千元以上五万元以下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的罚款</w:t>
            </w:r>
            <w:r>
              <w:rPr>
                <w:rFonts w:ascii="FangSong_GB2312" w:hAnsi="FangSong_GB2312" w:eastAsia="FangSong_GB2312" w:cs="FangSong_GB2312"/>
                <w:spacing w:val="8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，取消担任评标委员会成员的资格并予以公告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，不得再参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加依法必须进行招标的项目的评标</w:t>
            </w:r>
            <w:r>
              <w:rPr>
                <w:rFonts w:ascii="FangSong_GB2312" w:hAnsi="FangSong_GB2312" w:eastAsia="FangSong_GB2312" w:cs="FangSong_GB2312"/>
                <w:spacing w:val="8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；构成犯罪的， 依法追究刑事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责任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55E98920">
            <w:pPr>
              <w:spacing w:before="2" w:line="239" w:lineRule="auto"/>
              <w:ind w:left="59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【部门规章 】《评标专家和评标专家库管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理暂行办法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》（2013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发布）第十五条第二款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评标委员会成员收受投标人的财物或者其他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好处的  ，评标委员会成员 或者与评标活动有关的工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作人员向他人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透露对投标文件的评审和比较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、中标候选人的推荐以及与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评标有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关的其他情况的  ，给予警告 ，没收收受的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财物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，可以  并处三千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元以上五万元以下的罚款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；对有所列违法行为的评标委员会成员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取消担任评标委员会成员的资格  ，不得再参加任何依法必须进行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招标项目的评标</w:t>
            </w:r>
            <w:r>
              <w:rPr>
                <w:rFonts w:ascii="FangSong_GB2312" w:hAnsi="FangSong_GB2312" w:eastAsia="FangSong_GB2312" w:cs="FangSong_GB2312"/>
                <w:spacing w:val="10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 构成犯罪的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430F308E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708A217E">
            <w:pPr>
              <w:spacing w:before="83"/>
              <w:ind w:left="70" w:right="64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 ，给予警告 ，没收收受的财物 ，并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处 3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 ，取消担任评标委员会成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员的资格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</w:p>
          <w:p w14:paraId="0861B242">
            <w:pPr>
              <w:spacing w:before="1" w:line="238" w:lineRule="auto"/>
              <w:ind w:left="78" w:right="62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6.在规定的期限未停止违法行为 ，收受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的财物或者其他好处价值 5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万元以上</w:t>
            </w:r>
          </w:p>
          <w:p w14:paraId="059AE9EA">
            <w:pPr>
              <w:spacing w:before="4" w:line="239" w:lineRule="auto"/>
              <w:ind w:left="60" w:right="78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或未主动上缴并消除危害后果的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成特别严重影响的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，给予警告 ，没收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收受的财物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万元罚款 ，取消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担任评标委员会成员的资格不得再参加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依法必须进行招标的项目的评标 。不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得再参加依法必须进行招标的项目的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评标。</w:t>
            </w:r>
          </w:p>
        </w:tc>
        <w:tc>
          <w:tcPr>
            <w:tcW w:w="707" w:type="dxa"/>
            <w:vAlign w:val="top"/>
          </w:tcPr>
          <w:p w14:paraId="716F8E25">
            <w:pPr>
              <w:rPr>
                <w:rFonts w:ascii="Arial"/>
                <w:sz w:val="21"/>
              </w:rPr>
            </w:pPr>
          </w:p>
        </w:tc>
      </w:tr>
      <w:tr w14:paraId="11A667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8" w:hRule="atLeast"/>
        </w:trPr>
        <w:tc>
          <w:tcPr>
            <w:tcW w:w="668" w:type="dxa"/>
            <w:vAlign w:val="top"/>
          </w:tcPr>
          <w:p w14:paraId="3E7CCA1A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035E7D1">
            <w:pPr>
              <w:spacing w:line="245" w:lineRule="auto"/>
              <w:rPr>
                <w:rFonts w:ascii="Arial"/>
                <w:sz w:val="21"/>
              </w:rPr>
            </w:pPr>
          </w:p>
          <w:p w14:paraId="129EDF55">
            <w:pPr>
              <w:spacing w:line="245" w:lineRule="auto"/>
              <w:rPr>
                <w:rFonts w:ascii="Arial"/>
                <w:sz w:val="21"/>
              </w:rPr>
            </w:pPr>
          </w:p>
          <w:p w14:paraId="2413BD21">
            <w:pPr>
              <w:spacing w:line="245" w:lineRule="auto"/>
              <w:rPr>
                <w:rFonts w:ascii="Arial"/>
                <w:sz w:val="21"/>
              </w:rPr>
            </w:pPr>
          </w:p>
          <w:p w14:paraId="18989742">
            <w:pPr>
              <w:spacing w:line="245" w:lineRule="auto"/>
              <w:rPr>
                <w:rFonts w:ascii="Arial"/>
                <w:sz w:val="21"/>
              </w:rPr>
            </w:pPr>
          </w:p>
          <w:p w14:paraId="4EDDD624">
            <w:pPr>
              <w:spacing w:line="245" w:lineRule="auto"/>
              <w:rPr>
                <w:rFonts w:ascii="Arial"/>
                <w:sz w:val="21"/>
              </w:rPr>
            </w:pPr>
          </w:p>
          <w:p w14:paraId="56BE0369">
            <w:pPr>
              <w:spacing w:line="245" w:lineRule="auto"/>
              <w:rPr>
                <w:rFonts w:ascii="Arial"/>
                <w:sz w:val="21"/>
              </w:rPr>
            </w:pPr>
          </w:p>
          <w:p w14:paraId="5639685C">
            <w:pPr>
              <w:spacing w:line="245" w:lineRule="auto"/>
              <w:rPr>
                <w:rFonts w:ascii="Arial"/>
                <w:sz w:val="21"/>
              </w:rPr>
            </w:pPr>
          </w:p>
          <w:p w14:paraId="710D7DE1">
            <w:pPr>
              <w:spacing w:line="245" w:lineRule="auto"/>
              <w:rPr>
                <w:rFonts w:ascii="Arial"/>
                <w:sz w:val="21"/>
              </w:rPr>
            </w:pPr>
          </w:p>
          <w:p w14:paraId="637F52C6">
            <w:pPr>
              <w:spacing w:line="246" w:lineRule="auto"/>
              <w:rPr>
                <w:rFonts w:ascii="Arial"/>
                <w:sz w:val="21"/>
              </w:rPr>
            </w:pPr>
          </w:p>
          <w:p w14:paraId="03BE3316">
            <w:pPr>
              <w:spacing w:line="246" w:lineRule="auto"/>
              <w:rPr>
                <w:rFonts w:ascii="Arial"/>
                <w:sz w:val="21"/>
              </w:rPr>
            </w:pPr>
          </w:p>
          <w:p w14:paraId="6A559910">
            <w:pPr>
              <w:spacing w:line="246" w:lineRule="auto"/>
              <w:rPr>
                <w:rFonts w:ascii="Arial"/>
                <w:sz w:val="21"/>
              </w:rPr>
            </w:pPr>
          </w:p>
          <w:p w14:paraId="4F40EFAD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70</w:t>
            </w:r>
          </w:p>
        </w:tc>
        <w:tc>
          <w:tcPr>
            <w:tcW w:w="1353" w:type="dxa"/>
            <w:vAlign w:val="top"/>
          </w:tcPr>
          <w:p w14:paraId="3E71EBA0">
            <w:pPr>
              <w:spacing w:line="304" w:lineRule="auto"/>
              <w:rPr>
                <w:rFonts w:ascii="Arial"/>
                <w:sz w:val="21"/>
              </w:rPr>
            </w:pPr>
          </w:p>
          <w:p w14:paraId="08137B4E">
            <w:pPr>
              <w:spacing w:line="304" w:lineRule="auto"/>
              <w:rPr>
                <w:rFonts w:ascii="Arial"/>
                <w:sz w:val="21"/>
              </w:rPr>
            </w:pPr>
          </w:p>
          <w:p w14:paraId="676D7516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对水利领域招</w:t>
            </w:r>
          </w:p>
          <w:p w14:paraId="311DEAEA">
            <w:pPr>
              <w:spacing w:before="26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标人在评标委</w:t>
            </w:r>
          </w:p>
          <w:p w14:paraId="30FF5223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员会依法推荐</w:t>
            </w:r>
          </w:p>
          <w:p w14:paraId="2237B6FA">
            <w:pPr>
              <w:spacing w:before="24" w:line="214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的中标候选人</w:t>
            </w:r>
          </w:p>
          <w:p w14:paraId="5AB593AF">
            <w:pPr>
              <w:spacing w:before="24" w:line="214" w:lineRule="auto"/>
              <w:ind w:left="8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以外确定中标</w:t>
            </w:r>
          </w:p>
          <w:p w14:paraId="1102E136">
            <w:pPr>
              <w:spacing w:before="24" w:line="217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人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，依法必须</w:t>
            </w:r>
          </w:p>
          <w:p w14:paraId="2D3A9390">
            <w:pPr>
              <w:spacing w:before="23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进行招标的项</w:t>
            </w:r>
          </w:p>
          <w:p w14:paraId="357E51F4">
            <w:pPr>
              <w:spacing w:before="22" w:line="214" w:lineRule="auto"/>
              <w:ind w:left="9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目在所有投标</w:t>
            </w:r>
          </w:p>
          <w:p w14:paraId="6CCE3AC4">
            <w:pPr>
              <w:spacing w:before="24" w:line="216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被评标委员会</w:t>
            </w:r>
          </w:p>
          <w:p w14:paraId="17236D86">
            <w:pPr>
              <w:spacing w:before="22" w:line="216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否决后自行确</w:t>
            </w:r>
          </w:p>
          <w:p w14:paraId="3BAFDB48">
            <w:pPr>
              <w:spacing w:before="25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定中标人等行</w:t>
            </w:r>
          </w:p>
          <w:p w14:paraId="7E87E9C7">
            <w:pPr>
              <w:spacing w:before="24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为的行政处罚</w:t>
            </w:r>
          </w:p>
        </w:tc>
        <w:tc>
          <w:tcPr>
            <w:tcW w:w="5728" w:type="dxa"/>
            <w:vAlign w:val="top"/>
          </w:tcPr>
          <w:p w14:paraId="450FD6D1">
            <w:pPr>
              <w:spacing w:before="84"/>
              <w:ind w:left="58" w:right="5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【法律】《中华人民共和国招标投标法 》（1999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修正）第五十七条    招标人在评标委员会依法推荐的中标候选人以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外确定中标人的  ，依法必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须进行招标的项目在所有投标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被评标委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员会否决后自行确定中标人的  ， 中标无效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。责令改正 ，可以处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中标项目金额千分之五以上千分之十以下的罚款  ；对单 位直接负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责的主管人员和其他直接责任人员依法给予处分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。</w:t>
            </w:r>
          </w:p>
          <w:p w14:paraId="76C2FD23">
            <w:pPr>
              <w:spacing w:before="1" w:line="238" w:lineRule="auto"/>
              <w:ind w:left="63" w:right="10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【行政法规 】《中华人民共和国招标投标法实施条例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》第七十三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条  依法必须进行招标的项目的招标人有下列情形之一的  ， 由有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关行政监督部门责令改正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以处中标项目金额 10‰以下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的罚</w:t>
            </w:r>
          </w:p>
          <w:p w14:paraId="12245D4E">
            <w:pPr>
              <w:ind w:left="69" w:right="119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；给他人造成损失的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，依法承担赔偿责任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；对单位直接负责的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主管人员和其他直接责任人员依法给予处分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：</w:t>
            </w:r>
          </w:p>
          <w:p w14:paraId="05BC12A8">
            <w:pPr>
              <w:spacing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 二 ）不按照规定确定中标人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</w:p>
          <w:p w14:paraId="2E93FCCC">
            <w:pPr>
              <w:spacing w:before="25"/>
              <w:ind w:left="58" w:right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】《评标委员会和评标方法暂行规定 》（2001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年修正）第五十五条  招标人有下列情形之一的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，责令改正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可以处中标项目金额千分 之十以下的罚款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；给他人造成损失的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依法承担赔偿责任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；对单位直接负责的主管人员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和其他直接责任人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员依法给予处分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：</w:t>
            </w:r>
          </w:p>
        </w:tc>
        <w:tc>
          <w:tcPr>
            <w:tcW w:w="1137" w:type="dxa"/>
            <w:vAlign w:val="top"/>
          </w:tcPr>
          <w:p w14:paraId="6C468B69">
            <w:pPr>
              <w:spacing w:line="255" w:lineRule="auto"/>
              <w:rPr>
                <w:rFonts w:ascii="Arial"/>
                <w:sz w:val="21"/>
              </w:rPr>
            </w:pPr>
          </w:p>
          <w:p w14:paraId="6EFC834B">
            <w:pPr>
              <w:spacing w:line="256" w:lineRule="auto"/>
              <w:rPr>
                <w:rFonts w:ascii="Arial"/>
                <w:sz w:val="21"/>
              </w:rPr>
            </w:pPr>
          </w:p>
          <w:p w14:paraId="037A52EA">
            <w:pPr>
              <w:spacing w:line="256" w:lineRule="auto"/>
              <w:rPr>
                <w:rFonts w:ascii="Arial"/>
                <w:sz w:val="21"/>
              </w:rPr>
            </w:pPr>
          </w:p>
          <w:p w14:paraId="25E7FD9C">
            <w:pPr>
              <w:spacing w:line="256" w:lineRule="auto"/>
              <w:rPr>
                <w:rFonts w:ascii="Arial"/>
                <w:sz w:val="21"/>
              </w:rPr>
            </w:pPr>
          </w:p>
          <w:p w14:paraId="525F07C3">
            <w:pPr>
              <w:spacing w:line="256" w:lineRule="auto"/>
              <w:rPr>
                <w:rFonts w:ascii="Arial"/>
                <w:sz w:val="21"/>
              </w:rPr>
            </w:pPr>
          </w:p>
          <w:p w14:paraId="02216F69">
            <w:pPr>
              <w:spacing w:line="256" w:lineRule="auto"/>
              <w:rPr>
                <w:rFonts w:ascii="Arial"/>
                <w:sz w:val="21"/>
              </w:rPr>
            </w:pPr>
          </w:p>
          <w:p w14:paraId="43648EDF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76ABA80A">
            <w:pPr>
              <w:spacing w:before="24" w:line="228" w:lineRule="auto"/>
              <w:ind w:left="71" w:right="9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2.警告；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罚款。</w:t>
            </w:r>
          </w:p>
        </w:tc>
        <w:tc>
          <w:tcPr>
            <w:tcW w:w="3356" w:type="dxa"/>
            <w:vAlign w:val="top"/>
          </w:tcPr>
          <w:p w14:paraId="41C82192">
            <w:pPr>
              <w:spacing w:line="377" w:lineRule="auto"/>
              <w:rPr>
                <w:rFonts w:ascii="Arial"/>
                <w:sz w:val="21"/>
              </w:rPr>
            </w:pPr>
          </w:p>
          <w:p w14:paraId="33DCD490">
            <w:pPr>
              <w:spacing w:before="58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6032CE5D">
            <w:pPr>
              <w:spacing w:before="24" w:line="231" w:lineRule="auto"/>
              <w:ind w:left="61" w:right="57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2.在规定的期限内整改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，未造成危害后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果的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 中标无效 ，减轻处罚 ，给予警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告。</w:t>
            </w:r>
          </w:p>
          <w:p w14:paraId="26AEFBA6">
            <w:pPr>
              <w:spacing w:before="26" w:line="231" w:lineRule="auto"/>
              <w:ind w:left="67" w:right="59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2.在规定的期限内整改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，消除危害后果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 中标无效 ，处中标项目金额千分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之五罚款；</w:t>
            </w:r>
          </w:p>
          <w:p w14:paraId="2927AD9A">
            <w:pPr>
              <w:spacing w:before="22" w:line="231" w:lineRule="auto"/>
              <w:ind w:left="63" w:right="59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3.在规定的期限内整改 ，未能及时消除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 中标无效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，处中标项目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金额千分之八罚款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</w:t>
            </w:r>
          </w:p>
          <w:p w14:paraId="6339B6E2">
            <w:pPr>
              <w:spacing w:before="23" w:line="232" w:lineRule="auto"/>
              <w:ind w:left="74" w:right="6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4.在规定的期限内未整改 ，未能及时消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除危害后果的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中标无效 ，处中标项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目金额千分之十罚款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0459A479">
            <w:pPr>
              <w:spacing w:line="275" w:lineRule="auto"/>
              <w:rPr>
                <w:rFonts w:ascii="Arial"/>
                <w:sz w:val="21"/>
              </w:rPr>
            </w:pPr>
          </w:p>
          <w:p w14:paraId="0B5B3388">
            <w:pPr>
              <w:spacing w:line="275" w:lineRule="auto"/>
              <w:rPr>
                <w:rFonts w:ascii="Arial"/>
                <w:sz w:val="21"/>
              </w:rPr>
            </w:pPr>
          </w:p>
          <w:p w14:paraId="0A918173">
            <w:pPr>
              <w:spacing w:line="275" w:lineRule="auto"/>
              <w:rPr>
                <w:rFonts w:ascii="Arial"/>
                <w:sz w:val="21"/>
              </w:rPr>
            </w:pPr>
          </w:p>
          <w:p w14:paraId="5BA6C883">
            <w:pPr>
              <w:spacing w:line="275" w:lineRule="auto"/>
              <w:rPr>
                <w:rFonts w:ascii="Arial"/>
                <w:sz w:val="21"/>
              </w:rPr>
            </w:pPr>
          </w:p>
          <w:p w14:paraId="4351994C">
            <w:pPr>
              <w:spacing w:line="276" w:lineRule="auto"/>
              <w:rPr>
                <w:rFonts w:ascii="Arial"/>
                <w:sz w:val="21"/>
              </w:rPr>
            </w:pPr>
          </w:p>
          <w:p w14:paraId="3BDE0F27">
            <w:pPr>
              <w:spacing w:line="276" w:lineRule="auto"/>
              <w:rPr>
                <w:rFonts w:ascii="Arial"/>
                <w:sz w:val="21"/>
              </w:rPr>
            </w:pPr>
          </w:p>
          <w:p w14:paraId="03AA050B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2ECA7986">
      <w:pPr>
        <w:pStyle w:val="2"/>
      </w:pPr>
    </w:p>
    <w:p w14:paraId="5FE64F4F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68DE75D2">
      <w:pPr>
        <w:spacing w:before="19"/>
      </w:pPr>
      <w:r>
        <mc:AlternateContent>
          <mc:Choice Requires="wps">
            <w:drawing>
              <wp:anchor distT="0" distB="0" distL="0" distR="0" simplePos="0" relativeHeight="25171148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1998" name="TextBox 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1F1BD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1081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98" o:spid="_x0000_s1026" o:spt="202" type="#_x0000_t202" style="position:absolute;left:0pt;margin-left:10.55pt;margin-top:288.65pt;height:18pt;width:51.7pt;mso-position-horizontal-relative:page;mso-position-vertical-relative:page;rotation:5898240f;z-index:25171148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eEU2U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B21F1BD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1081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D7DCB65">
      <w:pPr>
        <w:spacing w:before="19"/>
      </w:pPr>
    </w:p>
    <w:p w14:paraId="31C03149">
      <w:pPr>
        <w:spacing w:before="18"/>
      </w:pPr>
    </w:p>
    <w:p w14:paraId="10F776E5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53D301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13D4C1D8">
            <w:pPr>
              <w:spacing w:line="261" w:lineRule="auto"/>
              <w:rPr>
                <w:rFonts w:ascii="Arial"/>
                <w:sz w:val="21"/>
              </w:rPr>
            </w:pPr>
          </w:p>
          <w:p w14:paraId="74D63BFF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14D079AA">
            <w:pPr>
              <w:spacing w:line="261" w:lineRule="auto"/>
              <w:rPr>
                <w:rFonts w:ascii="Arial"/>
                <w:sz w:val="21"/>
              </w:rPr>
            </w:pPr>
          </w:p>
          <w:p w14:paraId="76528E1A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4512C3A4">
            <w:pPr>
              <w:spacing w:line="261" w:lineRule="auto"/>
              <w:rPr>
                <w:rFonts w:ascii="Arial"/>
                <w:sz w:val="21"/>
              </w:rPr>
            </w:pPr>
          </w:p>
          <w:p w14:paraId="44FF1374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4A753843">
            <w:pPr>
              <w:spacing w:line="261" w:lineRule="auto"/>
              <w:rPr>
                <w:rFonts w:ascii="Arial"/>
                <w:sz w:val="21"/>
              </w:rPr>
            </w:pPr>
          </w:p>
          <w:p w14:paraId="58BBED9C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376E5094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4A48A0B7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5BF5E506">
            <w:pPr>
              <w:spacing w:line="261" w:lineRule="auto"/>
              <w:rPr>
                <w:rFonts w:ascii="Arial"/>
                <w:sz w:val="21"/>
              </w:rPr>
            </w:pPr>
          </w:p>
          <w:p w14:paraId="35F7DC35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42A80445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2FD49870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167990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5" w:hRule="atLeast"/>
        </w:trPr>
        <w:tc>
          <w:tcPr>
            <w:tcW w:w="668" w:type="dxa"/>
            <w:vAlign w:val="top"/>
          </w:tcPr>
          <w:p w14:paraId="4C37904C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E7F8990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2DA1D7F7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7D64A91D">
            <w:pPr>
              <w:spacing w:before="8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 二 ）不按照规定确定中标人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</w:p>
          <w:p w14:paraId="20D84771">
            <w:pPr>
              <w:spacing w:before="25" w:line="239" w:lineRule="auto"/>
              <w:ind w:left="59" w:right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】《工程建设项目货物招标投标办法 》（2005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年修正）第五十八条第一款  依法必须进行招标的项目的招标人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有下列情形之一的  ， 由 有关行政监督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部门责令改正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，可以处中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标项目金额千分之十以下的罚款</w:t>
            </w:r>
            <w:r>
              <w:rPr>
                <w:rFonts w:ascii="FangSong_GB2312" w:hAnsi="FangSong_GB2312" w:eastAsia="FangSong_GB2312" w:cs="FangSong_GB2312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；给他人造成损失的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，依法承担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赔偿责任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；对单位直接负责的主管人员和其他直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接责    任人员依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法给予处分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：</w:t>
            </w:r>
          </w:p>
          <w:p w14:paraId="13694DA1">
            <w:pPr>
              <w:spacing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 二 ）不按照规定确定中标人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</w:p>
          <w:p w14:paraId="46E19C21">
            <w:pPr>
              <w:spacing w:before="26" w:line="239" w:lineRule="auto"/>
              <w:ind w:left="56" w:right="1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】《工程建设项目施工招标投标办法 》（2003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年修正）第八十条  依法必须进行招标的项目的招标人有下列情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形之一的  ， 由有关行政 监督部门责令改正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，可以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处中标项目金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额千分之十以下的罚款</w:t>
            </w:r>
            <w:r>
              <w:rPr>
                <w:rFonts w:ascii="FangSong_GB2312" w:hAnsi="FangSong_GB2312" w:eastAsia="FangSong_GB2312" w:cs="FangSong_GB2312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；给他人造成损失的</w:t>
            </w:r>
            <w:r>
              <w:rPr>
                <w:rFonts w:ascii="FangSong_GB2312" w:hAnsi="FangSong_GB2312" w:eastAsia="FangSong_GB2312" w:cs="FangSong_GB2312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，依法承担赔偿责任 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对单位直接负责的主管人员和其他直接责任人员依 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法给予处分：</w:t>
            </w:r>
          </w:p>
          <w:p w14:paraId="18EC232A">
            <w:pPr>
              <w:spacing w:before="1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 二 ）不按照规定确定中标人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7986399F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0651512C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13859321">
            <w:pPr>
              <w:rPr>
                <w:rFonts w:ascii="Arial"/>
                <w:sz w:val="21"/>
              </w:rPr>
            </w:pPr>
          </w:p>
        </w:tc>
      </w:tr>
      <w:tr w14:paraId="08CCF2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5" w:hRule="atLeast"/>
        </w:trPr>
        <w:tc>
          <w:tcPr>
            <w:tcW w:w="668" w:type="dxa"/>
            <w:vAlign w:val="top"/>
          </w:tcPr>
          <w:p w14:paraId="27C8F917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EB06800">
            <w:pPr>
              <w:spacing w:line="264" w:lineRule="auto"/>
              <w:rPr>
                <w:rFonts w:ascii="Arial"/>
                <w:sz w:val="21"/>
              </w:rPr>
            </w:pPr>
          </w:p>
          <w:p w14:paraId="6919B6A9">
            <w:pPr>
              <w:spacing w:line="264" w:lineRule="auto"/>
              <w:rPr>
                <w:rFonts w:ascii="Arial"/>
                <w:sz w:val="21"/>
              </w:rPr>
            </w:pPr>
          </w:p>
          <w:p w14:paraId="4983811A">
            <w:pPr>
              <w:spacing w:line="264" w:lineRule="auto"/>
              <w:rPr>
                <w:rFonts w:ascii="Arial"/>
                <w:sz w:val="21"/>
              </w:rPr>
            </w:pPr>
          </w:p>
          <w:p w14:paraId="2F12F70B">
            <w:pPr>
              <w:spacing w:line="264" w:lineRule="auto"/>
              <w:rPr>
                <w:rFonts w:ascii="Arial"/>
                <w:sz w:val="21"/>
              </w:rPr>
            </w:pPr>
          </w:p>
          <w:p w14:paraId="388A423C">
            <w:pPr>
              <w:spacing w:line="265" w:lineRule="auto"/>
              <w:rPr>
                <w:rFonts w:ascii="Arial"/>
                <w:sz w:val="21"/>
              </w:rPr>
            </w:pPr>
          </w:p>
          <w:p w14:paraId="0C60BCD9">
            <w:pPr>
              <w:spacing w:line="265" w:lineRule="auto"/>
              <w:rPr>
                <w:rFonts w:ascii="Arial"/>
                <w:sz w:val="21"/>
              </w:rPr>
            </w:pPr>
          </w:p>
          <w:p w14:paraId="6DE34697">
            <w:pPr>
              <w:spacing w:line="265" w:lineRule="auto"/>
              <w:rPr>
                <w:rFonts w:ascii="Arial"/>
                <w:sz w:val="21"/>
              </w:rPr>
            </w:pPr>
          </w:p>
          <w:p w14:paraId="7DD593D7">
            <w:pPr>
              <w:spacing w:line="265" w:lineRule="auto"/>
              <w:rPr>
                <w:rFonts w:ascii="Arial"/>
                <w:sz w:val="21"/>
              </w:rPr>
            </w:pPr>
          </w:p>
          <w:p w14:paraId="2D0402E2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71</w:t>
            </w:r>
          </w:p>
        </w:tc>
        <w:tc>
          <w:tcPr>
            <w:tcW w:w="1353" w:type="dxa"/>
            <w:vAlign w:val="top"/>
          </w:tcPr>
          <w:p w14:paraId="43A08C14">
            <w:pPr>
              <w:spacing w:line="268" w:lineRule="auto"/>
              <w:rPr>
                <w:rFonts w:ascii="Arial"/>
                <w:sz w:val="21"/>
              </w:rPr>
            </w:pPr>
          </w:p>
          <w:p w14:paraId="2C28F228">
            <w:pPr>
              <w:spacing w:line="268" w:lineRule="auto"/>
              <w:rPr>
                <w:rFonts w:ascii="Arial"/>
                <w:sz w:val="21"/>
              </w:rPr>
            </w:pPr>
          </w:p>
          <w:p w14:paraId="4E48BA71">
            <w:pPr>
              <w:spacing w:line="268" w:lineRule="auto"/>
              <w:rPr>
                <w:rFonts w:ascii="Arial"/>
                <w:sz w:val="21"/>
              </w:rPr>
            </w:pPr>
          </w:p>
          <w:p w14:paraId="188D534E">
            <w:pPr>
              <w:spacing w:line="268" w:lineRule="auto"/>
              <w:rPr>
                <w:rFonts w:ascii="Arial"/>
                <w:sz w:val="21"/>
              </w:rPr>
            </w:pPr>
          </w:p>
          <w:p w14:paraId="314417C3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对水利领域招</w:t>
            </w:r>
          </w:p>
          <w:p w14:paraId="6200C73E">
            <w:pPr>
              <w:spacing w:before="26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标人与中标人</w:t>
            </w:r>
          </w:p>
          <w:p w14:paraId="3CAE6F70">
            <w:pPr>
              <w:spacing w:before="26"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不按照招标文</w:t>
            </w:r>
          </w:p>
          <w:p w14:paraId="19DDC3EE">
            <w:pPr>
              <w:spacing w:before="24" w:line="214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件和中标人的</w:t>
            </w:r>
          </w:p>
          <w:p w14:paraId="7DCF0944">
            <w:pPr>
              <w:spacing w:before="24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投标文件订立</w:t>
            </w:r>
          </w:p>
          <w:p w14:paraId="0B71A815">
            <w:pPr>
              <w:spacing w:before="24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合同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，或者招</w:t>
            </w:r>
          </w:p>
          <w:p w14:paraId="29BD981D">
            <w:pPr>
              <w:spacing w:before="24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标人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、中标人</w:t>
            </w:r>
          </w:p>
          <w:p w14:paraId="603079DA">
            <w:pPr>
              <w:spacing w:before="24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订立背离合同</w:t>
            </w:r>
          </w:p>
          <w:p w14:paraId="24F257B5">
            <w:pPr>
              <w:spacing w:before="22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实质性内容的</w:t>
            </w:r>
          </w:p>
          <w:p w14:paraId="1DCA1AD2">
            <w:pPr>
              <w:spacing w:before="25" w:line="241" w:lineRule="auto"/>
              <w:ind w:left="58" w:right="15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协议等行为的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29BA52E7">
            <w:pPr>
              <w:spacing w:before="89" w:line="239" w:lineRule="auto"/>
              <w:ind w:left="58" w:right="6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【法律】《中华人民共和国招标投标法 》（1999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修正）第五十九条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招标人与中标人不按照招标文件和中标人的投标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文件订立合同的  ，或者招 标人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、中标人订立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背离合同实质性内容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的协议的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，责令改正 ；可以处中标项目金额千分之五以上千分之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十以下的罚款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562A0816">
            <w:pPr>
              <w:spacing w:line="239" w:lineRule="auto"/>
              <w:ind w:left="59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】《中华人民共和国招标投标法实施条例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》（2011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布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年修正,2019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年修订）第七十五条    招标人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和中标人不按照招标文件 和中标人的投标文件订立合同 ，合同的主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要条款与招标文件 、中标人的投标文件的内容不一致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，或者招标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人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、中标人订立背离合同实质性内容的协议的</w:t>
            </w:r>
            <w:r>
              <w:rPr>
                <w:rFonts w:ascii="FangSong_GB2312" w:hAnsi="FangSong_GB2312" w:eastAsia="FangSong_GB2312" w:cs="FangSong_GB2312"/>
                <w:spacing w:val="8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， 由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有关行政监督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部门责令改正</w:t>
            </w:r>
            <w:r>
              <w:rPr>
                <w:rFonts w:ascii="FangSong_GB2312" w:hAnsi="FangSong_GB2312" w:eastAsia="FangSong_GB2312" w:cs="FangSong_GB2312"/>
                <w:spacing w:val="4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，可以处中标项目金额 5‰以上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10‰以下的罚款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4A25FF49">
            <w:pPr>
              <w:spacing w:before="3" w:line="239" w:lineRule="auto"/>
              <w:ind w:left="62" w:right="1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】《评标委员会和评标方法暂行规定 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（2001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年修正）第五十六条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招标人与中标人不按照招标文件和中标人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的投标文件订立合同</w:t>
            </w:r>
            <w:r>
              <w:rPr>
                <w:rFonts w:ascii="FangSong_GB2312" w:hAnsi="FangSong_GB2312" w:eastAsia="FangSong_GB2312" w:cs="FangSong_GB2312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 ，合同的主要条款与招标文件 、中标人的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投标文件的内容不一致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，或者招标人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、中标人订立背离合同实质性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内容的协议的</w:t>
            </w:r>
            <w:r>
              <w:rPr>
                <w:rFonts w:ascii="FangSong_GB2312" w:hAnsi="FangSong_GB2312" w:eastAsia="FangSong_GB2312" w:cs="FangSong_GB2312"/>
                <w:spacing w:val="9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由有关行政监督部门责令改 正 ，可以处中标项目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金额千分之五以上千分之十以下的罚款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  <w:p w14:paraId="578BFF1A">
            <w:pPr>
              <w:spacing w:line="238" w:lineRule="auto"/>
              <w:ind w:left="68" w:right="14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】《工程建设项目施工招标投标办法 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（2003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年修正）第八十三条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招标人与中标人不按照招标文件和中标人</w:t>
            </w:r>
          </w:p>
        </w:tc>
        <w:tc>
          <w:tcPr>
            <w:tcW w:w="1137" w:type="dxa"/>
            <w:vAlign w:val="top"/>
          </w:tcPr>
          <w:p w14:paraId="40BB5125">
            <w:pPr>
              <w:spacing w:line="260" w:lineRule="auto"/>
              <w:rPr>
                <w:rFonts w:ascii="Arial"/>
                <w:sz w:val="21"/>
              </w:rPr>
            </w:pPr>
          </w:p>
          <w:p w14:paraId="11C0AD99">
            <w:pPr>
              <w:spacing w:line="260" w:lineRule="auto"/>
              <w:rPr>
                <w:rFonts w:ascii="Arial"/>
                <w:sz w:val="21"/>
              </w:rPr>
            </w:pPr>
          </w:p>
          <w:p w14:paraId="31052922">
            <w:pPr>
              <w:spacing w:line="261" w:lineRule="auto"/>
              <w:rPr>
                <w:rFonts w:ascii="Arial"/>
                <w:sz w:val="21"/>
              </w:rPr>
            </w:pPr>
          </w:p>
          <w:p w14:paraId="6129F30D">
            <w:pPr>
              <w:spacing w:line="261" w:lineRule="auto"/>
              <w:rPr>
                <w:rFonts w:ascii="Arial"/>
                <w:sz w:val="21"/>
              </w:rPr>
            </w:pPr>
          </w:p>
          <w:p w14:paraId="575DFA47">
            <w:pPr>
              <w:spacing w:line="261" w:lineRule="auto"/>
              <w:rPr>
                <w:rFonts w:ascii="Arial"/>
                <w:sz w:val="21"/>
              </w:rPr>
            </w:pPr>
          </w:p>
          <w:p w14:paraId="2328B5FA">
            <w:pPr>
              <w:spacing w:line="261" w:lineRule="auto"/>
              <w:rPr>
                <w:rFonts w:ascii="Arial"/>
                <w:sz w:val="21"/>
              </w:rPr>
            </w:pPr>
          </w:p>
          <w:p w14:paraId="2438C466">
            <w:pPr>
              <w:spacing w:line="261" w:lineRule="auto"/>
              <w:rPr>
                <w:rFonts w:ascii="Arial"/>
                <w:sz w:val="21"/>
              </w:rPr>
            </w:pPr>
          </w:p>
          <w:p w14:paraId="328B8082">
            <w:pPr>
              <w:spacing w:line="261" w:lineRule="auto"/>
              <w:rPr>
                <w:rFonts w:ascii="Arial"/>
                <w:sz w:val="21"/>
              </w:rPr>
            </w:pPr>
          </w:p>
          <w:p w14:paraId="752C5FE2">
            <w:pPr>
              <w:spacing w:line="261" w:lineRule="auto"/>
              <w:rPr>
                <w:rFonts w:ascii="Arial"/>
                <w:sz w:val="21"/>
              </w:rPr>
            </w:pPr>
          </w:p>
          <w:p w14:paraId="72894A61">
            <w:pPr>
              <w:spacing w:before="58" w:line="228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2C555E9E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7FD33986">
            <w:pPr>
              <w:spacing w:line="267" w:lineRule="auto"/>
              <w:rPr>
                <w:rFonts w:ascii="Arial"/>
                <w:sz w:val="21"/>
              </w:rPr>
            </w:pPr>
          </w:p>
          <w:p w14:paraId="63102358">
            <w:pPr>
              <w:spacing w:line="267" w:lineRule="auto"/>
              <w:rPr>
                <w:rFonts w:ascii="Arial"/>
                <w:sz w:val="21"/>
              </w:rPr>
            </w:pPr>
          </w:p>
          <w:p w14:paraId="22996D46">
            <w:pPr>
              <w:spacing w:line="267" w:lineRule="auto"/>
              <w:rPr>
                <w:rFonts w:ascii="Arial"/>
                <w:sz w:val="21"/>
              </w:rPr>
            </w:pPr>
          </w:p>
          <w:p w14:paraId="5FD7CD29">
            <w:pPr>
              <w:spacing w:line="268" w:lineRule="auto"/>
              <w:rPr>
                <w:rFonts w:ascii="Arial"/>
                <w:sz w:val="21"/>
              </w:rPr>
            </w:pPr>
          </w:p>
          <w:p w14:paraId="0B9CAE23">
            <w:pPr>
              <w:spacing w:before="59" w:line="233" w:lineRule="auto"/>
              <w:ind w:left="61" w:right="9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2.在规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定的期限内整改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，未造成危害后果的 ，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减轻处罚 ，给予警告。</w:t>
            </w:r>
          </w:p>
          <w:p w14:paraId="31344240">
            <w:pPr>
              <w:spacing w:before="27" w:line="227" w:lineRule="auto"/>
              <w:ind w:left="65" w:right="1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3.在规定的期限内整改 ，及时消除危害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后果 ，处中标项目金额千分之五罚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款；</w:t>
            </w:r>
          </w:p>
          <w:p w14:paraId="492CB067">
            <w:pPr>
              <w:spacing w:before="23" w:line="231" w:lineRule="auto"/>
              <w:ind w:left="63" w:right="6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4.在规定的期限内整改 ，未能及时消除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，处中标项目金额千分之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八罚款；</w:t>
            </w:r>
          </w:p>
          <w:p w14:paraId="7FFA4645">
            <w:pPr>
              <w:spacing w:before="23" w:line="232" w:lineRule="auto"/>
              <w:ind w:left="67" w:right="6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5.在规定的期限内未整改 ，未能及时消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除危害后果的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，处中标项目金额千分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之十罚款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51E20197">
            <w:pPr>
              <w:spacing w:line="246" w:lineRule="auto"/>
              <w:rPr>
                <w:rFonts w:ascii="Arial"/>
                <w:sz w:val="21"/>
              </w:rPr>
            </w:pPr>
          </w:p>
          <w:p w14:paraId="5D55333A">
            <w:pPr>
              <w:spacing w:line="246" w:lineRule="auto"/>
              <w:rPr>
                <w:rFonts w:ascii="Arial"/>
                <w:sz w:val="21"/>
              </w:rPr>
            </w:pPr>
          </w:p>
          <w:p w14:paraId="65FDE376">
            <w:pPr>
              <w:spacing w:line="246" w:lineRule="auto"/>
              <w:rPr>
                <w:rFonts w:ascii="Arial"/>
                <w:sz w:val="21"/>
              </w:rPr>
            </w:pPr>
          </w:p>
          <w:p w14:paraId="4C6FCB5F">
            <w:pPr>
              <w:spacing w:line="246" w:lineRule="auto"/>
              <w:rPr>
                <w:rFonts w:ascii="Arial"/>
                <w:sz w:val="21"/>
              </w:rPr>
            </w:pPr>
          </w:p>
          <w:p w14:paraId="2361491D">
            <w:pPr>
              <w:spacing w:line="246" w:lineRule="auto"/>
              <w:rPr>
                <w:rFonts w:ascii="Arial"/>
                <w:sz w:val="21"/>
              </w:rPr>
            </w:pPr>
          </w:p>
          <w:p w14:paraId="6AD147AE">
            <w:pPr>
              <w:spacing w:line="246" w:lineRule="auto"/>
              <w:rPr>
                <w:rFonts w:ascii="Arial"/>
                <w:sz w:val="21"/>
              </w:rPr>
            </w:pPr>
          </w:p>
          <w:p w14:paraId="37CB4162">
            <w:pPr>
              <w:spacing w:line="247" w:lineRule="auto"/>
              <w:rPr>
                <w:rFonts w:ascii="Arial"/>
                <w:sz w:val="21"/>
              </w:rPr>
            </w:pPr>
          </w:p>
          <w:p w14:paraId="077A85B9">
            <w:pPr>
              <w:spacing w:line="247" w:lineRule="auto"/>
              <w:rPr>
                <w:rFonts w:ascii="Arial"/>
                <w:sz w:val="21"/>
              </w:rPr>
            </w:pPr>
          </w:p>
          <w:p w14:paraId="7C032A7A">
            <w:pPr>
              <w:spacing w:line="247" w:lineRule="auto"/>
              <w:rPr>
                <w:rFonts w:ascii="Arial"/>
                <w:sz w:val="21"/>
              </w:rPr>
            </w:pPr>
          </w:p>
          <w:p w14:paraId="43A0C305">
            <w:pPr>
              <w:spacing w:line="247" w:lineRule="auto"/>
              <w:rPr>
                <w:rFonts w:ascii="Arial"/>
                <w:sz w:val="21"/>
              </w:rPr>
            </w:pPr>
          </w:p>
          <w:p w14:paraId="05406FC8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09E6DEED">
      <w:pPr>
        <w:pStyle w:val="2"/>
      </w:pPr>
    </w:p>
    <w:p w14:paraId="448DEBE1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4C14E17A">
      <w:pPr>
        <w:spacing w:before="19"/>
      </w:pPr>
      <w:r>
        <mc:AlternateContent>
          <mc:Choice Requires="wps">
            <w:drawing>
              <wp:anchor distT="0" distB="0" distL="0" distR="0" simplePos="0" relativeHeight="2517125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00" name="TextBox 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2077A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1082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00" o:spid="_x0000_s1026" o:spt="202" type="#_x0000_t202" style="position:absolute;left:0pt;margin-left:10.55pt;margin-top:288.65pt;height:18pt;width:51.7pt;mso-position-horizontal-relative:page;mso-position-vertical-relative:page;rotation:5898240f;z-index:2517125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APZVnE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902077A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1082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82ABDDD">
      <w:pPr>
        <w:spacing w:before="19"/>
      </w:pPr>
    </w:p>
    <w:p w14:paraId="7694A180">
      <w:pPr>
        <w:spacing w:before="18"/>
      </w:pPr>
    </w:p>
    <w:p w14:paraId="4AB4ECC1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2DED24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652A4727">
            <w:pPr>
              <w:spacing w:line="261" w:lineRule="auto"/>
              <w:rPr>
                <w:rFonts w:ascii="Arial"/>
                <w:sz w:val="21"/>
              </w:rPr>
            </w:pPr>
          </w:p>
          <w:p w14:paraId="1A7303C9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79926AF6">
            <w:pPr>
              <w:spacing w:line="261" w:lineRule="auto"/>
              <w:rPr>
                <w:rFonts w:ascii="Arial"/>
                <w:sz w:val="21"/>
              </w:rPr>
            </w:pPr>
          </w:p>
          <w:p w14:paraId="0E6B00A4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6C1D3B89">
            <w:pPr>
              <w:spacing w:line="261" w:lineRule="auto"/>
              <w:rPr>
                <w:rFonts w:ascii="Arial"/>
                <w:sz w:val="21"/>
              </w:rPr>
            </w:pPr>
          </w:p>
          <w:p w14:paraId="6B00A161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3CCF6AC2">
            <w:pPr>
              <w:spacing w:line="261" w:lineRule="auto"/>
              <w:rPr>
                <w:rFonts w:ascii="Arial"/>
                <w:sz w:val="21"/>
              </w:rPr>
            </w:pPr>
          </w:p>
          <w:p w14:paraId="78DFAC6B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555D1732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4186390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6ADD4211">
            <w:pPr>
              <w:spacing w:line="261" w:lineRule="auto"/>
              <w:rPr>
                <w:rFonts w:ascii="Arial"/>
                <w:sz w:val="21"/>
              </w:rPr>
            </w:pPr>
          </w:p>
          <w:p w14:paraId="5C9F37CF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7AEFC24A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03AD095D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0308BD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6" w:hRule="atLeast"/>
        </w:trPr>
        <w:tc>
          <w:tcPr>
            <w:tcW w:w="668" w:type="dxa"/>
            <w:vAlign w:val="top"/>
          </w:tcPr>
          <w:p w14:paraId="73C57A24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EE2E37B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6504F38B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2BB346A8">
            <w:pPr>
              <w:spacing w:before="85" w:line="239" w:lineRule="auto"/>
              <w:ind w:left="63" w:right="61" w:firstLine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的投标文件订立合同    的 ，合同的主要条款与招标文件 、中标人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的投标文件的内容不一致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，或者招标人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、中标人订立背离合同实质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性内容的协议的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，有关行政监督部门责令改正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 可以处中标项目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金额千分之五以上千分之十以下的罚款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。</w:t>
            </w:r>
          </w:p>
          <w:p w14:paraId="3FE77E5F">
            <w:pPr>
              <w:spacing w:before="3" w:line="239" w:lineRule="auto"/>
              <w:ind w:left="59" w:right="9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【部门规章 】《工程建设项目勘察设计招标投标办法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》（2003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发布 ，2013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年修正）第五十五条    招标人与中标人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不按照招标文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件和中标人的投标文件订立 合同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，责令改正 ，可以处中标项目金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额千分之五以上千分之十以下的罚款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179B749B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179FE21C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6410A1EE">
            <w:pPr>
              <w:rPr>
                <w:rFonts w:ascii="Arial"/>
                <w:sz w:val="21"/>
              </w:rPr>
            </w:pPr>
          </w:p>
        </w:tc>
      </w:tr>
      <w:tr w14:paraId="3E9C0B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7" w:hRule="atLeast"/>
        </w:trPr>
        <w:tc>
          <w:tcPr>
            <w:tcW w:w="668" w:type="dxa"/>
            <w:vAlign w:val="top"/>
          </w:tcPr>
          <w:p w14:paraId="42C20201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0B8E5B3">
            <w:pPr>
              <w:spacing w:line="243" w:lineRule="auto"/>
              <w:rPr>
                <w:rFonts w:ascii="Arial"/>
                <w:sz w:val="21"/>
              </w:rPr>
            </w:pPr>
          </w:p>
          <w:p w14:paraId="4E86FC92">
            <w:pPr>
              <w:spacing w:line="244" w:lineRule="auto"/>
              <w:rPr>
                <w:rFonts w:ascii="Arial"/>
                <w:sz w:val="21"/>
              </w:rPr>
            </w:pPr>
          </w:p>
          <w:p w14:paraId="23272E5F">
            <w:pPr>
              <w:spacing w:line="244" w:lineRule="auto"/>
              <w:rPr>
                <w:rFonts w:ascii="Arial"/>
                <w:sz w:val="21"/>
              </w:rPr>
            </w:pPr>
          </w:p>
          <w:p w14:paraId="2B070E67">
            <w:pPr>
              <w:spacing w:line="244" w:lineRule="auto"/>
              <w:rPr>
                <w:rFonts w:ascii="Arial"/>
                <w:sz w:val="21"/>
              </w:rPr>
            </w:pPr>
          </w:p>
          <w:p w14:paraId="2500E170">
            <w:pPr>
              <w:spacing w:line="244" w:lineRule="auto"/>
              <w:rPr>
                <w:rFonts w:ascii="Arial"/>
                <w:sz w:val="21"/>
              </w:rPr>
            </w:pPr>
          </w:p>
          <w:p w14:paraId="6A964813">
            <w:pPr>
              <w:spacing w:line="244" w:lineRule="auto"/>
              <w:rPr>
                <w:rFonts w:ascii="Arial"/>
                <w:sz w:val="21"/>
              </w:rPr>
            </w:pPr>
          </w:p>
          <w:p w14:paraId="324C4B04">
            <w:pPr>
              <w:spacing w:line="244" w:lineRule="auto"/>
              <w:rPr>
                <w:rFonts w:ascii="Arial"/>
                <w:sz w:val="21"/>
              </w:rPr>
            </w:pPr>
          </w:p>
          <w:p w14:paraId="5CA2C5D4">
            <w:pPr>
              <w:spacing w:line="244" w:lineRule="auto"/>
              <w:rPr>
                <w:rFonts w:ascii="Arial"/>
                <w:sz w:val="21"/>
              </w:rPr>
            </w:pPr>
          </w:p>
          <w:p w14:paraId="0B154BE0">
            <w:pPr>
              <w:spacing w:line="244" w:lineRule="auto"/>
              <w:rPr>
                <w:rFonts w:ascii="Arial"/>
                <w:sz w:val="21"/>
              </w:rPr>
            </w:pPr>
          </w:p>
          <w:p w14:paraId="070FB341">
            <w:pPr>
              <w:spacing w:line="244" w:lineRule="auto"/>
              <w:rPr>
                <w:rFonts w:ascii="Arial"/>
                <w:sz w:val="21"/>
              </w:rPr>
            </w:pPr>
          </w:p>
          <w:p w14:paraId="5031A1E2">
            <w:pPr>
              <w:spacing w:line="244" w:lineRule="auto"/>
              <w:rPr>
                <w:rFonts w:ascii="Arial"/>
                <w:sz w:val="21"/>
              </w:rPr>
            </w:pPr>
          </w:p>
          <w:p w14:paraId="123D5306">
            <w:pPr>
              <w:spacing w:line="244" w:lineRule="auto"/>
              <w:rPr>
                <w:rFonts w:ascii="Arial"/>
                <w:sz w:val="21"/>
              </w:rPr>
            </w:pPr>
          </w:p>
          <w:p w14:paraId="04AF7D66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72</w:t>
            </w:r>
          </w:p>
        </w:tc>
        <w:tc>
          <w:tcPr>
            <w:tcW w:w="1353" w:type="dxa"/>
            <w:vAlign w:val="top"/>
          </w:tcPr>
          <w:p w14:paraId="52B04F23">
            <w:pPr>
              <w:spacing w:line="243" w:lineRule="auto"/>
              <w:rPr>
                <w:rFonts w:ascii="Arial"/>
                <w:sz w:val="21"/>
              </w:rPr>
            </w:pPr>
          </w:p>
          <w:p w14:paraId="56246ED3">
            <w:pPr>
              <w:spacing w:line="243" w:lineRule="auto"/>
              <w:rPr>
                <w:rFonts w:ascii="Arial"/>
                <w:sz w:val="21"/>
              </w:rPr>
            </w:pPr>
          </w:p>
          <w:p w14:paraId="3CD68761">
            <w:pPr>
              <w:spacing w:line="244" w:lineRule="auto"/>
              <w:rPr>
                <w:rFonts w:ascii="Arial"/>
                <w:sz w:val="21"/>
              </w:rPr>
            </w:pPr>
          </w:p>
          <w:p w14:paraId="0F15DB69">
            <w:pPr>
              <w:spacing w:line="244" w:lineRule="auto"/>
              <w:rPr>
                <w:rFonts w:ascii="Arial"/>
                <w:sz w:val="21"/>
              </w:rPr>
            </w:pPr>
          </w:p>
          <w:p w14:paraId="3F62B661">
            <w:pPr>
              <w:spacing w:line="244" w:lineRule="auto"/>
              <w:rPr>
                <w:rFonts w:ascii="Arial"/>
                <w:sz w:val="21"/>
              </w:rPr>
            </w:pPr>
          </w:p>
          <w:p w14:paraId="61E86762">
            <w:pPr>
              <w:spacing w:line="244" w:lineRule="auto"/>
              <w:rPr>
                <w:rFonts w:ascii="Arial"/>
                <w:sz w:val="21"/>
              </w:rPr>
            </w:pPr>
          </w:p>
          <w:p w14:paraId="029A7022">
            <w:pPr>
              <w:spacing w:line="244" w:lineRule="auto"/>
              <w:rPr>
                <w:rFonts w:ascii="Arial"/>
                <w:sz w:val="21"/>
              </w:rPr>
            </w:pPr>
          </w:p>
          <w:p w14:paraId="13936145">
            <w:pPr>
              <w:spacing w:line="244" w:lineRule="auto"/>
              <w:rPr>
                <w:rFonts w:ascii="Arial"/>
                <w:sz w:val="21"/>
              </w:rPr>
            </w:pPr>
          </w:p>
          <w:p w14:paraId="270D2BD3">
            <w:pPr>
              <w:spacing w:line="244" w:lineRule="auto"/>
              <w:rPr>
                <w:rFonts w:ascii="Arial"/>
                <w:sz w:val="21"/>
              </w:rPr>
            </w:pPr>
          </w:p>
          <w:p w14:paraId="49466127">
            <w:pPr>
              <w:spacing w:line="244" w:lineRule="auto"/>
              <w:rPr>
                <w:rFonts w:ascii="Arial"/>
                <w:sz w:val="21"/>
              </w:rPr>
            </w:pPr>
          </w:p>
          <w:p w14:paraId="672910F9">
            <w:pPr>
              <w:spacing w:line="244" w:lineRule="auto"/>
              <w:rPr>
                <w:rFonts w:ascii="Arial"/>
                <w:sz w:val="21"/>
              </w:rPr>
            </w:pPr>
          </w:p>
          <w:p w14:paraId="563D75B4">
            <w:pPr>
              <w:spacing w:line="244" w:lineRule="auto"/>
              <w:rPr>
                <w:rFonts w:ascii="Arial"/>
                <w:sz w:val="21"/>
              </w:rPr>
            </w:pPr>
          </w:p>
          <w:p w14:paraId="0E65B7D8">
            <w:pPr>
              <w:spacing w:before="59" w:line="239" w:lineRule="auto"/>
              <w:ind w:left="57" w:right="14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对水利领域中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标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人不履行</w:t>
            </w:r>
          </w:p>
          <w:p w14:paraId="0B97D9A5">
            <w:pPr>
              <w:spacing w:line="215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与招标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人订立</w:t>
            </w:r>
          </w:p>
          <w:p w14:paraId="139D828D">
            <w:pPr>
              <w:spacing w:before="22"/>
              <w:ind w:left="72" w:right="69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的合同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 不按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照与招标人</w:t>
            </w:r>
          </w:p>
          <w:p w14:paraId="6534467E">
            <w:pPr>
              <w:spacing w:line="239" w:lineRule="auto"/>
              <w:ind w:left="58" w:right="14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订立的合同履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义务等行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为的行</w:t>
            </w:r>
          </w:p>
          <w:p w14:paraId="3AC269E5">
            <w:pPr>
              <w:spacing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6154EC71">
            <w:pPr>
              <w:spacing w:line="260" w:lineRule="auto"/>
              <w:rPr>
                <w:rFonts w:ascii="Arial"/>
                <w:sz w:val="21"/>
              </w:rPr>
            </w:pPr>
          </w:p>
          <w:p w14:paraId="6E3F5F0B">
            <w:pPr>
              <w:spacing w:before="59" w:line="239" w:lineRule="auto"/>
              <w:ind w:left="58" w:right="6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【法律】《中华人民共和国招标投标法 》（1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999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修正）第六十条</w:t>
            </w:r>
            <w:r>
              <w:rPr>
                <w:rFonts w:ascii="FangSong_GB2312" w:hAnsi="FangSong_GB2312" w:eastAsia="FangSong_GB2312" w:cs="FangSong_GB2312"/>
                <w:spacing w:val="9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中标人不履行与招标人订立的合同的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，履约保证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金不予退还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，给招标人造成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的损失超过履约保证金数额的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，还应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当对超过部分予以赔偿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；没有提交履约保证金的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，应当对招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标人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的损失承担赔偿责任 。</w:t>
            </w:r>
          </w:p>
          <w:p w14:paraId="46241842">
            <w:pPr>
              <w:spacing w:before="2" w:line="238" w:lineRule="auto"/>
              <w:ind w:left="61" w:right="64" w:firstLine="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中标人不按照与招标人订立的合同履行义务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，情节严重的</w:t>
            </w:r>
            <w:r>
              <w:rPr>
                <w:rFonts w:ascii="FangSong_GB2312" w:hAnsi="FangSong_GB2312" w:eastAsia="FangSong_GB2312" w:cs="FangSong_GB2312"/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，取消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其二年至五年内参加依法必须进行招标的项目的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投标资格并予以公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，直至由工商行政管 理机关吊销营业执照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75DE03EA">
            <w:pPr>
              <w:spacing w:line="214" w:lineRule="auto"/>
              <w:ind w:left="8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因不可抗力不能履行合同的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，不适用前两款规定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36240504">
            <w:pPr>
              <w:spacing w:before="29" w:line="239" w:lineRule="auto"/>
              <w:ind w:left="59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】《中华人民共和国招标投标法实施条例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》（2011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，2018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年修正,2019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年修订）第七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十四条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中标人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无正当理由不与招标人订 立合同 ，在签订合同时向招标人提出附加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条件</w:t>
            </w:r>
            <w:r>
              <w:rPr>
                <w:rFonts w:ascii="FangSong_GB2312" w:hAnsi="FangSong_GB2312" w:eastAsia="FangSong_GB2312" w:cs="FangSong_GB2312"/>
                <w:spacing w:val="9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，或者不按照招标文件要求提交履约保证金的</w:t>
            </w:r>
            <w:r>
              <w:rPr>
                <w:rFonts w:ascii="FangSong_GB2312" w:hAnsi="FangSong_GB2312" w:eastAsia="FangSong_GB2312" w:cs="FangSong_GB2312"/>
                <w:spacing w:val="8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，取消其中标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资格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，投标保证金不予退还 。对依法必须进行招标  的项目的中标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人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由有关行政监督部门责令改正 ，可以处中标项目金额 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0‰以下 的罚款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6D89E5D5">
            <w:pPr>
              <w:spacing w:before="1" w:line="239" w:lineRule="auto"/>
              <w:ind w:left="64" w:right="9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】《评标委员会和评标方法暂行规定 》（2001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年修正）第五十七条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中标人无正当理由不与招标人订立合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同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，在签订合同时向招标 人提出附加条件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，或者不按照招标文件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要求提交履约保证金的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，取消其中标资格 ，投标保证金不予退还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对依法必须进行招标的项目的中标人</w:t>
            </w:r>
            <w:r>
              <w:rPr>
                <w:rFonts w:ascii="FangSong_GB2312" w:hAnsi="FangSong_GB2312" w:eastAsia="FangSong_GB2312" w:cs="FangSong_GB2312"/>
                <w:spacing w:val="8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由有关行政 监督部门责令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，可以处中标项目金额 10‰以下的罚款。</w:t>
            </w:r>
          </w:p>
          <w:p w14:paraId="542F10B5">
            <w:pPr>
              <w:spacing w:before="1" w:line="238" w:lineRule="auto"/>
              <w:ind w:left="68" w:right="11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】《工程建设项目货物招标投标办法 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年修正）第五十八条第二款  中标通知书发出后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中标人放弃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中标项目的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，无正当理由 不与招标人签订合同的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，在签订合同时</w:t>
            </w:r>
          </w:p>
        </w:tc>
        <w:tc>
          <w:tcPr>
            <w:tcW w:w="1137" w:type="dxa"/>
            <w:vAlign w:val="top"/>
          </w:tcPr>
          <w:p w14:paraId="57F3FADB">
            <w:pPr>
              <w:rPr>
                <w:rFonts w:ascii="Arial"/>
                <w:sz w:val="21"/>
              </w:rPr>
            </w:pPr>
          </w:p>
          <w:p w14:paraId="5DC9CC4F">
            <w:pPr>
              <w:rPr>
                <w:rFonts w:ascii="Arial"/>
                <w:sz w:val="21"/>
              </w:rPr>
            </w:pPr>
          </w:p>
          <w:p w14:paraId="27FA48CF">
            <w:pPr>
              <w:rPr>
                <w:rFonts w:ascii="Arial"/>
                <w:sz w:val="21"/>
              </w:rPr>
            </w:pPr>
          </w:p>
          <w:p w14:paraId="30D298F8">
            <w:pPr>
              <w:rPr>
                <w:rFonts w:ascii="Arial"/>
                <w:sz w:val="21"/>
              </w:rPr>
            </w:pPr>
          </w:p>
          <w:p w14:paraId="17B055E6">
            <w:pPr>
              <w:spacing w:line="241" w:lineRule="auto"/>
              <w:rPr>
                <w:rFonts w:ascii="Arial"/>
                <w:sz w:val="21"/>
              </w:rPr>
            </w:pPr>
          </w:p>
          <w:p w14:paraId="13FDB6AC">
            <w:pPr>
              <w:spacing w:line="241" w:lineRule="auto"/>
              <w:rPr>
                <w:rFonts w:ascii="Arial"/>
                <w:sz w:val="21"/>
              </w:rPr>
            </w:pPr>
          </w:p>
          <w:p w14:paraId="379EAB86">
            <w:pPr>
              <w:spacing w:line="241" w:lineRule="auto"/>
              <w:rPr>
                <w:rFonts w:ascii="Arial"/>
                <w:sz w:val="21"/>
              </w:rPr>
            </w:pPr>
          </w:p>
          <w:p w14:paraId="6B168246">
            <w:pPr>
              <w:spacing w:line="241" w:lineRule="auto"/>
              <w:rPr>
                <w:rFonts w:ascii="Arial"/>
                <w:sz w:val="21"/>
              </w:rPr>
            </w:pPr>
          </w:p>
          <w:p w14:paraId="6145BFB0">
            <w:pPr>
              <w:spacing w:line="241" w:lineRule="auto"/>
              <w:rPr>
                <w:rFonts w:ascii="Arial"/>
                <w:sz w:val="21"/>
              </w:rPr>
            </w:pPr>
          </w:p>
          <w:p w14:paraId="52B7E172">
            <w:pPr>
              <w:spacing w:line="241" w:lineRule="auto"/>
              <w:rPr>
                <w:rFonts w:ascii="Arial"/>
                <w:sz w:val="21"/>
              </w:rPr>
            </w:pPr>
          </w:p>
          <w:p w14:paraId="592DBD56">
            <w:pPr>
              <w:spacing w:line="241" w:lineRule="auto"/>
              <w:rPr>
                <w:rFonts w:ascii="Arial"/>
                <w:sz w:val="21"/>
              </w:rPr>
            </w:pPr>
          </w:p>
          <w:p w14:paraId="269CCAA1">
            <w:pPr>
              <w:spacing w:line="241" w:lineRule="auto"/>
              <w:rPr>
                <w:rFonts w:ascii="Arial"/>
                <w:sz w:val="21"/>
              </w:rPr>
            </w:pPr>
          </w:p>
          <w:p w14:paraId="6D18F45F">
            <w:pPr>
              <w:spacing w:line="241" w:lineRule="auto"/>
              <w:rPr>
                <w:rFonts w:ascii="Arial"/>
                <w:sz w:val="21"/>
              </w:rPr>
            </w:pPr>
          </w:p>
          <w:p w14:paraId="4EF61DAC">
            <w:pPr>
              <w:spacing w:line="241" w:lineRule="auto"/>
              <w:rPr>
                <w:rFonts w:ascii="Arial"/>
                <w:sz w:val="21"/>
              </w:rPr>
            </w:pPr>
          </w:p>
          <w:p w14:paraId="164690F9">
            <w:pPr>
              <w:spacing w:line="241" w:lineRule="auto"/>
              <w:rPr>
                <w:rFonts w:ascii="Arial"/>
                <w:sz w:val="21"/>
              </w:rPr>
            </w:pPr>
          </w:p>
          <w:p w14:paraId="0BB881E3">
            <w:pPr>
              <w:spacing w:line="241" w:lineRule="auto"/>
              <w:rPr>
                <w:rFonts w:ascii="Arial"/>
                <w:sz w:val="21"/>
              </w:rPr>
            </w:pPr>
          </w:p>
          <w:p w14:paraId="04540F6C">
            <w:pPr>
              <w:spacing w:before="59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1.警告；</w:t>
            </w:r>
          </w:p>
          <w:p w14:paraId="79F9B95A">
            <w:pPr>
              <w:spacing w:before="25" w:line="233" w:lineRule="auto"/>
              <w:ind w:left="69" w:right="3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限制从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6CCE2A84">
            <w:pPr>
              <w:spacing w:line="296" w:lineRule="auto"/>
              <w:rPr>
                <w:rFonts w:ascii="Arial"/>
                <w:sz w:val="21"/>
              </w:rPr>
            </w:pPr>
          </w:p>
          <w:p w14:paraId="0626ABA0">
            <w:pPr>
              <w:spacing w:line="296" w:lineRule="auto"/>
              <w:rPr>
                <w:rFonts w:ascii="Arial"/>
                <w:sz w:val="21"/>
              </w:rPr>
            </w:pPr>
          </w:p>
          <w:p w14:paraId="00F008A7">
            <w:pPr>
              <w:spacing w:line="297" w:lineRule="auto"/>
              <w:rPr>
                <w:rFonts w:ascii="Arial"/>
                <w:sz w:val="21"/>
              </w:rPr>
            </w:pPr>
          </w:p>
          <w:p w14:paraId="529C452F">
            <w:pPr>
              <w:spacing w:line="297" w:lineRule="auto"/>
              <w:rPr>
                <w:rFonts w:ascii="Arial"/>
                <w:sz w:val="21"/>
              </w:rPr>
            </w:pPr>
          </w:p>
          <w:p w14:paraId="1CE56530">
            <w:pPr>
              <w:spacing w:before="59" w:line="227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4CDB5EFF">
            <w:pPr>
              <w:spacing w:before="23" w:line="231" w:lineRule="auto"/>
              <w:ind w:left="61" w:right="57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2.在规定的期限内整改的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尚未给招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标人造成的损失的 ，减轻处罚 ，给予警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告；</w:t>
            </w:r>
          </w:p>
          <w:p w14:paraId="2A185CD1">
            <w:pPr>
              <w:spacing w:before="26" w:line="226" w:lineRule="auto"/>
              <w:ind w:left="67" w:right="6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3.在规定的期限内整改的 ，给招标人造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成的损失未超过履约保证金数额的 ，</w:t>
            </w:r>
          </w:p>
          <w:p w14:paraId="3CFE49D5">
            <w:pPr>
              <w:spacing w:before="24" w:line="226" w:lineRule="auto"/>
              <w:ind w:left="78" w:right="206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取消其二年内参加依法必须进行招标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的项目的投标资格并予以公告</w:t>
            </w:r>
            <w:r>
              <w:rPr>
                <w:rFonts w:ascii="FangSong_GB2312" w:hAnsi="FangSong_GB2312" w:eastAsia="FangSong_GB2312" w:cs="FangSong_GB2312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；</w:t>
            </w:r>
          </w:p>
          <w:p w14:paraId="2C1B7436">
            <w:pPr>
              <w:spacing w:before="27" w:line="227" w:lineRule="auto"/>
              <w:ind w:left="65" w:right="13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4.在规定的期限内整改的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，给招标人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造成的损失超过履约保证金数额二倍</w:t>
            </w:r>
          </w:p>
          <w:p w14:paraId="56E21EAF">
            <w:pPr>
              <w:spacing w:before="23" w:line="227" w:lineRule="auto"/>
              <w:ind w:left="63" w:right="64" w:firstLine="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以 下的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，取消其三年内参加依法必须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进行招标的项目的投标资格并予以公</w:t>
            </w:r>
          </w:p>
          <w:p w14:paraId="32E3314F">
            <w:pPr>
              <w:spacing w:before="25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告；</w:t>
            </w:r>
          </w:p>
          <w:p w14:paraId="50EE8FCC">
            <w:pPr>
              <w:spacing w:before="24" w:line="227" w:lineRule="auto"/>
              <w:ind w:left="65" w:right="13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5.在规定的期限内整改的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，给招标人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造成的损失超过履约保证金数额二倍</w:t>
            </w:r>
          </w:p>
          <w:p w14:paraId="66C3FDA3">
            <w:pPr>
              <w:spacing w:before="26" w:line="226" w:lineRule="auto"/>
              <w:ind w:left="60" w:right="64" w:firstLine="2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以 上三倍以下的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，取消其四年内参加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依法必须进行招标的项目的投标资格</w:t>
            </w:r>
          </w:p>
          <w:p w14:paraId="358CAA37">
            <w:pPr>
              <w:spacing w:before="25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并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予以公告；</w:t>
            </w:r>
          </w:p>
          <w:p w14:paraId="6DB06020">
            <w:pPr>
              <w:spacing w:before="23" w:line="227" w:lineRule="auto"/>
              <w:ind w:left="66" w:right="13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6.在规定的期限拒不整改的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，或者给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招标人造成的损失超过履约保证金数</w:t>
            </w:r>
          </w:p>
        </w:tc>
        <w:tc>
          <w:tcPr>
            <w:tcW w:w="707" w:type="dxa"/>
            <w:vAlign w:val="top"/>
          </w:tcPr>
          <w:p w14:paraId="03925C37">
            <w:pPr>
              <w:rPr>
                <w:rFonts w:ascii="Arial"/>
                <w:sz w:val="21"/>
              </w:rPr>
            </w:pPr>
          </w:p>
          <w:p w14:paraId="10768463">
            <w:pPr>
              <w:spacing w:line="241" w:lineRule="auto"/>
              <w:rPr>
                <w:rFonts w:ascii="Arial"/>
                <w:sz w:val="21"/>
              </w:rPr>
            </w:pPr>
          </w:p>
          <w:p w14:paraId="044F6ECD">
            <w:pPr>
              <w:spacing w:line="241" w:lineRule="auto"/>
              <w:rPr>
                <w:rFonts w:ascii="Arial"/>
                <w:sz w:val="21"/>
              </w:rPr>
            </w:pPr>
          </w:p>
          <w:p w14:paraId="4BFB4793">
            <w:pPr>
              <w:spacing w:line="241" w:lineRule="auto"/>
              <w:rPr>
                <w:rFonts w:ascii="Arial"/>
                <w:sz w:val="21"/>
              </w:rPr>
            </w:pPr>
          </w:p>
          <w:p w14:paraId="26AB8F54">
            <w:pPr>
              <w:spacing w:line="241" w:lineRule="auto"/>
              <w:rPr>
                <w:rFonts w:ascii="Arial"/>
                <w:sz w:val="21"/>
              </w:rPr>
            </w:pPr>
          </w:p>
          <w:p w14:paraId="2FDD03BC">
            <w:pPr>
              <w:spacing w:line="241" w:lineRule="auto"/>
              <w:rPr>
                <w:rFonts w:ascii="Arial"/>
                <w:sz w:val="21"/>
              </w:rPr>
            </w:pPr>
          </w:p>
          <w:p w14:paraId="08490B21">
            <w:pPr>
              <w:spacing w:line="241" w:lineRule="auto"/>
              <w:rPr>
                <w:rFonts w:ascii="Arial"/>
                <w:sz w:val="21"/>
              </w:rPr>
            </w:pPr>
          </w:p>
          <w:p w14:paraId="5F60CA90">
            <w:pPr>
              <w:spacing w:line="241" w:lineRule="auto"/>
              <w:rPr>
                <w:rFonts w:ascii="Arial"/>
                <w:sz w:val="21"/>
              </w:rPr>
            </w:pPr>
          </w:p>
          <w:p w14:paraId="405498E5">
            <w:pPr>
              <w:spacing w:line="241" w:lineRule="auto"/>
              <w:rPr>
                <w:rFonts w:ascii="Arial"/>
                <w:sz w:val="21"/>
              </w:rPr>
            </w:pPr>
          </w:p>
          <w:p w14:paraId="32689867">
            <w:pPr>
              <w:spacing w:line="241" w:lineRule="auto"/>
              <w:rPr>
                <w:rFonts w:ascii="Arial"/>
                <w:sz w:val="21"/>
              </w:rPr>
            </w:pPr>
          </w:p>
          <w:p w14:paraId="3F03E240">
            <w:pPr>
              <w:spacing w:line="241" w:lineRule="auto"/>
              <w:rPr>
                <w:rFonts w:ascii="Arial"/>
                <w:sz w:val="21"/>
              </w:rPr>
            </w:pPr>
          </w:p>
          <w:p w14:paraId="4B1082B6">
            <w:pPr>
              <w:spacing w:line="241" w:lineRule="auto"/>
              <w:rPr>
                <w:rFonts w:ascii="Arial"/>
                <w:sz w:val="21"/>
              </w:rPr>
            </w:pPr>
          </w:p>
          <w:p w14:paraId="41FDF4DF">
            <w:pPr>
              <w:spacing w:line="241" w:lineRule="auto"/>
              <w:rPr>
                <w:rFonts w:ascii="Arial"/>
                <w:sz w:val="21"/>
              </w:rPr>
            </w:pPr>
          </w:p>
          <w:p w14:paraId="10D4C734">
            <w:pPr>
              <w:spacing w:line="241" w:lineRule="auto"/>
              <w:rPr>
                <w:rFonts w:ascii="Arial"/>
                <w:sz w:val="21"/>
              </w:rPr>
            </w:pPr>
          </w:p>
          <w:p w14:paraId="286E79B8">
            <w:pPr>
              <w:spacing w:line="241" w:lineRule="auto"/>
              <w:rPr>
                <w:rFonts w:ascii="Arial"/>
                <w:sz w:val="21"/>
              </w:rPr>
            </w:pPr>
          </w:p>
          <w:p w14:paraId="4ABFAA85">
            <w:pPr>
              <w:spacing w:line="241" w:lineRule="auto"/>
              <w:rPr>
                <w:rFonts w:ascii="Arial"/>
                <w:sz w:val="21"/>
              </w:rPr>
            </w:pPr>
          </w:p>
          <w:p w14:paraId="79058FDE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789B26BB">
      <w:pPr>
        <w:pStyle w:val="2"/>
      </w:pPr>
    </w:p>
    <w:p w14:paraId="0ADB8DA2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424D563B">
      <w:pPr>
        <w:spacing w:before="19"/>
      </w:pPr>
      <w:r>
        <mc:AlternateContent>
          <mc:Choice Requires="wps">
            <w:drawing>
              <wp:anchor distT="0" distB="0" distL="0" distR="0" simplePos="0" relativeHeight="2517135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02" name="TextBox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BC893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1083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02" o:spid="_x0000_s1026" o:spt="202" type="#_x0000_t202" style="position:absolute;left:0pt;margin-left:10.55pt;margin-top:288.65pt;height:18pt;width:51.7pt;mso-position-horizontal-relative:page;mso-position-vertical-relative:page;rotation:5898240f;z-index:2517135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59Y5hQ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Ln1jm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06BC893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1083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458C93F">
      <w:pPr>
        <w:spacing w:before="19"/>
      </w:pPr>
    </w:p>
    <w:p w14:paraId="0CB1632A">
      <w:pPr>
        <w:spacing w:before="18"/>
      </w:pPr>
    </w:p>
    <w:p w14:paraId="678EE1B1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1E35A0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7FFF8253">
            <w:pPr>
              <w:spacing w:line="261" w:lineRule="auto"/>
              <w:rPr>
                <w:rFonts w:ascii="Arial"/>
                <w:sz w:val="21"/>
              </w:rPr>
            </w:pPr>
          </w:p>
          <w:p w14:paraId="56ABF4A9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33521913">
            <w:pPr>
              <w:spacing w:line="261" w:lineRule="auto"/>
              <w:rPr>
                <w:rFonts w:ascii="Arial"/>
                <w:sz w:val="21"/>
              </w:rPr>
            </w:pPr>
          </w:p>
          <w:p w14:paraId="016AA9FF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22219133">
            <w:pPr>
              <w:spacing w:line="261" w:lineRule="auto"/>
              <w:rPr>
                <w:rFonts w:ascii="Arial"/>
                <w:sz w:val="21"/>
              </w:rPr>
            </w:pPr>
          </w:p>
          <w:p w14:paraId="2F05B407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6C6542A6">
            <w:pPr>
              <w:spacing w:line="261" w:lineRule="auto"/>
              <w:rPr>
                <w:rFonts w:ascii="Arial"/>
                <w:sz w:val="21"/>
              </w:rPr>
            </w:pPr>
          </w:p>
          <w:p w14:paraId="59A143C3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219B7698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66998971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2DDFA611">
            <w:pPr>
              <w:spacing w:line="261" w:lineRule="auto"/>
              <w:rPr>
                <w:rFonts w:ascii="Arial"/>
                <w:sz w:val="21"/>
              </w:rPr>
            </w:pPr>
          </w:p>
          <w:p w14:paraId="65C1CDA9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6C4ED2C7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3F6EF451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6AAA64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7" w:hRule="atLeast"/>
        </w:trPr>
        <w:tc>
          <w:tcPr>
            <w:tcW w:w="668" w:type="dxa"/>
            <w:vAlign w:val="top"/>
          </w:tcPr>
          <w:p w14:paraId="2F4D398F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B43F025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79582C3C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4C6E75D4">
            <w:pPr>
              <w:spacing w:before="87" w:line="239" w:lineRule="auto"/>
              <w:ind w:left="63" w:right="64" w:firstLine="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向招标人提出附加条件或者更改合同实质性内容的  ，或者拒不提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交所要求的履约保证金的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，取消其中标资格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，投标保  证金不予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退还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；给招标人的损失超过投标保证金数额的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中标人应当对超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过部分予以赔偿 ；没有提交投标保证金的 ，应当对招标人的损失承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担赔偿责任 。对  依法必须进行招标的项目的中标人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由有关行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政监督部门责令改正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，可以处中标金额千分之十以下罚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款 。</w:t>
            </w:r>
          </w:p>
          <w:p w14:paraId="4A169E1B">
            <w:pPr>
              <w:spacing w:before="2" w:line="239" w:lineRule="auto"/>
              <w:ind w:left="62" w:right="11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】《工程建设项目施工招标投标办法 》（2003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年修正）第八十一条  中标通知书发出后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中标人放弃中标项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目的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，无正当理由不与招 标人签订合同的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，在签订合同时向招标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人提出附加条件或者更改合同实质性内容的  ，或者拒不提交所要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求的履约保证金的</w:t>
            </w:r>
            <w:r>
              <w:rPr>
                <w:rFonts w:ascii="FangSong_GB2312" w:hAnsi="FangSong_GB2312" w:eastAsia="FangSong_GB2312" w:cs="FangSong_GB2312"/>
                <w:spacing w:val="7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，取消其中标资格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，投标保证金不  予退还 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给招标人的损失超过投标保证金数额的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 中标人应当对超过部分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予以赔偿 ；没有提交投标保证金的 ，应当对招标人的损失承担赔偿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责任 。对依法必  须进行施工招标的项目的中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标人  ， 由有关行政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监督部门责令改正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，可以处中标金额千分之十以下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罚款 。</w:t>
            </w:r>
          </w:p>
          <w:p w14:paraId="31ABE301">
            <w:pPr>
              <w:spacing w:before="3" w:line="239" w:lineRule="auto"/>
              <w:ind w:left="58" w:right="64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第八十四条  中标人不履行与招标人订立的合同的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，履约保证金不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予退还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，给招标人造成的损失超过履约保证金数额的</w:t>
            </w:r>
            <w:r>
              <w:rPr>
                <w:rFonts w:ascii="FangSong_GB2312" w:hAnsi="FangSong_GB2312" w:eastAsia="FangSong_GB2312" w:cs="FangSong_GB2312"/>
                <w:spacing w:val="8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，还应当对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超过部分予以赔偿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；没有 提交履约保证金的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，应当对招标人的损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失承担赔偿责任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41B31633">
            <w:pPr>
              <w:spacing w:before="1" w:line="238" w:lineRule="auto"/>
              <w:ind w:left="61" w:right="64" w:firstLine="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中标人不按照与招标人订立的合同履行义务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情节严重的</w:t>
            </w:r>
            <w:r>
              <w:rPr>
                <w:rFonts w:ascii="FangSong_GB2312" w:hAnsi="FangSong_GB2312" w:eastAsia="FangSong_GB2312" w:cs="FangSong_GB2312"/>
                <w:spacing w:val="4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，有关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行政监督部门取消其二至五年参加招标项目的投标资格并予以公</w:t>
            </w:r>
          </w:p>
          <w:p w14:paraId="45D25600">
            <w:pPr>
              <w:spacing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，直至由工商行政管理 机关吊销营业执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2A1ACAE3">
            <w:pPr>
              <w:spacing w:before="24" w:line="214" w:lineRule="auto"/>
              <w:ind w:left="8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因不可抗力不能履行合同的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，不适用前两款规定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742536CE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642640A1">
            <w:pPr>
              <w:spacing w:before="87" w:line="238" w:lineRule="auto"/>
              <w:ind w:left="68" w:right="6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额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三倍以上的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，取消其五年内参加依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法必须进行招标的项目的投标资格并</w:t>
            </w:r>
          </w:p>
          <w:p w14:paraId="12E5BCC5">
            <w:pPr>
              <w:spacing w:line="216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予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以公告。</w:t>
            </w:r>
          </w:p>
        </w:tc>
        <w:tc>
          <w:tcPr>
            <w:tcW w:w="707" w:type="dxa"/>
            <w:vAlign w:val="top"/>
          </w:tcPr>
          <w:p w14:paraId="40A52DB0">
            <w:pPr>
              <w:rPr>
                <w:rFonts w:ascii="Arial"/>
                <w:sz w:val="21"/>
              </w:rPr>
            </w:pPr>
          </w:p>
        </w:tc>
      </w:tr>
    </w:tbl>
    <w:p w14:paraId="2DD18EE1">
      <w:pPr>
        <w:pStyle w:val="2"/>
      </w:pPr>
    </w:p>
    <w:p w14:paraId="13601F8A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321B185">
      <w:pPr>
        <w:spacing w:before="19"/>
      </w:pPr>
      <w:r>
        <mc:AlternateContent>
          <mc:Choice Requires="wps">
            <w:drawing>
              <wp:anchor distT="0" distB="0" distL="0" distR="0" simplePos="0" relativeHeight="25171456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04" name="TextBox 2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12224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1084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04" o:spid="_x0000_s1026" o:spt="202" type="#_x0000_t202" style="position:absolute;left:0pt;margin-left:10.55pt;margin-top:288.65pt;height:18pt;width:51.7pt;mso-position-horizontal-relative:page;mso-position-vertical-relative:page;rotation:5898240f;z-index:2517145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TVUtf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1612224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1084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3ACD3E4">
      <w:pPr>
        <w:spacing w:before="19"/>
      </w:pPr>
    </w:p>
    <w:p w14:paraId="31207A9D">
      <w:pPr>
        <w:spacing w:before="18"/>
      </w:pPr>
    </w:p>
    <w:p w14:paraId="32985BE1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4B16AC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3F1D16A1">
            <w:pPr>
              <w:spacing w:line="261" w:lineRule="auto"/>
              <w:rPr>
                <w:rFonts w:ascii="Arial"/>
                <w:sz w:val="21"/>
              </w:rPr>
            </w:pPr>
          </w:p>
          <w:p w14:paraId="15C4E2F4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3A65D6E">
            <w:pPr>
              <w:spacing w:line="261" w:lineRule="auto"/>
              <w:rPr>
                <w:rFonts w:ascii="Arial"/>
                <w:sz w:val="21"/>
              </w:rPr>
            </w:pPr>
          </w:p>
          <w:p w14:paraId="6EA5B73F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2E2E643D">
            <w:pPr>
              <w:spacing w:line="261" w:lineRule="auto"/>
              <w:rPr>
                <w:rFonts w:ascii="Arial"/>
                <w:sz w:val="21"/>
              </w:rPr>
            </w:pPr>
          </w:p>
          <w:p w14:paraId="60DFD074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7FECCDAF">
            <w:pPr>
              <w:spacing w:line="261" w:lineRule="auto"/>
              <w:rPr>
                <w:rFonts w:ascii="Arial"/>
                <w:sz w:val="21"/>
              </w:rPr>
            </w:pPr>
          </w:p>
          <w:p w14:paraId="377212D3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662463B3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5C04C8E8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5ADFE7A0">
            <w:pPr>
              <w:spacing w:line="261" w:lineRule="auto"/>
              <w:rPr>
                <w:rFonts w:ascii="Arial"/>
                <w:sz w:val="21"/>
              </w:rPr>
            </w:pPr>
          </w:p>
          <w:p w14:paraId="59A04B13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6A3EE687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1BE420BE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39FE0C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3" w:hRule="atLeast"/>
        </w:trPr>
        <w:tc>
          <w:tcPr>
            <w:tcW w:w="668" w:type="dxa"/>
            <w:vAlign w:val="top"/>
          </w:tcPr>
          <w:p w14:paraId="43DF226D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D52C535">
            <w:pPr>
              <w:spacing w:line="255" w:lineRule="auto"/>
              <w:rPr>
                <w:rFonts w:ascii="Arial"/>
                <w:sz w:val="21"/>
              </w:rPr>
            </w:pPr>
          </w:p>
          <w:p w14:paraId="48D5BCCD">
            <w:pPr>
              <w:spacing w:line="255" w:lineRule="auto"/>
              <w:rPr>
                <w:rFonts w:ascii="Arial"/>
                <w:sz w:val="21"/>
              </w:rPr>
            </w:pPr>
          </w:p>
          <w:p w14:paraId="32362CFA">
            <w:pPr>
              <w:spacing w:line="255" w:lineRule="auto"/>
              <w:rPr>
                <w:rFonts w:ascii="Arial"/>
                <w:sz w:val="21"/>
              </w:rPr>
            </w:pPr>
          </w:p>
          <w:p w14:paraId="3DBEB827">
            <w:pPr>
              <w:spacing w:line="255" w:lineRule="auto"/>
              <w:rPr>
                <w:rFonts w:ascii="Arial"/>
                <w:sz w:val="21"/>
              </w:rPr>
            </w:pPr>
          </w:p>
          <w:p w14:paraId="1AB26006">
            <w:pPr>
              <w:spacing w:line="255" w:lineRule="auto"/>
              <w:rPr>
                <w:rFonts w:ascii="Arial"/>
                <w:sz w:val="21"/>
              </w:rPr>
            </w:pPr>
          </w:p>
          <w:p w14:paraId="5E4F2592">
            <w:pPr>
              <w:spacing w:line="255" w:lineRule="auto"/>
              <w:rPr>
                <w:rFonts w:ascii="Arial"/>
                <w:sz w:val="21"/>
              </w:rPr>
            </w:pPr>
          </w:p>
          <w:p w14:paraId="13D85118">
            <w:pPr>
              <w:spacing w:line="255" w:lineRule="auto"/>
              <w:rPr>
                <w:rFonts w:ascii="Arial"/>
                <w:sz w:val="21"/>
              </w:rPr>
            </w:pPr>
          </w:p>
          <w:p w14:paraId="4D21DD6C">
            <w:pPr>
              <w:spacing w:line="256" w:lineRule="auto"/>
              <w:rPr>
                <w:rFonts w:ascii="Arial"/>
                <w:sz w:val="21"/>
              </w:rPr>
            </w:pPr>
          </w:p>
          <w:p w14:paraId="534A7B64">
            <w:pPr>
              <w:spacing w:line="256" w:lineRule="auto"/>
              <w:rPr>
                <w:rFonts w:ascii="Arial"/>
                <w:sz w:val="21"/>
              </w:rPr>
            </w:pPr>
          </w:p>
          <w:p w14:paraId="6DA42B39">
            <w:pPr>
              <w:spacing w:line="256" w:lineRule="auto"/>
              <w:rPr>
                <w:rFonts w:ascii="Arial"/>
                <w:sz w:val="21"/>
              </w:rPr>
            </w:pPr>
          </w:p>
          <w:p w14:paraId="2B6BDC81">
            <w:pPr>
              <w:spacing w:line="256" w:lineRule="auto"/>
              <w:rPr>
                <w:rFonts w:ascii="Arial"/>
                <w:sz w:val="21"/>
              </w:rPr>
            </w:pPr>
          </w:p>
          <w:p w14:paraId="7EB22ADC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73</w:t>
            </w:r>
          </w:p>
        </w:tc>
        <w:tc>
          <w:tcPr>
            <w:tcW w:w="1353" w:type="dxa"/>
            <w:vAlign w:val="top"/>
          </w:tcPr>
          <w:p w14:paraId="41D02D02">
            <w:pPr>
              <w:spacing w:line="247" w:lineRule="auto"/>
              <w:rPr>
                <w:rFonts w:ascii="Arial"/>
                <w:sz w:val="21"/>
              </w:rPr>
            </w:pPr>
          </w:p>
          <w:p w14:paraId="0F2C44A3">
            <w:pPr>
              <w:spacing w:line="247" w:lineRule="auto"/>
              <w:rPr>
                <w:rFonts w:ascii="Arial"/>
                <w:sz w:val="21"/>
              </w:rPr>
            </w:pPr>
          </w:p>
          <w:p w14:paraId="359B32DB">
            <w:pPr>
              <w:spacing w:line="248" w:lineRule="auto"/>
              <w:rPr>
                <w:rFonts w:ascii="Arial"/>
                <w:sz w:val="21"/>
              </w:rPr>
            </w:pPr>
          </w:p>
          <w:p w14:paraId="42773574">
            <w:pPr>
              <w:spacing w:line="248" w:lineRule="auto"/>
              <w:rPr>
                <w:rFonts w:ascii="Arial"/>
                <w:sz w:val="21"/>
              </w:rPr>
            </w:pPr>
          </w:p>
          <w:p w14:paraId="4ADFE435">
            <w:pPr>
              <w:spacing w:line="248" w:lineRule="auto"/>
              <w:rPr>
                <w:rFonts w:ascii="Arial"/>
                <w:sz w:val="21"/>
              </w:rPr>
            </w:pPr>
          </w:p>
          <w:p w14:paraId="0194C357">
            <w:pPr>
              <w:spacing w:line="248" w:lineRule="auto"/>
              <w:rPr>
                <w:rFonts w:ascii="Arial"/>
                <w:sz w:val="21"/>
              </w:rPr>
            </w:pPr>
          </w:p>
          <w:p w14:paraId="3409136C">
            <w:pPr>
              <w:spacing w:line="248" w:lineRule="auto"/>
              <w:rPr>
                <w:rFonts w:ascii="Arial"/>
                <w:sz w:val="21"/>
              </w:rPr>
            </w:pPr>
          </w:p>
          <w:p w14:paraId="0EBEE6EE">
            <w:pPr>
              <w:spacing w:line="248" w:lineRule="auto"/>
              <w:rPr>
                <w:rFonts w:ascii="Arial"/>
                <w:sz w:val="21"/>
              </w:rPr>
            </w:pPr>
          </w:p>
          <w:p w14:paraId="6CE60937">
            <w:pPr>
              <w:spacing w:line="248" w:lineRule="auto"/>
              <w:rPr>
                <w:rFonts w:ascii="Arial"/>
                <w:sz w:val="21"/>
              </w:rPr>
            </w:pPr>
          </w:p>
          <w:p w14:paraId="02251D28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对水利领域招</w:t>
            </w:r>
          </w:p>
          <w:p w14:paraId="2C2AF74D">
            <w:pPr>
              <w:spacing w:before="26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标人依法应当</w:t>
            </w:r>
          </w:p>
          <w:p w14:paraId="6CC4EC3D">
            <w:pPr>
              <w:spacing w:before="24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公开招标而采</w:t>
            </w:r>
          </w:p>
          <w:p w14:paraId="46C37767">
            <w:pPr>
              <w:spacing w:before="22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用邀请招标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</w:p>
          <w:p w14:paraId="00AA8209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接受未通过资</w:t>
            </w:r>
          </w:p>
          <w:p w14:paraId="4BF7E832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格预审的单位</w:t>
            </w:r>
          </w:p>
          <w:p w14:paraId="33A1C0FF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或者个人参加</w:t>
            </w:r>
          </w:p>
          <w:p w14:paraId="0AB710C0">
            <w:pPr>
              <w:spacing w:before="27" w:line="238" w:lineRule="auto"/>
              <w:ind w:left="58" w:right="15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投标等行为的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3931AF34">
            <w:pPr>
              <w:spacing w:before="85" w:line="239" w:lineRule="auto"/>
              <w:ind w:left="59" w:right="5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】《中华人民共和国招标投标法实施条例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》（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2011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布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年修正,2019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年修订）第六十四条    招标人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有下列情形之一的</w:t>
            </w:r>
            <w:r>
              <w:rPr>
                <w:rFonts w:ascii="FangSong_GB2312" w:hAnsi="FangSong_GB2312" w:eastAsia="FangSong_GB2312" w:cs="FangSong_GB2312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由有 关行政监督部门责令改正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，可以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处 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元以下的罚款：</w:t>
            </w:r>
          </w:p>
          <w:p w14:paraId="5FC859DD">
            <w:pPr>
              <w:spacing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（一）依法应当公开招标而采用邀请招标 ；</w:t>
            </w:r>
          </w:p>
          <w:p w14:paraId="773958B6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 二 ）招标文件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、资格预审文件的发售 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澄清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、修改的时限 ，</w:t>
            </w:r>
          </w:p>
          <w:p w14:paraId="1B6B3F99">
            <w:pPr>
              <w:spacing w:before="23" w:line="227" w:lineRule="auto"/>
              <w:ind w:left="60" w:right="7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或者确定的提交资格预审申请文件 、投标文件的时限不符合招标投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标法和本条例规定 ；</w:t>
            </w:r>
          </w:p>
          <w:p w14:paraId="0DEF9621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（三）接受未通过资格预审的单位或者个人参加投标 ；</w:t>
            </w:r>
          </w:p>
          <w:p w14:paraId="2D746272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四 ）接受应当拒收的投标文件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4BE89E8C">
            <w:pPr>
              <w:spacing w:before="24"/>
              <w:ind w:left="61" w:right="117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【部门规章 】《工程建设项目勘察设计招标投标办法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》（2003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发布 ，2013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年修正）第五十一条 招标人有下列情形之一的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由有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关行政监督部门责令改正 ， 可以处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万元以下的罚款：</w:t>
            </w:r>
          </w:p>
          <w:p w14:paraId="03FB1F16">
            <w:pPr>
              <w:spacing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（一）依法应当公开招标而采用邀请招标 ；</w:t>
            </w:r>
          </w:p>
          <w:p w14:paraId="6DCC1CBC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 二 ）招标文件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、资格预审文件的发售 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澄清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、修改的时限 ，</w:t>
            </w:r>
          </w:p>
          <w:p w14:paraId="64CFB1D7">
            <w:pPr>
              <w:spacing w:before="24" w:line="228" w:lineRule="auto"/>
              <w:ind w:left="60" w:right="7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或者确定的提交资格预审申请文件 、投标文件的时限不符合招标投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标法和本条例规定 ；</w:t>
            </w:r>
          </w:p>
          <w:p w14:paraId="33CFF227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（三）接受未通过资格预审的单位或者个人参加投标 ；</w:t>
            </w:r>
          </w:p>
          <w:p w14:paraId="1225D690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四 ）接受应当拒收的投标文件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71C37251">
            <w:pPr>
              <w:spacing w:before="28" w:line="238" w:lineRule="auto"/>
              <w:ind w:left="68" w:right="73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招标人有前款第一项 、第三项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、第四项所列行为之一的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对单位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直接负责的主管人员和其他直接责任人员依法给予处分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  <w:p w14:paraId="046DDA5F">
            <w:pPr>
              <w:ind w:left="59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【部门规章 】《工程建设项目施工招标投标办法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》（2003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2013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年修正）第七十三条 第二款（  同上）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。 【部门规章 】《工程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建设项目货物招标投标办法</w:t>
            </w:r>
            <w:r>
              <w:rPr>
                <w:rFonts w:ascii="FangSong_GB2312" w:hAnsi="FangSong_GB2312" w:eastAsia="FangSong_GB2312" w:cs="FangSong_GB2312"/>
                <w:spacing w:val="4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》（2005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，2013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年修正）第五十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六条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同上）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498EA428">
            <w:pPr>
              <w:spacing w:line="242" w:lineRule="auto"/>
              <w:rPr>
                <w:rFonts w:ascii="Arial"/>
                <w:sz w:val="21"/>
              </w:rPr>
            </w:pPr>
          </w:p>
          <w:p w14:paraId="68DE8728">
            <w:pPr>
              <w:spacing w:line="242" w:lineRule="auto"/>
              <w:rPr>
                <w:rFonts w:ascii="Arial"/>
                <w:sz w:val="21"/>
              </w:rPr>
            </w:pPr>
          </w:p>
          <w:p w14:paraId="36DC288F">
            <w:pPr>
              <w:spacing w:line="242" w:lineRule="auto"/>
              <w:rPr>
                <w:rFonts w:ascii="Arial"/>
                <w:sz w:val="21"/>
              </w:rPr>
            </w:pPr>
          </w:p>
          <w:p w14:paraId="4D2C67DB">
            <w:pPr>
              <w:spacing w:line="243" w:lineRule="auto"/>
              <w:rPr>
                <w:rFonts w:ascii="Arial"/>
                <w:sz w:val="21"/>
              </w:rPr>
            </w:pPr>
          </w:p>
          <w:p w14:paraId="5F9B03ED">
            <w:pPr>
              <w:spacing w:line="243" w:lineRule="auto"/>
              <w:rPr>
                <w:rFonts w:ascii="Arial"/>
                <w:sz w:val="21"/>
              </w:rPr>
            </w:pPr>
          </w:p>
          <w:p w14:paraId="4DF90A49">
            <w:pPr>
              <w:spacing w:line="243" w:lineRule="auto"/>
              <w:rPr>
                <w:rFonts w:ascii="Arial"/>
                <w:sz w:val="21"/>
              </w:rPr>
            </w:pPr>
          </w:p>
          <w:p w14:paraId="730AADDF">
            <w:pPr>
              <w:spacing w:line="243" w:lineRule="auto"/>
              <w:rPr>
                <w:rFonts w:ascii="Arial"/>
                <w:sz w:val="21"/>
              </w:rPr>
            </w:pPr>
          </w:p>
          <w:p w14:paraId="353AC2CB">
            <w:pPr>
              <w:spacing w:line="243" w:lineRule="auto"/>
              <w:rPr>
                <w:rFonts w:ascii="Arial"/>
                <w:sz w:val="21"/>
              </w:rPr>
            </w:pPr>
          </w:p>
          <w:p w14:paraId="1401C70E">
            <w:pPr>
              <w:spacing w:line="243" w:lineRule="auto"/>
              <w:rPr>
                <w:rFonts w:ascii="Arial"/>
                <w:sz w:val="21"/>
              </w:rPr>
            </w:pPr>
          </w:p>
          <w:p w14:paraId="03B59047">
            <w:pPr>
              <w:spacing w:line="243" w:lineRule="auto"/>
              <w:rPr>
                <w:rFonts w:ascii="Arial"/>
                <w:sz w:val="21"/>
              </w:rPr>
            </w:pPr>
          </w:p>
          <w:p w14:paraId="7F2A82BC">
            <w:pPr>
              <w:spacing w:line="243" w:lineRule="auto"/>
              <w:rPr>
                <w:rFonts w:ascii="Arial"/>
                <w:sz w:val="21"/>
              </w:rPr>
            </w:pPr>
          </w:p>
          <w:p w14:paraId="2D159092">
            <w:pPr>
              <w:spacing w:line="243" w:lineRule="auto"/>
              <w:rPr>
                <w:rFonts w:ascii="Arial"/>
                <w:sz w:val="21"/>
              </w:rPr>
            </w:pPr>
          </w:p>
          <w:p w14:paraId="7CFC270F">
            <w:pPr>
              <w:spacing w:line="243" w:lineRule="auto"/>
              <w:rPr>
                <w:rFonts w:ascii="Arial"/>
                <w:sz w:val="21"/>
              </w:rPr>
            </w:pPr>
          </w:p>
          <w:p w14:paraId="205E5C20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0B16CDB1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4E299949">
            <w:pPr>
              <w:spacing w:line="252" w:lineRule="auto"/>
              <w:rPr>
                <w:rFonts w:ascii="Arial"/>
                <w:sz w:val="21"/>
              </w:rPr>
            </w:pPr>
          </w:p>
          <w:p w14:paraId="60E5F2BE">
            <w:pPr>
              <w:spacing w:line="252" w:lineRule="auto"/>
              <w:rPr>
                <w:rFonts w:ascii="Arial"/>
                <w:sz w:val="21"/>
              </w:rPr>
            </w:pPr>
          </w:p>
          <w:p w14:paraId="09CA808A">
            <w:pPr>
              <w:spacing w:line="252" w:lineRule="auto"/>
              <w:rPr>
                <w:rFonts w:ascii="Arial"/>
                <w:sz w:val="21"/>
              </w:rPr>
            </w:pPr>
          </w:p>
          <w:p w14:paraId="19B91212">
            <w:pPr>
              <w:spacing w:line="252" w:lineRule="auto"/>
              <w:rPr>
                <w:rFonts w:ascii="Arial"/>
                <w:sz w:val="21"/>
              </w:rPr>
            </w:pPr>
          </w:p>
          <w:p w14:paraId="2A84682E">
            <w:pPr>
              <w:spacing w:line="252" w:lineRule="auto"/>
              <w:rPr>
                <w:rFonts w:ascii="Arial"/>
                <w:sz w:val="21"/>
              </w:rPr>
            </w:pPr>
          </w:p>
          <w:p w14:paraId="09ED6DD3">
            <w:pPr>
              <w:spacing w:line="252" w:lineRule="auto"/>
              <w:rPr>
                <w:rFonts w:ascii="Arial"/>
                <w:sz w:val="21"/>
              </w:rPr>
            </w:pPr>
          </w:p>
          <w:p w14:paraId="475DD04F">
            <w:pPr>
              <w:spacing w:line="253" w:lineRule="auto"/>
              <w:rPr>
                <w:rFonts w:ascii="Arial"/>
                <w:sz w:val="21"/>
              </w:rPr>
            </w:pPr>
          </w:p>
          <w:p w14:paraId="0E350D4D">
            <w:pPr>
              <w:spacing w:before="59" w:line="233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2.在规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定的期限内整改的</w:t>
            </w:r>
            <w:r>
              <w:rPr>
                <w:rFonts w:ascii="FangSong_GB2312" w:hAnsi="FangSong_GB2312" w:eastAsia="FangSong_GB2312" w:cs="FangSong_GB2312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，有一类违法情形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，处一万元罚款；</w:t>
            </w:r>
          </w:p>
          <w:p w14:paraId="5849CE37">
            <w:pPr>
              <w:spacing w:before="25" w:line="227" w:lineRule="auto"/>
              <w:ind w:left="70" w:right="6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3.在规定的期限内整改的 ，有两类违法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情形的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，处三万元罚款；</w:t>
            </w:r>
          </w:p>
          <w:p w14:paraId="7C235BA3">
            <w:pPr>
              <w:spacing w:before="20" w:line="234" w:lineRule="auto"/>
              <w:ind w:left="65" w:right="6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4.在规定的期限内整改的 ，有三类以上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违法情形的</w:t>
            </w:r>
            <w:r>
              <w:rPr>
                <w:rFonts w:ascii="FangSong_GB2312" w:hAnsi="FangSong_GB2312" w:eastAsia="FangSong_GB2312" w:cs="FangSong_GB2312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，处五万元罚款；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整改的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，造成严重危害后果的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万元罚款；</w:t>
            </w:r>
          </w:p>
          <w:p w14:paraId="3ACFEEF8">
            <w:pPr>
              <w:spacing w:before="25" w:line="232" w:lineRule="auto"/>
              <w:ind w:left="64" w:right="6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6.拒不整改的 ，造成严重危害后果或者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有两类以上违法情形的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，处十万元罚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款。</w:t>
            </w:r>
          </w:p>
        </w:tc>
        <w:tc>
          <w:tcPr>
            <w:tcW w:w="707" w:type="dxa"/>
            <w:vAlign w:val="top"/>
          </w:tcPr>
          <w:p w14:paraId="5373DFDC">
            <w:pPr>
              <w:spacing w:line="251" w:lineRule="auto"/>
              <w:rPr>
                <w:rFonts w:ascii="Arial"/>
                <w:sz w:val="21"/>
              </w:rPr>
            </w:pPr>
          </w:p>
          <w:p w14:paraId="23011BA0">
            <w:pPr>
              <w:spacing w:line="251" w:lineRule="auto"/>
              <w:rPr>
                <w:rFonts w:ascii="Arial"/>
                <w:sz w:val="21"/>
              </w:rPr>
            </w:pPr>
          </w:p>
          <w:p w14:paraId="3DD4F917">
            <w:pPr>
              <w:spacing w:line="252" w:lineRule="auto"/>
              <w:rPr>
                <w:rFonts w:ascii="Arial"/>
                <w:sz w:val="21"/>
              </w:rPr>
            </w:pPr>
          </w:p>
          <w:p w14:paraId="25538C58">
            <w:pPr>
              <w:spacing w:line="252" w:lineRule="auto"/>
              <w:rPr>
                <w:rFonts w:ascii="Arial"/>
                <w:sz w:val="21"/>
              </w:rPr>
            </w:pPr>
          </w:p>
          <w:p w14:paraId="457B349D">
            <w:pPr>
              <w:spacing w:line="252" w:lineRule="auto"/>
              <w:rPr>
                <w:rFonts w:ascii="Arial"/>
                <w:sz w:val="21"/>
              </w:rPr>
            </w:pPr>
          </w:p>
          <w:p w14:paraId="08B3DD72">
            <w:pPr>
              <w:spacing w:line="252" w:lineRule="auto"/>
              <w:rPr>
                <w:rFonts w:ascii="Arial"/>
                <w:sz w:val="21"/>
              </w:rPr>
            </w:pPr>
          </w:p>
          <w:p w14:paraId="0E9276B1">
            <w:pPr>
              <w:spacing w:line="252" w:lineRule="auto"/>
              <w:rPr>
                <w:rFonts w:ascii="Arial"/>
                <w:sz w:val="21"/>
              </w:rPr>
            </w:pPr>
          </w:p>
          <w:p w14:paraId="41AD04AE">
            <w:pPr>
              <w:spacing w:line="252" w:lineRule="auto"/>
              <w:rPr>
                <w:rFonts w:ascii="Arial"/>
                <w:sz w:val="21"/>
              </w:rPr>
            </w:pPr>
          </w:p>
          <w:p w14:paraId="1EA770E6">
            <w:pPr>
              <w:spacing w:line="252" w:lineRule="auto"/>
              <w:rPr>
                <w:rFonts w:ascii="Arial"/>
                <w:sz w:val="21"/>
              </w:rPr>
            </w:pPr>
          </w:p>
          <w:p w14:paraId="246F72BD">
            <w:pPr>
              <w:spacing w:line="252" w:lineRule="auto"/>
              <w:rPr>
                <w:rFonts w:ascii="Arial"/>
                <w:sz w:val="21"/>
              </w:rPr>
            </w:pPr>
          </w:p>
          <w:p w14:paraId="52117F27">
            <w:pPr>
              <w:spacing w:line="252" w:lineRule="auto"/>
              <w:rPr>
                <w:rFonts w:ascii="Arial"/>
                <w:sz w:val="21"/>
              </w:rPr>
            </w:pPr>
          </w:p>
          <w:p w14:paraId="4620C967">
            <w:pPr>
              <w:spacing w:line="252" w:lineRule="auto"/>
              <w:rPr>
                <w:rFonts w:ascii="Arial"/>
                <w:sz w:val="21"/>
              </w:rPr>
            </w:pPr>
          </w:p>
          <w:p w14:paraId="459C68C5">
            <w:pPr>
              <w:spacing w:line="252" w:lineRule="auto"/>
              <w:rPr>
                <w:rFonts w:ascii="Arial"/>
                <w:sz w:val="21"/>
              </w:rPr>
            </w:pPr>
          </w:p>
          <w:p w14:paraId="1ECA8FAA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3B800788">
      <w:pPr>
        <w:pStyle w:val="2"/>
      </w:pPr>
    </w:p>
    <w:p w14:paraId="251C7C31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2A32B262">
      <w:pPr>
        <w:spacing w:before="19"/>
      </w:pPr>
      <w:r>
        <mc:AlternateContent>
          <mc:Choice Requires="wps">
            <w:drawing>
              <wp:anchor distT="0" distB="0" distL="0" distR="0" simplePos="0" relativeHeight="25171558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06" name="TextBox 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AE248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1085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06" o:spid="_x0000_s1026" o:spt="202" type="#_x0000_t202" style="position:absolute;left:0pt;margin-left:10.55pt;margin-top:288.65pt;height:18pt;width:51.7pt;mso-position-horizontal-relative:page;mso-position-vertical-relative:page;rotation:5898240f;z-index:25171558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xNFyBP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BsTRcg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B6AE248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1085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2F78418">
      <w:pPr>
        <w:spacing w:before="19"/>
      </w:pPr>
    </w:p>
    <w:p w14:paraId="0C5151BF">
      <w:pPr>
        <w:spacing w:before="18"/>
      </w:pPr>
    </w:p>
    <w:p w14:paraId="5D4D90C0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5ECC9A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45231202">
            <w:pPr>
              <w:spacing w:line="261" w:lineRule="auto"/>
              <w:rPr>
                <w:rFonts w:ascii="Arial"/>
                <w:sz w:val="21"/>
              </w:rPr>
            </w:pPr>
          </w:p>
          <w:p w14:paraId="62AE44FE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F85C62E">
            <w:pPr>
              <w:spacing w:line="261" w:lineRule="auto"/>
              <w:rPr>
                <w:rFonts w:ascii="Arial"/>
                <w:sz w:val="21"/>
              </w:rPr>
            </w:pPr>
          </w:p>
          <w:p w14:paraId="769D3CF1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7CA19484">
            <w:pPr>
              <w:spacing w:line="261" w:lineRule="auto"/>
              <w:rPr>
                <w:rFonts w:ascii="Arial"/>
                <w:sz w:val="21"/>
              </w:rPr>
            </w:pPr>
          </w:p>
          <w:p w14:paraId="772B1B01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69FE745A">
            <w:pPr>
              <w:spacing w:line="261" w:lineRule="auto"/>
              <w:rPr>
                <w:rFonts w:ascii="Arial"/>
                <w:sz w:val="21"/>
              </w:rPr>
            </w:pPr>
          </w:p>
          <w:p w14:paraId="453035B6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448B8086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48F263FC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145F7F56">
            <w:pPr>
              <w:spacing w:line="261" w:lineRule="auto"/>
              <w:rPr>
                <w:rFonts w:ascii="Arial"/>
                <w:sz w:val="21"/>
              </w:rPr>
            </w:pPr>
          </w:p>
          <w:p w14:paraId="030295DA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638626B5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212E0FE1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737B32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2" w:hRule="atLeast"/>
        </w:trPr>
        <w:tc>
          <w:tcPr>
            <w:tcW w:w="668" w:type="dxa"/>
            <w:vAlign w:val="top"/>
          </w:tcPr>
          <w:p w14:paraId="0BE78C3B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D2B3BCE">
            <w:pPr>
              <w:spacing w:line="252" w:lineRule="auto"/>
              <w:rPr>
                <w:rFonts w:ascii="Arial"/>
                <w:sz w:val="21"/>
              </w:rPr>
            </w:pPr>
          </w:p>
          <w:p w14:paraId="79DB6F2E">
            <w:pPr>
              <w:spacing w:line="252" w:lineRule="auto"/>
              <w:rPr>
                <w:rFonts w:ascii="Arial"/>
                <w:sz w:val="21"/>
              </w:rPr>
            </w:pPr>
          </w:p>
          <w:p w14:paraId="52D9DA37">
            <w:pPr>
              <w:spacing w:line="252" w:lineRule="auto"/>
              <w:rPr>
                <w:rFonts w:ascii="Arial"/>
                <w:sz w:val="21"/>
              </w:rPr>
            </w:pPr>
          </w:p>
          <w:p w14:paraId="767533EB">
            <w:pPr>
              <w:spacing w:line="252" w:lineRule="auto"/>
              <w:rPr>
                <w:rFonts w:ascii="Arial"/>
                <w:sz w:val="21"/>
              </w:rPr>
            </w:pPr>
          </w:p>
          <w:p w14:paraId="545FD5A8">
            <w:pPr>
              <w:spacing w:line="253" w:lineRule="auto"/>
              <w:rPr>
                <w:rFonts w:ascii="Arial"/>
                <w:sz w:val="21"/>
              </w:rPr>
            </w:pPr>
          </w:p>
          <w:p w14:paraId="75352D90">
            <w:pPr>
              <w:spacing w:line="253" w:lineRule="auto"/>
              <w:rPr>
                <w:rFonts w:ascii="Arial"/>
                <w:sz w:val="21"/>
              </w:rPr>
            </w:pPr>
          </w:p>
          <w:p w14:paraId="387A1D34">
            <w:pPr>
              <w:spacing w:line="253" w:lineRule="auto"/>
              <w:rPr>
                <w:rFonts w:ascii="Arial"/>
                <w:sz w:val="21"/>
              </w:rPr>
            </w:pPr>
          </w:p>
          <w:p w14:paraId="67516A1A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74</w:t>
            </w:r>
          </w:p>
        </w:tc>
        <w:tc>
          <w:tcPr>
            <w:tcW w:w="1353" w:type="dxa"/>
            <w:vAlign w:val="top"/>
          </w:tcPr>
          <w:p w14:paraId="04E6619B">
            <w:pPr>
              <w:rPr>
                <w:rFonts w:ascii="Arial"/>
                <w:sz w:val="21"/>
              </w:rPr>
            </w:pPr>
          </w:p>
          <w:p w14:paraId="2915B127">
            <w:pPr>
              <w:spacing w:line="241" w:lineRule="auto"/>
              <w:rPr>
                <w:rFonts w:ascii="Arial"/>
                <w:sz w:val="21"/>
              </w:rPr>
            </w:pPr>
          </w:p>
          <w:p w14:paraId="2C61BEC2">
            <w:pPr>
              <w:spacing w:line="241" w:lineRule="auto"/>
              <w:rPr>
                <w:rFonts w:ascii="Arial"/>
                <w:sz w:val="21"/>
              </w:rPr>
            </w:pPr>
          </w:p>
          <w:p w14:paraId="22CB306C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对水利领域招</w:t>
            </w:r>
          </w:p>
          <w:p w14:paraId="05D6A50E">
            <w:pPr>
              <w:spacing w:before="26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标人超过规定</w:t>
            </w:r>
          </w:p>
          <w:p w14:paraId="2D0A7471">
            <w:pPr>
              <w:spacing w:before="22" w:line="214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的比例收取投</w:t>
            </w:r>
          </w:p>
          <w:p w14:paraId="7BC1D98E">
            <w:pPr>
              <w:spacing w:before="26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标保证金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、履</w:t>
            </w:r>
          </w:p>
          <w:p w14:paraId="5C1D02C4">
            <w:pPr>
              <w:spacing w:before="22" w:line="216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约保证金或者</w:t>
            </w:r>
          </w:p>
          <w:p w14:paraId="3D5C986C">
            <w:pPr>
              <w:spacing w:before="24"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不按照规定退</w:t>
            </w:r>
          </w:p>
          <w:p w14:paraId="23CFDEDE">
            <w:pPr>
              <w:spacing w:before="24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还投标保证金</w:t>
            </w:r>
          </w:p>
          <w:p w14:paraId="6A862257">
            <w:pPr>
              <w:spacing w:before="24" w:line="216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及银行同期存</w:t>
            </w:r>
          </w:p>
          <w:p w14:paraId="7D93B120">
            <w:pPr>
              <w:spacing w:before="23" w:line="238" w:lineRule="auto"/>
              <w:ind w:left="58" w:right="153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款利息行为的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41C49F2F">
            <w:pPr>
              <w:spacing w:line="297" w:lineRule="auto"/>
              <w:rPr>
                <w:rFonts w:ascii="Arial"/>
                <w:sz w:val="21"/>
              </w:rPr>
            </w:pPr>
          </w:p>
          <w:p w14:paraId="08430E02">
            <w:pPr>
              <w:spacing w:line="297" w:lineRule="auto"/>
              <w:rPr>
                <w:rFonts w:ascii="Arial"/>
                <w:sz w:val="21"/>
              </w:rPr>
            </w:pPr>
          </w:p>
          <w:p w14:paraId="6F204D44">
            <w:pPr>
              <w:spacing w:line="297" w:lineRule="auto"/>
              <w:rPr>
                <w:rFonts w:ascii="Arial"/>
                <w:sz w:val="21"/>
              </w:rPr>
            </w:pPr>
          </w:p>
          <w:p w14:paraId="22774DCF">
            <w:pPr>
              <w:spacing w:line="297" w:lineRule="auto"/>
              <w:rPr>
                <w:rFonts w:ascii="Arial"/>
                <w:sz w:val="21"/>
              </w:rPr>
            </w:pPr>
          </w:p>
          <w:p w14:paraId="2AEB6312">
            <w:pPr>
              <w:spacing w:before="59" w:line="239" w:lineRule="auto"/>
              <w:ind w:left="58" w:right="57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】《中华人民共和国招标投标法实施条例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》（2011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布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，2018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年修正,2019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年修订）第六十六条    招标人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超过本条例规定的比例收  取投标保证金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、履约保证金或者不按照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规定退还投标保证金及银行同期存款利息的  ， 由有关行政监督部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门责令改正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，可以处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；给他人造成损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失的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法承担赔偿责任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1E096D91">
            <w:pPr>
              <w:spacing w:line="274" w:lineRule="auto"/>
              <w:rPr>
                <w:rFonts w:ascii="Arial"/>
                <w:sz w:val="21"/>
              </w:rPr>
            </w:pPr>
          </w:p>
          <w:p w14:paraId="452D5BDD">
            <w:pPr>
              <w:spacing w:line="275" w:lineRule="auto"/>
              <w:rPr>
                <w:rFonts w:ascii="Arial"/>
                <w:sz w:val="21"/>
              </w:rPr>
            </w:pPr>
          </w:p>
          <w:p w14:paraId="1ABB946A">
            <w:pPr>
              <w:spacing w:line="275" w:lineRule="auto"/>
              <w:rPr>
                <w:rFonts w:ascii="Arial"/>
                <w:sz w:val="21"/>
              </w:rPr>
            </w:pPr>
          </w:p>
          <w:p w14:paraId="18B99B92">
            <w:pPr>
              <w:spacing w:line="275" w:lineRule="auto"/>
              <w:rPr>
                <w:rFonts w:ascii="Arial"/>
                <w:sz w:val="21"/>
              </w:rPr>
            </w:pPr>
          </w:p>
          <w:p w14:paraId="11903F41">
            <w:pPr>
              <w:spacing w:line="275" w:lineRule="auto"/>
              <w:rPr>
                <w:rFonts w:ascii="Arial"/>
                <w:sz w:val="21"/>
              </w:rPr>
            </w:pPr>
          </w:p>
          <w:p w14:paraId="2737AF33">
            <w:pPr>
              <w:spacing w:line="275" w:lineRule="auto"/>
              <w:rPr>
                <w:rFonts w:ascii="Arial"/>
                <w:sz w:val="21"/>
              </w:rPr>
            </w:pPr>
          </w:p>
          <w:p w14:paraId="7CBA4F44">
            <w:pPr>
              <w:spacing w:before="59" w:line="228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52545300">
            <w:pPr>
              <w:spacing w:before="22" w:line="228" w:lineRule="auto"/>
              <w:ind w:left="71" w:right="9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2.警告；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罚款。</w:t>
            </w:r>
          </w:p>
        </w:tc>
        <w:tc>
          <w:tcPr>
            <w:tcW w:w="3356" w:type="dxa"/>
            <w:vAlign w:val="top"/>
          </w:tcPr>
          <w:p w14:paraId="1FA6F02E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21A88FAF">
            <w:pPr>
              <w:spacing w:before="24" w:line="225" w:lineRule="auto"/>
              <w:ind w:left="69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2.在规定的期限内整改的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，尚未收取违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法所得的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，减轻处罚 ，给予警告；</w:t>
            </w:r>
          </w:p>
          <w:p w14:paraId="7C1A45E7">
            <w:pPr>
              <w:spacing w:before="28" w:line="231" w:lineRule="auto"/>
              <w:ind w:left="64" w:right="6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2.在规定的期限内整改的 ，非法收取或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者违法所得在五万元以下的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，处一万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元罚款；</w:t>
            </w:r>
          </w:p>
          <w:p w14:paraId="447A92D1">
            <w:pPr>
              <w:spacing w:before="25" w:line="231" w:lineRule="auto"/>
              <w:ind w:left="63" w:right="13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3.在规定的期限内整改的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，非法收取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或者违法所得在五万元以上十万元以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下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 ，处二万元罚款；</w:t>
            </w:r>
          </w:p>
          <w:p w14:paraId="7DFA60B7">
            <w:pPr>
              <w:spacing w:before="25" w:line="231" w:lineRule="auto"/>
              <w:ind w:left="63" w:right="134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4.在规定的期限内整改的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，非法收取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或者违法所得在十万元以上二十万元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下的 ，处三万元罚款；</w:t>
            </w:r>
          </w:p>
          <w:p w14:paraId="73C2C35C">
            <w:pPr>
              <w:spacing w:before="22" w:line="231" w:lineRule="auto"/>
              <w:ind w:left="69" w:right="13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5.在规定的期限拒不整改的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，或者非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法收取或者违法所得在二十万元以上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 ，处五万元罚款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05A9E427">
            <w:pPr>
              <w:spacing w:line="269" w:lineRule="auto"/>
              <w:rPr>
                <w:rFonts w:ascii="Arial"/>
                <w:sz w:val="21"/>
              </w:rPr>
            </w:pPr>
          </w:p>
          <w:p w14:paraId="66ECF330">
            <w:pPr>
              <w:spacing w:line="269" w:lineRule="auto"/>
              <w:rPr>
                <w:rFonts w:ascii="Arial"/>
                <w:sz w:val="21"/>
              </w:rPr>
            </w:pPr>
          </w:p>
          <w:p w14:paraId="723F954B">
            <w:pPr>
              <w:spacing w:line="269" w:lineRule="auto"/>
              <w:rPr>
                <w:rFonts w:ascii="Arial"/>
                <w:sz w:val="21"/>
              </w:rPr>
            </w:pPr>
          </w:p>
          <w:p w14:paraId="6F4C4A32">
            <w:pPr>
              <w:spacing w:line="269" w:lineRule="auto"/>
              <w:rPr>
                <w:rFonts w:ascii="Arial"/>
                <w:sz w:val="21"/>
              </w:rPr>
            </w:pPr>
          </w:p>
          <w:p w14:paraId="66F9DED2">
            <w:pPr>
              <w:spacing w:line="269" w:lineRule="auto"/>
              <w:rPr>
                <w:rFonts w:ascii="Arial"/>
                <w:sz w:val="21"/>
              </w:rPr>
            </w:pPr>
          </w:p>
          <w:p w14:paraId="6080BAC4">
            <w:pPr>
              <w:spacing w:line="269" w:lineRule="auto"/>
              <w:rPr>
                <w:rFonts w:ascii="Arial"/>
                <w:sz w:val="21"/>
              </w:rPr>
            </w:pPr>
          </w:p>
          <w:p w14:paraId="18A5E721">
            <w:pPr>
              <w:spacing w:line="269" w:lineRule="auto"/>
              <w:rPr>
                <w:rFonts w:ascii="Arial"/>
                <w:sz w:val="21"/>
              </w:rPr>
            </w:pPr>
          </w:p>
          <w:p w14:paraId="507AA5EE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38C75E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668" w:type="dxa"/>
            <w:vAlign w:val="top"/>
          </w:tcPr>
          <w:p w14:paraId="077FAFD6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8A0B658">
            <w:pPr>
              <w:spacing w:line="250" w:lineRule="auto"/>
              <w:rPr>
                <w:rFonts w:ascii="Arial"/>
                <w:sz w:val="21"/>
              </w:rPr>
            </w:pPr>
          </w:p>
          <w:p w14:paraId="2DA84F99">
            <w:pPr>
              <w:spacing w:line="250" w:lineRule="auto"/>
              <w:rPr>
                <w:rFonts w:ascii="Arial"/>
                <w:sz w:val="21"/>
              </w:rPr>
            </w:pPr>
          </w:p>
          <w:p w14:paraId="718E375E">
            <w:pPr>
              <w:spacing w:line="250" w:lineRule="auto"/>
              <w:rPr>
                <w:rFonts w:ascii="Arial"/>
                <w:sz w:val="21"/>
              </w:rPr>
            </w:pPr>
          </w:p>
          <w:p w14:paraId="25E4F351">
            <w:pPr>
              <w:spacing w:line="250" w:lineRule="auto"/>
              <w:rPr>
                <w:rFonts w:ascii="Arial"/>
                <w:sz w:val="21"/>
              </w:rPr>
            </w:pPr>
          </w:p>
          <w:p w14:paraId="737CA56E">
            <w:pPr>
              <w:spacing w:line="250" w:lineRule="auto"/>
              <w:rPr>
                <w:rFonts w:ascii="Arial"/>
                <w:sz w:val="21"/>
              </w:rPr>
            </w:pPr>
          </w:p>
          <w:p w14:paraId="0D140FF5">
            <w:pPr>
              <w:spacing w:line="250" w:lineRule="auto"/>
              <w:rPr>
                <w:rFonts w:ascii="Arial"/>
                <w:sz w:val="21"/>
              </w:rPr>
            </w:pPr>
          </w:p>
          <w:p w14:paraId="4F444583">
            <w:pPr>
              <w:spacing w:line="250" w:lineRule="auto"/>
              <w:rPr>
                <w:rFonts w:ascii="Arial"/>
                <w:sz w:val="21"/>
              </w:rPr>
            </w:pPr>
          </w:p>
          <w:p w14:paraId="3030BB2C">
            <w:pPr>
              <w:spacing w:line="251" w:lineRule="auto"/>
              <w:rPr>
                <w:rFonts w:ascii="Arial"/>
                <w:sz w:val="21"/>
              </w:rPr>
            </w:pPr>
          </w:p>
          <w:p w14:paraId="695B908E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75</w:t>
            </w:r>
          </w:p>
        </w:tc>
        <w:tc>
          <w:tcPr>
            <w:tcW w:w="1353" w:type="dxa"/>
            <w:vAlign w:val="top"/>
          </w:tcPr>
          <w:p w14:paraId="50B35564">
            <w:pPr>
              <w:spacing w:before="88" w:line="239" w:lineRule="auto"/>
              <w:ind w:left="64" w:right="14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对水利领域依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</w:t>
            </w:r>
          </w:p>
          <w:p w14:paraId="6B5E1DA1">
            <w:pPr>
              <w:spacing w:before="1" w:line="238" w:lineRule="auto"/>
              <w:ind w:left="73" w:right="15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必须进行招标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的</w:t>
            </w:r>
          </w:p>
          <w:p w14:paraId="4A673ED1">
            <w:pPr>
              <w:ind w:left="61" w:right="125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项目 ，招标人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不</w:t>
            </w:r>
          </w:p>
          <w:p w14:paraId="6CD47035">
            <w:pPr>
              <w:spacing w:before="1" w:line="238" w:lineRule="auto"/>
              <w:ind w:left="58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按照规定组建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评</w:t>
            </w:r>
          </w:p>
          <w:p w14:paraId="4A3CF8BF">
            <w:pPr>
              <w:ind w:left="59" w:right="113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标委员会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者</w:t>
            </w:r>
          </w:p>
          <w:p w14:paraId="1B1C28DF">
            <w:pPr>
              <w:spacing w:line="239" w:lineRule="auto"/>
              <w:ind w:left="57" w:right="13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确定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、更换评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标</w:t>
            </w:r>
          </w:p>
          <w:p w14:paraId="5A5F6E8A">
            <w:pPr>
              <w:spacing w:before="1" w:line="239" w:lineRule="auto"/>
              <w:ind w:left="59" w:right="15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委员会成员违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反</w:t>
            </w:r>
          </w:p>
          <w:p w14:paraId="7137EE5B">
            <w:pPr>
              <w:spacing w:before="2" w:line="239" w:lineRule="auto"/>
              <w:ind w:left="61" w:right="1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招标投标法和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招</w:t>
            </w:r>
          </w:p>
          <w:p w14:paraId="249AB880">
            <w:pPr>
              <w:spacing w:line="239" w:lineRule="auto"/>
              <w:ind w:left="60" w:right="14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标投标法实施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条</w:t>
            </w:r>
          </w:p>
        </w:tc>
        <w:tc>
          <w:tcPr>
            <w:tcW w:w="5728" w:type="dxa"/>
            <w:vAlign w:val="top"/>
          </w:tcPr>
          <w:p w14:paraId="76DB1252">
            <w:pPr>
              <w:spacing w:before="89" w:line="239" w:lineRule="auto"/>
              <w:ind w:left="59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】《中华人民共和国招标投标法实施条例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》（2011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，2018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年修正,201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年修订）第七十条第一款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必须进行招标的项目的招 标人不按照规定组建评标委员会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，或者确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、更换评标委员会成员违反招标投标法和本条例规定的  ， 由有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关行政监督部门责令改正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，可以处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万元以下的罚  款 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对单位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直接负责的主管人员和其他直接责任人员依法给予处分  ；违法确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定或者更换的评标委员会成员作出的评审结论无效  ，依法重新进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行评审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56D33D83">
            <w:pPr>
              <w:spacing w:before="3" w:line="239" w:lineRule="auto"/>
              <w:ind w:left="63" w:right="1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】《工程建设项目施工招标投标办法 》（2003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年修正）第七十九条 依法必须进行招标的项目的招标人不按照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规定组建评标委员会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 或者确定 、更换评标委员会成员违反招标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投标法和招标投标法实施条例规定的  ， 由有关行政监督部门责令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，可以处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，对单位直接负责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的主管人员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和其他直接责任人员依法给予处分  ；违法确定或者更换的评标委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员会成员作出的评审决定无效  ，依法重新进行评审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  <w:p w14:paraId="3BEA930F">
            <w:pPr>
              <w:spacing w:line="239" w:lineRule="auto"/>
              <w:ind w:left="61" w:right="6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【部门规章 】《工程建设项目勘察设计招标投标办法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》（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2003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发布 ，2013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年修正）第五十三条 招标人以抽签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、摇号等不合理的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条件限制或者排斥资格预审 合格的潜在投标人参加投标 ，对潜在投</w:t>
            </w:r>
          </w:p>
        </w:tc>
        <w:tc>
          <w:tcPr>
            <w:tcW w:w="1137" w:type="dxa"/>
            <w:vAlign w:val="top"/>
          </w:tcPr>
          <w:p w14:paraId="65CF0FB0">
            <w:pPr>
              <w:spacing w:line="247" w:lineRule="auto"/>
              <w:rPr>
                <w:rFonts w:ascii="Arial"/>
                <w:sz w:val="21"/>
              </w:rPr>
            </w:pPr>
          </w:p>
          <w:p w14:paraId="4242523A">
            <w:pPr>
              <w:spacing w:line="248" w:lineRule="auto"/>
              <w:rPr>
                <w:rFonts w:ascii="Arial"/>
                <w:sz w:val="21"/>
              </w:rPr>
            </w:pPr>
          </w:p>
          <w:p w14:paraId="4D336177">
            <w:pPr>
              <w:spacing w:line="248" w:lineRule="auto"/>
              <w:rPr>
                <w:rFonts w:ascii="Arial"/>
                <w:sz w:val="21"/>
              </w:rPr>
            </w:pPr>
          </w:p>
          <w:p w14:paraId="64BB51D3">
            <w:pPr>
              <w:spacing w:line="248" w:lineRule="auto"/>
              <w:rPr>
                <w:rFonts w:ascii="Arial"/>
                <w:sz w:val="21"/>
              </w:rPr>
            </w:pPr>
          </w:p>
          <w:p w14:paraId="457AD21E">
            <w:pPr>
              <w:spacing w:line="248" w:lineRule="auto"/>
              <w:rPr>
                <w:rFonts w:ascii="Arial"/>
                <w:sz w:val="21"/>
              </w:rPr>
            </w:pPr>
          </w:p>
          <w:p w14:paraId="4850BC8B">
            <w:pPr>
              <w:spacing w:line="248" w:lineRule="auto"/>
              <w:rPr>
                <w:rFonts w:ascii="Arial"/>
                <w:sz w:val="21"/>
              </w:rPr>
            </w:pPr>
          </w:p>
          <w:p w14:paraId="040BACA6">
            <w:pPr>
              <w:spacing w:line="248" w:lineRule="auto"/>
              <w:rPr>
                <w:rFonts w:ascii="Arial"/>
                <w:sz w:val="21"/>
              </w:rPr>
            </w:pPr>
          </w:p>
          <w:p w14:paraId="040F3B74">
            <w:pPr>
              <w:spacing w:line="248" w:lineRule="auto"/>
              <w:rPr>
                <w:rFonts w:ascii="Arial"/>
                <w:sz w:val="21"/>
              </w:rPr>
            </w:pPr>
          </w:p>
          <w:p w14:paraId="46CC1475">
            <w:pPr>
              <w:spacing w:line="248" w:lineRule="auto"/>
              <w:rPr>
                <w:rFonts w:ascii="Arial"/>
                <w:sz w:val="21"/>
              </w:rPr>
            </w:pPr>
          </w:p>
          <w:p w14:paraId="642DEC22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1336E515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3C5226E0">
            <w:pPr>
              <w:spacing w:line="376" w:lineRule="auto"/>
              <w:rPr>
                <w:rFonts w:ascii="Arial"/>
                <w:sz w:val="21"/>
              </w:rPr>
            </w:pPr>
          </w:p>
          <w:p w14:paraId="03DCF195">
            <w:pPr>
              <w:spacing w:before="59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726F1A01">
            <w:pPr>
              <w:spacing w:before="25" w:line="231" w:lineRule="auto"/>
              <w:ind w:left="61" w:right="6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2.在规定的期限内整改的 ，消除危害后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果的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，处一万元罚款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，责令依法重新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进行评审；</w:t>
            </w:r>
          </w:p>
          <w:p w14:paraId="316861C4">
            <w:pPr>
              <w:spacing w:before="25" w:line="231" w:lineRule="auto"/>
              <w:ind w:left="69" w:right="18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3.在规定的期限内整改的 ，未能及时消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除危害后果的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，造成经济损失的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五万元罚款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，责令依法重新进行评审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28C07878">
            <w:pPr>
              <w:spacing w:before="22" w:line="227" w:lineRule="auto"/>
              <w:ind w:left="74" w:right="6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4.在规定的期限内整改的 ，未能及时消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除危害后果的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，造成严重经济损失</w:t>
            </w:r>
          </w:p>
          <w:p w14:paraId="6982C4C0">
            <w:pPr>
              <w:spacing w:before="23" w:line="228" w:lineRule="auto"/>
              <w:ind w:left="63" w:right="59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，处五万元罚款 ，责令依法重新进行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评审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</w:p>
          <w:p w14:paraId="4053B60E">
            <w:pPr>
              <w:spacing w:before="22" w:line="234" w:lineRule="auto"/>
              <w:ind w:left="63" w:right="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5.在规定的期限拒不整改的 ，未能及时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消除危害后果的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，造成严重经济损失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的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，处十万元罚款 ，责令依法重新进行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评审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001D0195">
            <w:pPr>
              <w:spacing w:line="247" w:lineRule="auto"/>
              <w:rPr>
                <w:rFonts w:ascii="Arial"/>
                <w:sz w:val="21"/>
              </w:rPr>
            </w:pPr>
          </w:p>
          <w:p w14:paraId="32394BCA">
            <w:pPr>
              <w:spacing w:line="248" w:lineRule="auto"/>
              <w:rPr>
                <w:rFonts w:ascii="Arial"/>
                <w:sz w:val="21"/>
              </w:rPr>
            </w:pPr>
          </w:p>
          <w:p w14:paraId="6FB2F141">
            <w:pPr>
              <w:spacing w:line="248" w:lineRule="auto"/>
              <w:rPr>
                <w:rFonts w:ascii="Arial"/>
                <w:sz w:val="21"/>
              </w:rPr>
            </w:pPr>
          </w:p>
          <w:p w14:paraId="7BFA18C1">
            <w:pPr>
              <w:spacing w:line="248" w:lineRule="auto"/>
              <w:rPr>
                <w:rFonts w:ascii="Arial"/>
                <w:sz w:val="21"/>
              </w:rPr>
            </w:pPr>
          </w:p>
          <w:p w14:paraId="2E8051D4">
            <w:pPr>
              <w:spacing w:line="248" w:lineRule="auto"/>
              <w:rPr>
                <w:rFonts w:ascii="Arial"/>
                <w:sz w:val="21"/>
              </w:rPr>
            </w:pPr>
          </w:p>
          <w:p w14:paraId="73DA24AC">
            <w:pPr>
              <w:spacing w:line="248" w:lineRule="auto"/>
              <w:rPr>
                <w:rFonts w:ascii="Arial"/>
                <w:sz w:val="21"/>
              </w:rPr>
            </w:pPr>
          </w:p>
          <w:p w14:paraId="4FE8C0E8">
            <w:pPr>
              <w:spacing w:line="248" w:lineRule="auto"/>
              <w:rPr>
                <w:rFonts w:ascii="Arial"/>
                <w:sz w:val="21"/>
              </w:rPr>
            </w:pPr>
          </w:p>
          <w:p w14:paraId="27E736D5">
            <w:pPr>
              <w:spacing w:line="248" w:lineRule="auto"/>
              <w:rPr>
                <w:rFonts w:ascii="Arial"/>
                <w:sz w:val="21"/>
              </w:rPr>
            </w:pPr>
          </w:p>
          <w:p w14:paraId="17F1D679">
            <w:pPr>
              <w:spacing w:line="248" w:lineRule="auto"/>
              <w:rPr>
                <w:rFonts w:ascii="Arial"/>
                <w:sz w:val="21"/>
              </w:rPr>
            </w:pPr>
          </w:p>
          <w:p w14:paraId="02E81C60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75E155FB">
      <w:pPr>
        <w:pStyle w:val="2"/>
      </w:pPr>
    </w:p>
    <w:p w14:paraId="72F1CE73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4CB56223">
      <w:pPr>
        <w:spacing w:before="19"/>
      </w:pPr>
      <w:r>
        <mc:AlternateContent>
          <mc:Choice Requires="wps">
            <w:drawing>
              <wp:anchor distT="0" distB="0" distL="0" distR="0" simplePos="0" relativeHeight="2517166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08" name="TextBox 2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961C2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1086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08" o:spid="_x0000_s1026" o:spt="202" type="#_x0000_t202" style="position:absolute;left:0pt;margin-left:10.55pt;margin-top:288.65pt;height:18pt;width:51.7pt;mso-position-horizontal-relative:page;mso-position-vertical-relative:page;rotation:5898240f;z-index:25171660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oDwG9Q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ygPAb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0D961C2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1086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21FDD87">
      <w:pPr>
        <w:spacing w:before="19"/>
      </w:pPr>
    </w:p>
    <w:p w14:paraId="47B20A74">
      <w:pPr>
        <w:spacing w:before="18"/>
      </w:pPr>
    </w:p>
    <w:p w14:paraId="4EDA9431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0918A3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1EE6A796">
            <w:pPr>
              <w:spacing w:line="261" w:lineRule="auto"/>
              <w:rPr>
                <w:rFonts w:ascii="Arial"/>
                <w:sz w:val="21"/>
              </w:rPr>
            </w:pPr>
          </w:p>
          <w:p w14:paraId="160FD05D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0B4F0645">
            <w:pPr>
              <w:spacing w:line="261" w:lineRule="auto"/>
              <w:rPr>
                <w:rFonts w:ascii="Arial"/>
                <w:sz w:val="21"/>
              </w:rPr>
            </w:pPr>
          </w:p>
          <w:p w14:paraId="3E88475E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66A0C057">
            <w:pPr>
              <w:spacing w:line="261" w:lineRule="auto"/>
              <w:rPr>
                <w:rFonts w:ascii="Arial"/>
                <w:sz w:val="21"/>
              </w:rPr>
            </w:pPr>
          </w:p>
          <w:p w14:paraId="57E03974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3A196139">
            <w:pPr>
              <w:spacing w:line="261" w:lineRule="auto"/>
              <w:rPr>
                <w:rFonts w:ascii="Arial"/>
                <w:sz w:val="21"/>
              </w:rPr>
            </w:pPr>
          </w:p>
          <w:p w14:paraId="3DC0F7AC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4EB040E8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66290FD2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442ACCEC">
            <w:pPr>
              <w:spacing w:line="261" w:lineRule="auto"/>
              <w:rPr>
                <w:rFonts w:ascii="Arial"/>
                <w:sz w:val="21"/>
              </w:rPr>
            </w:pPr>
          </w:p>
          <w:p w14:paraId="16D31682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7F025BEF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4D3AB105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45EB4B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7" w:hRule="atLeast"/>
        </w:trPr>
        <w:tc>
          <w:tcPr>
            <w:tcW w:w="668" w:type="dxa"/>
            <w:vAlign w:val="top"/>
          </w:tcPr>
          <w:p w14:paraId="1EEB8517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86D82D7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686759BC">
            <w:pPr>
              <w:spacing w:before="87" w:line="238" w:lineRule="auto"/>
              <w:ind w:left="57" w:right="15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例规定行为的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50650A0A">
            <w:pPr>
              <w:spacing w:before="87" w:line="239" w:lineRule="auto"/>
              <w:ind w:left="60" w:right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标人实行歧视待遇的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，强制要求投标人组成联合体共同投标的</w:t>
            </w:r>
            <w:r>
              <w:rPr>
                <w:rFonts w:ascii="FangSong_GB2312" w:hAnsi="FangSong_GB2312" w:eastAsia="FangSong_GB2312" w:cs="FangSong_GB2312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或者限制投标人之间竞争的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，责令改正 ，可以处一万 元以上五万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元以下的罚款 。依法必须进行招标的项目的招标人不按照规定组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建评标委员会  ，或者确定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、更换评标委员会成员违反招标投标法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和招标投标法实  施条例规定的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由有关行政监督部门责令改正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可以处 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万元以下的罚款 ，对单位直接负责的主管人员和其他直接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责任人员依法给予处分  ；违法确定或者更 换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的评标委员会成员作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出的评审结论无效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，依法重新进行评审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66440C08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0BB29774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7FEF46B6">
            <w:pPr>
              <w:rPr>
                <w:rFonts w:ascii="Arial"/>
                <w:sz w:val="21"/>
              </w:rPr>
            </w:pPr>
          </w:p>
        </w:tc>
      </w:tr>
      <w:tr w14:paraId="0ABCC4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4" w:hRule="atLeast"/>
        </w:trPr>
        <w:tc>
          <w:tcPr>
            <w:tcW w:w="668" w:type="dxa"/>
            <w:vAlign w:val="top"/>
          </w:tcPr>
          <w:p w14:paraId="55A86757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5014502">
            <w:pPr>
              <w:spacing w:line="246" w:lineRule="auto"/>
              <w:rPr>
                <w:rFonts w:ascii="Arial"/>
                <w:sz w:val="21"/>
              </w:rPr>
            </w:pPr>
          </w:p>
          <w:p w14:paraId="2E1CC923">
            <w:pPr>
              <w:spacing w:line="246" w:lineRule="auto"/>
              <w:rPr>
                <w:rFonts w:ascii="Arial"/>
                <w:sz w:val="21"/>
              </w:rPr>
            </w:pPr>
          </w:p>
          <w:p w14:paraId="541185A5">
            <w:pPr>
              <w:spacing w:line="246" w:lineRule="auto"/>
              <w:rPr>
                <w:rFonts w:ascii="Arial"/>
                <w:sz w:val="21"/>
              </w:rPr>
            </w:pPr>
          </w:p>
          <w:p w14:paraId="537F0421">
            <w:pPr>
              <w:spacing w:line="246" w:lineRule="auto"/>
              <w:rPr>
                <w:rFonts w:ascii="Arial"/>
                <w:sz w:val="21"/>
              </w:rPr>
            </w:pPr>
          </w:p>
          <w:p w14:paraId="2D543028">
            <w:pPr>
              <w:spacing w:line="246" w:lineRule="auto"/>
              <w:rPr>
                <w:rFonts w:ascii="Arial"/>
                <w:sz w:val="21"/>
              </w:rPr>
            </w:pPr>
          </w:p>
          <w:p w14:paraId="3EA47842">
            <w:pPr>
              <w:spacing w:line="246" w:lineRule="auto"/>
              <w:rPr>
                <w:rFonts w:ascii="Arial"/>
                <w:sz w:val="21"/>
              </w:rPr>
            </w:pPr>
          </w:p>
          <w:p w14:paraId="4D0C4D5E">
            <w:pPr>
              <w:spacing w:line="246" w:lineRule="auto"/>
              <w:rPr>
                <w:rFonts w:ascii="Arial"/>
                <w:sz w:val="21"/>
              </w:rPr>
            </w:pPr>
          </w:p>
          <w:p w14:paraId="2DBEF383">
            <w:pPr>
              <w:spacing w:line="247" w:lineRule="auto"/>
              <w:rPr>
                <w:rFonts w:ascii="Arial"/>
                <w:sz w:val="21"/>
              </w:rPr>
            </w:pPr>
          </w:p>
          <w:p w14:paraId="3B1B1665">
            <w:pPr>
              <w:spacing w:line="247" w:lineRule="auto"/>
              <w:rPr>
                <w:rFonts w:ascii="Arial"/>
                <w:sz w:val="21"/>
              </w:rPr>
            </w:pPr>
          </w:p>
          <w:p w14:paraId="6187AA14">
            <w:pPr>
              <w:spacing w:line="247" w:lineRule="auto"/>
              <w:rPr>
                <w:rFonts w:ascii="Arial"/>
                <w:sz w:val="21"/>
              </w:rPr>
            </w:pPr>
          </w:p>
          <w:p w14:paraId="27ECEA9F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76</w:t>
            </w:r>
          </w:p>
        </w:tc>
        <w:tc>
          <w:tcPr>
            <w:tcW w:w="1353" w:type="dxa"/>
            <w:vAlign w:val="top"/>
          </w:tcPr>
          <w:p w14:paraId="45334CA6">
            <w:pPr>
              <w:spacing w:line="255" w:lineRule="auto"/>
              <w:rPr>
                <w:rFonts w:ascii="Arial"/>
                <w:sz w:val="21"/>
              </w:rPr>
            </w:pPr>
          </w:p>
          <w:p w14:paraId="635572CC">
            <w:pPr>
              <w:spacing w:line="256" w:lineRule="auto"/>
              <w:rPr>
                <w:rFonts w:ascii="Arial"/>
                <w:sz w:val="21"/>
              </w:rPr>
            </w:pPr>
          </w:p>
          <w:p w14:paraId="501BBA7D">
            <w:pPr>
              <w:spacing w:line="256" w:lineRule="auto"/>
              <w:rPr>
                <w:rFonts w:ascii="Arial"/>
                <w:sz w:val="21"/>
              </w:rPr>
            </w:pPr>
          </w:p>
          <w:p w14:paraId="5FACD51D">
            <w:pPr>
              <w:spacing w:line="256" w:lineRule="auto"/>
              <w:rPr>
                <w:rFonts w:ascii="Arial"/>
                <w:sz w:val="21"/>
              </w:rPr>
            </w:pPr>
          </w:p>
          <w:p w14:paraId="4A12523C">
            <w:pPr>
              <w:spacing w:line="256" w:lineRule="auto"/>
              <w:rPr>
                <w:rFonts w:ascii="Arial"/>
                <w:sz w:val="21"/>
              </w:rPr>
            </w:pPr>
          </w:p>
          <w:p w14:paraId="28553DE0">
            <w:pPr>
              <w:spacing w:line="256" w:lineRule="auto"/>
              <w:rPr>
                <w:rFonts w:ascii="Arial"/>
                <w:sz w:val="21"/>
              </w:rPr>
            </w:pPr>
          </w:p>
          <w:p w14:paraId="40157D82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对水利领域评</w:t>
            </w:r>
          </w:p>
          <w:p w14:paraId="2E6E1068">
            <w:pPr>
              <w:spacing w:before="26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标委员会成员</w:t>
            </w:r>
          </w:p>
          <w:p w14:paraId="50C98F45">
            <w:pPr>
              <w:spacing w:before="22" w:line="217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应当回避而不</w:t>
            </w:r>
          </w:p>
          <w:p w14:paraId="61DF9BA8">
            <w:pPr>
              <w:spacing w:before="23" w:line="216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回避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、擅离职</w:t>
            </w:r>
          </w:p>
          <w:p w14:paraId="185E04A9">
            <w:pPr>
              <w:spacing w:before="22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守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、不按照招</w:t>
            </w:r>
          </w:p>
          <w:p w14:paraId="7D28B130">
            <w:pPr>
              <w:spacing w:before="26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标文件规定的</w:t>
            </w:r>
          </w:p>
          <w:p w14:paraId="475611DE">
            <w:pPr>
              <w:spacing w:before="24" w:line="215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评标标准和方</w:t>
            </w:r>
          </w:p>
          <w:p w14:paraId="2AFBA4E9">
            <w:pPr>
              <w:spacing w:before="24" w:line="238" w:lineRule="auto"/>
              <w:ind w:left="74" w:right="15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法评标等行为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1C39BB14">
            <w:pPr>
              <w:spacing w:before="85" w:line="239" w:lineRule="auto"/>
              <w:ind w:left="59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】《中华人民共和国招标投标法实施条例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》（2011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布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年修正,2019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年修订）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第七十一条    评标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委员会成员有下列行为之一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 ， 由有关行政监督部门责令改正 ；</w:t>
            </w:r>
          </w:p>
          <w:p w14:paraId="29D54D6D">
            <w:pPr>
              <w:spacing w:before="3" w:line="238" w:lineRule="auto"/>
              <w:ind w:left="61" w:right="78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情节严重的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，禁止其在一定期限内参加依法必须进行招标的项目的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评标  ；情节特别严重的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，取消其担任评标委员会成员   的资格：</w:t>
            </w:r>
          </w:p>
          <w:p w14:paraId="286B73B8">
            <w:pPr>
              <w:spacing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（一）应当回避而不回避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；</w:t>
            </w:r>
          </w:p>
          <w:p w14:paraId="1AEDC184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）擅离职守；</w:t>
            </w:r>
          </w:p>
          <w:p w14:paraId="385A40E1">
            <w:pPr>
              <w:spacing w:before="23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（三）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不按照招标文件规定的评标标准和方法评标 ；</w:t>
            </w:r>
          </w:p>
          <w:p w14:paraId="023726F3">
            <w:pPr>
              <w:spacing w:before="25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四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）私下接触投标人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；</w:t>
            </w:r>
          </w:p>
          <w:p w14:paraId="5E2B0D2B">
            <w:pPr>
              <w:spacing w:before="25" w:line="227" w:lineRule="auto"/>
              <w:ind w:left="77" w:right="75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（五）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向招标人征询确定中标人的意向或者接受任何单位或者个人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明示或者暗示提出的倾向或者排斥特定投标人的要求  ；</w:t>
            </w:r>
          </w:p>
          <w:p w14:paraId="70CCBACD">
            <w:pPr>
              <w:spacing w:before="24"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（六）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对依法应当否决的投标不提出否决意见 ；</w:t>
            </w:r>
          </w:p>
          <w:p w14:paraId="1169E2BB">
            <w:pPr>
              <w:spacing w:before="25" w:line="227" w:lineRule="auto"/>
              <w:ind w:left="59" w:right="1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（七） 暗示或者诱导投标人作出澄清 、说明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或者接受投标人主动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提出的澄清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、说明；</w:t>
            </w:r>
          </w:p>
          <w:p w14:paraId="62939817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（八）其他不客观 、不公正履行职务的行为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  <w:p w14:paraId="1398D424">
            <w:pPr>
              <w:spacing w:before="26" w:line="239" w:lineRule="auto"/>
              <w:ind w:left="59" w:right="5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】《工程建设项目勘察设计招标投标办法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》（20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03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布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年修正）第八十条（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同上）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。 【部门规章 】《工程建设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项目货物招标投标办法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》（2005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，2013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年修正）第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五十七条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同上）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。</w:t>
            </w:r>
          </w:p>
          <w:p w14:paraId="1F87C90B">
            <w:pPr>
              <w:spacing w:before="2" w:line="239" w:lineRule="auto"/>
              <w:ind w:left="59" w:right="5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【部门规章 】《评标委员会和评标方法暂行规定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》（2001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2013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年修正）第五十三条（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同上）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【部门规章 】《评标专家和评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标专家库管理暂行办法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》（2013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）第十五条（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同上）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3DCB1238">
            <w:pPr>
              <w:spacing w:line="264" w:lineRule="auto"/>
              <w:rPr>
                <w:rFonts w:ascii="Arial"/>
                <w:sz w:val="21"/>
              </w:rPr>
            </w:pPr>
          </w:p>
          <w:p w14:paraId="2338CBF9">
            <w:pPr>
              <w:spacing w:line="264" w:lineRule="auto"/>
              <w:rPr>
                <w:rFonts w:ascii="Arial"/>
                <w:sz w:val="21"/>
              </w:rPr>
            </w:pPr>
          </w:p>
          <w:p w14:paraId="65E8E278">
            <w:pPr>
              <w:spacing w:line="264" w:lineRule="auto"/>
              <w:rPr>
                <w:rFonts w:ascii="Arial"/>
                <w:sz w:val="21"/>
              </w:rPr>
            </w:pPr>
          </w:p>
          <w:p w14:paraId="71C56006">
            <w:pPr>
              <w:spacing w:line="264" w:lineRule="auto"/>
              <w:rPr>
                <w:rFonts w:ascii="Arial"/>
                <w:sz w:val="21"/>
              </w:rPr>
            </w:pPr>
          </w:p>
          <w:p w14:paraId="0B7A52E4">
            <w:pPr>
              <w:spacing w:line="264" w:lineRule="auto"/>
              <w:rPr>
                <w:rFonts w:ascii="Arial"/>
                <w:sz w:val="21"/>
              </w:rPr>
            </w:pPr>
          </w:p>
          <w:p w14:paraId="69A097E2">
            <w:pPr>
              <w:spacing w:line="264" w:lineRule="auto"/>
              <w:rPr>
                <w:rFonts w:ascii="Arial"/>
                <w:sz w:val="21"/>
              </w:rPr>
            </w:pPr>
          </w:p>
          <w:p w14:paraId="778C176F">
            <w:pPr>
              <w:spacing w:line="265" w:lineRule="auto"/>
              <w:rPr>
                <w:rFonts w:ascii="Arial"/>
                <w:sz w:val="21"/>
              </w:rPr>
            </w:pPr>
          </w:p>
          <w:p w14:paraId="06BF09BD">
            <w:pPr>
              <w:spacing w:line="265" w:lineRule="auto"/>
              <w:rPr>
                <w:rFonts w:ascii="Arial"/>
                <w:sz w:val="21"/>
              </w:rPr>
            </w:pPr>
          </w:p>
          <w:p w14:paraId="1488DD15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587212A6">
            <w:pPr>
              <w:spacing w:before="23" w:line="235" w:lineRule="auto"/>
              <w:ind w:left="69" w:right="3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限制从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1A0C89CD">
            <w:pPr>
              <w:rPr>
                <w:rFonts w:ascii="Arial"/>
                <w:sz w:val="21"/>
              </w:rPr>
            </w:pPr>
          </w:p>
          <w:p w14:paraId="5F8659FE">
            <w:pPr>
              <w:spacing w:line="241" w:lineRule="auto"/>
              <w:rPr>
                <w:rFonts w:ascii="Arial"/>
                <w:sz w:val="21"/>
              </w:rPr>
            </w:pPr>
          </w:p>
          <w:p w14:paraId="17CB8A44">
            <w:pPr>
              <w:spacing w:line="241" w:lineRule="auto"/>
              <w:rPr>
                <w:rFonts w:ascii="Arial"/>
                <w:sz w:val="21"/>
              </w:rPr>
            </w:pPr>
          </w:p>
          <w:p w14:paraId="7D2B7808">
            <w:pPr>
              <w:spacing w:before="59" w:line="227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5FFA20DF">
            <w:pPr>
              <w:spacing w:before="25" w:line="231" w:lineRule="auto"/>
              <w:ind w:left="68" w:right="62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2.在规定的期限内整改的 ，有一类违法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情形的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，禁止其在半年内参加依法必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须进行招标的项目的评标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696FA35C">
            <w:pPr>
              <w:spacing w:before="22" w:line="231" w:lineRule="auto"/>
              <w:ind w:left="68" w:right="6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3.在规定的期限内整改的 ，有二类违法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情形的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，禁止其在半年内参加依法必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须进行招标的项目的评标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32841984">
            <w:pPr>
              <w:spacing w:before="22" w:line="232" w:lineRule="auto"/>
              <w:ind w:left="68" w:right="62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4.在规定的期限内整改的 ，有三类违法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情形的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，禁止其在一年内参加依法必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须进行招标的项目的评标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2CD47DD4">
            <w:pPr>
              <w:spacing w:before="22" w:line="232" w:lineRule="auto"/>
              <w:ind w:left="70" w:right="62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5.在规定的期限内整改的 ，有四类违法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情形的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，禁止其在一年半内参加依法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必须进行招标的项目的评标 ；</w:t>
            </w:r>
          </w:p>
          <w:p w14:paraId="22370117">
            <w:pPr>
              <w:spacing w:before="21" w:line="232" w:lineRule="auto"/>
              <w:ind w:left="58" w:right="107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6.拒不整改的或者有五类以上违法情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形的</w:t>
            </w:r>
            <w:r>
              <w:rPr>
                <w:rFonts w:ascii="FangSong_GB2312" w:hAnsi="FangSong_GB2312" w:eastAsia="FangSong_GB2312" w:cs="FangSong_GB2312"/>
                <w:spacing w:val="8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，取消其担任评标委员会成员的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资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格。</w:t>
            </w:r>
          </w:p>
        </w:tc>
        <w:tc>
          <w:tcPr>
            <w:tcW w:w="707" w:type="dxa"/>
            <w:vAlign w:val="top"/>
          </w:tcPr>
          <w:p w14:paraId="29751E3E">
            <w:pPr>
              <w:spacing w:line="247" w:lineRule="auto"/>
              <w:rPr>
                <w:rFonts w:ascii="Arial"/>
                <w:sz w:val="21"/>
              </w:rPr>
            </w:pPr>
          </w:p>
          <w:p w14:paraId="6E0D1D6D">
            <w:pPr>
              <w:spacing w:line="248" w:lineRule="auto"/>
              <w:rPr>
                <w:rFonts w:ascii="Arial"/>
                <w:sz w:val="21"/>
              </w:rPr>
            </w:pPr>
          </w:p>
          <w:p w14:paraId="01027F46">
            <w:pPr>
              <w:spacing w:line="248" w:lineRule="auto"/>
              <w:rPr>
                <w:rFonts w:ascii="Arial"/>
                <w:sz w:val="21"/>
              </w:rPr>
            </w:pPr>
          </w:p>
          <w:p w14:paraId="55E65835">
            <w:pPr>
              <w:spacing w:line="248" w:lineRule="auto"/>
              <w:rPr>
                <w:rFonts w:ascii="Arial"/>
                <w:sz w:val="21"/>
              </w:rPr>
            </w:pPr>
          </w:p>
          <w:p w14:paraId="386A095F">
            <w:pPr>
              <w:spacing w:line="248" w:lineRule="auto"/>
              <w:rPr>
                <w:rFonts w:ascii="Arial"/>
                <w:sz w:val="21"/>
              </w:rPr>
            </w:pPr>
          </w:p>
          <w:p w14:paraId="313F49C9">
            <w:pPr>
              <w:spacing w:line="248" w:lineRule="auto"/>
              <w:rPr>
                <w:rFonts w:ascii="Arial"/>
                <w:sz w:val="21"/>
              </w:rPr>
            </w:pPr>
          </w:p>
          <w:p w14:paraId="4AB4FC00">
            <w:pPr>
              <w:spacing w:line="248" w:lineRule="auto"/>
              <w:rPr>
                <w:rFonts w:ascii="Arial"/>
                <w:sz w:val="21"/>
              </w:rPr>
            </w:pPr>
          </w:p>
          <w:p w14:paraId="7CEB8E3E">
            <w:pPr>
              <w:spacing w:line="248" w:lineRule="auto"/>
              <w:rPr>
                <w:rFonts w:ascii="Arial"/>
                <w:sz w:val="21"/>
              </w:rPr>
            </w:pPr>
          </w:p>
          <w:p w14:paraId="08E6CB67">
            <w:pPr>
              <w:spacing w:line="248" w:lineRule="auto"/>
              <w:rPr>
                <w:rFonts w:ascii="Arial"/>
                <w:sz w:val="21"/>
              </w:rPr>
            </w:pPr>
          </w:p>
          <w:p w14:paraId="1E436365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50970EBB">
      <w:pPr>
        <w:pStyle w:val="2"/>
      </w:pPr>
    </w:p>
    <w:p w14:paraId="0ACFFCB7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62D6D340">
      <w:pPr>
        <w:spacing w:before="19"/>
      </w:pPr>
      <w:r>
        <mc:AlternateContent>
          <mc:Choice Requires="wps">
            <w:drawing>
              <wp:anchor distT="0" distB="0" distL="0" distR="0" simplePos="0" relativeHeight="2517176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10" name="TextBox 2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35E33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1087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10" o:spid="_x0000_s1026" o:spt="202" type="#_x0000_t202" style="position:absolute;left:0pt;margin-left:10.55pt;margin-top:288.65pt;height:18pt;width:51.7pt;mso-position-horizontal-relative:page;mso-position-vertical-relative:page;rotation:5898240f;z-index:25171763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zwQ+JP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As8EPi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5435E33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1087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5E651F8">
      <w:pPr>
        <w:spacing w:before="19"/>
      </w:pPr>
    </w:p>
    <w:p w14:paraId="776F59B3">
      <w:pPr>
        <w:spacing w:before="18"/>
      </w:pPr>
    </w:p>
    <w:p w14:paraId="7A022AB4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3E598E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06330AB8">
            <w:pPr>
              <w:spacing w:line="261" w:lineRule="auto"/>
              <w:rPr>
                <w:rFonts w:ascii="Arial"/>
                <w:sz w:val="21"/>
              </w:rPr>
            </w:pPr>
          </w:p>
          <w:p w14:paraId="67892863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4ACA3C10">
            <w:pPr>
              <w:spacing w:line="261" w:lineRule="auto"/>
              <w:rPr>
                <w:rFonts w:ascii="Arial"/>
                <w:sz w:val="21"/>
              </w:rPr>
            </w:pPr>
          </w:p>
          <w:p w14:paraId="13E462A9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2894551D">
            <w:pPr>
              <w:spacing w:line="261" w:lineRule="auto"/>
              <w:rPr>
                <w:rFonts w:ascii="Arial"/>
                <w:sz w:val="21"/>
              </w:rPr>
            </w:pPr>
          </w:p>
          <w:p w14:paraId="1F50AA64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67E19C7A">
            <w:pPr>
              <w:spacing w:line="261" w:lineRule="auto"/>
              <w:rPr>
                <w:rFonts w:ascii="Arial"/>
                <w:sz w:val="21"/>
              </w:rPr>
            </w:pPr>
          </w:p>
          <w:p w14:paraId="1240EC62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33BA9B47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63160EB3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39C3F1C8">
            <w:pPr>
              <w:spacing w:line="261" w:lineRule="auto"/>
              <w:rPr>
                <w:rFonts w:ascii="Arial"/>
                <w:sz w:val="21"/>
              </w:rPr>
            </w:pPr>
          </w:p>
          <w:p w14:paraId="0B3A3F5B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69BE629B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11CFEE78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79F15FB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2" w:hRule="atLeast"/>
        </w:trPr>
        <w:tc>
          <w:tcPr>
            <w:tcW w:w="668" w:type="dxa"/>
            <w:vAlign w:val="top"/>
          </w:tcPr>
          <w:p w14:paraId="5FFE3AF1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F15C3A1">
            <w:pPr>
              <w:spacing w:line="252" w:lineRule="auto"/>
              <w:rPr>
                <w:rFonts w:ascii="Arial"/>
                <w:sz w:val="21"/>
              </w:rPr>
            </w:pPr>
          </w:p>
          <w:p w14:paraId="3460FBFA">
            <w:pPr>
              <w:spacing w:line="252" w:lineRule="auto"/>
              <w:rPr>
                <w:rFonts w:ascii="Arial"/>
                <w:sz w:val="21"/>
              </w:rPr>
            </w:pPr>
          </w:p>
          <w:p w14:paraId="7F4FFBA1">
            <w:pPr>
              <w:spacing w:line="252" w:lineRule="auto"/>
              <w:rPr>
                <w:rFonts w:ascii="Arial"/>
                <w:sz w:val="21"/>
              </w:rPr>
            </w:pPr>
          </w:p>
          <w:p w14:paraId="505AD89C">
            <w:pPr>
              <w:spacing w:line="252" w:lineRule="auto"/>
              <w:rPr>
                <w:rFonts w:ascii="Arial"/>
                <w:sz w:val="21"/>
              </w:rPr>
            </w:pPr>
          </w:p>
          <w:p w14:paraId="4F3946EC">
            <w:pPr>
              <w:spacing w:line="253" w:lineRule="auto"/>
              <w:rPr>
                <w:rFonts w:ascii="Arial"/>
                <w:sz w:val="21"/>
              </w:rPr>
            </w:pPr>
          </w:p>
          <w:p w14:paraId="517B286A">
            <w:pPr>
              <w:spacing w:line="253" w:lineRule="auto"/>
              <w:rPr>
                <w:rFonts w:ascii="Arial"/>
                <w:sz w:val="21"/>
              </w:rPr>
            </w:pPr>
          </w:p>
          <w:p w14:paraId="654EAC56">
            <w:pPr>
              <w:spacing w:line="253" w:lineRule="auto"/>
              <w:rPr>
                <w:rFonts w:ascii="Arial"/>
                <w:sz w:val="21"/>
              </w:rPr>
            </w:pPr>
          </w:p>
          <w:p w14:paraId="56AE23CF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77</w:t>
            </w:r>
          </w:p>
        </w:tc>
        <w:tc>
          <w:tcPr>
            <w:tcW w:w="1353" w:type="dxa"/>
            <w:vAlign w:val="top"/>
          </w:tcPr>
          <w:p w14:paraId="7D8451D5">
            <w:pPr>
              <w:spacing w:line="304" w:lineRule="auto"/>
              <w:rPr>
                <w:rFonts w:ascii="Arial"/>
                <w:sz w:val="21"/>
              </w:rPr>
            </w:pPr>
          </w:p>
          <w:p w14:paraId="4EEE2E13">
            <w:pPr>
              <w:spacing w:line="304" w:lineRule="auto"/>
              <w:rPr>
                <w:rFonts w:ascii="Arial"/>
                <w:sz w:val="21"/>
              </w:rPr>
            </w:pPr>
          </w:p>
          <w:p w14:paraId="151EE5BF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对水利领域依</w:t>
            </w:r>
          </w:p>
          <w:p w14:paraId="137EB16F">
            <w:pPr>
              <w:spacing w:before="26" w:line="217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法必须进行招</w:t>
            </w:r>
          </w:p>
          <w:p w14:paraId="4C67D50D">
            <w:pPr>
              <w:spacing w:before="20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标的项目 ，招</w:t>
            </w:r>
          </w:p>
          <w:p w14:paraId="31616D49">
            <w:pPr>
              <w:spacing w:before="22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标人无正当理</w:t>
            </w:r>
          </w:p>
          <w:p w14:paraId="6E77EB43">
            <w:pPr>
              <w:spacing w:before="22" w:line="214" w:lineRule="auto"/>
              <w:ind w:left="8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由不发出中标</w:t>
            </w:r>
          </w:p>
          <w:p w14:paraId="49CC9BD0">
            <w:pPr>
              <w:spacing w:before="27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通知书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中标</w:t>
            </w:r>
          </w:p>
          <w:p w14:paraId="1DDBCE05">
            <w:pPr>
              <w:spacing w:before="24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通知书发出后</w:t>
            </w:r>
          </w:p>
          <w:p w14:paraId="3834ABC8">
            <w:pPr>
              <w:spacing w:before="23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无正当理由改</w:t>
            </w:r>
          </w:p>
          <w:p w14:paraId="098B09C0">
            <w:pPr>
              <w:spacing w:before="22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变中标结果等</w:t>
            </w:r>
          </w:p>
          <w:p w14:paraId="3E23BF77">
            <w:pPr>
              <w:spacing w:before="28" w:line="239" w:lineRule="auto"/>
              <w:ind w:left="67" w:right="182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行为的行政处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3A476B5E">
            <w:pPr>
              <w:spacing w:before="87" w:line="239" w:lineRule="auto"/>
              <w:ind w:left="59" w:right="5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】《中华人民共和国招标投标法实施条例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》（2011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 ，2018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年修正,2019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 xml:space="preserve">年修订）第七十三条  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须进行招标的项目的招标 人有下列情形之一的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由有关行政监督部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门责令改正 ，可以处中标项目金额 10‰以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</w:t>
            </w:r>
            <w:r>
              <w:rPr>
                <w:rFonts w:ascii="FangSong_GB2312" w:hAnsi="FangSong_GB2312" w:eastAsia="FangSong_GB2312" w:cs="FangSong_GB2312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；给他人造成损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失的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，依法承担赔偿责任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；对单位直接负责的主  管人员和其他直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接责任人员依法给予处分 ：</w:t>
            </w:r>
          </w:p>
          <w:p w14:paraId="329FAE57">
            <w:pPr>
              <w:spacing w:line="213" w:lineRule="auto"/>
              <w:ind w:left="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(一)无正当理由不发出中标通知书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</w:t>
            </w:r>
          </w:p>
          <w:p w14:paraId="5659D25C">
            <w:pPr>
              <w:spacing w:before="24" w:line="214" w:lineRule="auto"/>
              <w:ind w:left="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(三)中标通知书发出后无正当理由改变中标结果 ；</w:t>
            </w:r>
          </w:p>
          <w:p w14:paraId="04DD00AD">
            <w:pPr>
              <w:spacing w:before="26" w:line="214" w:lineRule="auto"/>
              <w:ind w:left="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(四)无正当理由不与中标人订立合同 ；</w:t>
            </w:r>
          </w:p>
          <w:p w14:paraId="1D52014C">
            <w:pPr>
              <w:spacing w:before="24" w:line="214" w:lineRule="auto"/>
              <w:ind w:left="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(五)在订立合同时向中标人提出附加条件 。</w:t>
            </w:r>
          </w:p>
          <w:p w14:paraId="4C422EC6">
            <w:pPr>
              <w:spacing w:before="25" w:line="239" w:lineRule="auto"/>
              <w:ind w:left="68" w:right="59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【部门规章 】《工程建设项目施工招标投标办法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》（2003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年修正）第八十条（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同上）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0CC3343D">
            <w:pPr>
              <w:spacing w:before="2" w:line="239" w:lineRule="auto"/>
              <w:ind w:left="63" w:right="57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【部门规章 】《工程建设项目货物招标投标办法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年修正）第五十八条第一款（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同上）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【部门规章 】《评标委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员会和评标方法暂行规定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》（2001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，2013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年修正）第五十五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条（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同上）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744AC7AE">
            <w:pPr>
              <w:spacing w:line="283" w:lineRule="auto"/>
              <w:rPr>
                <w:rFonts w:ascii="Arial"/>
                <w:sz w:val="21"/>
              </w:rPr>
            </w:pPr>
          </w:p>
          <w:p w14:paraId="5B34613B">
            <w:pPr>
              <w:spacing w:line="283" w:lineRule="auto"/>
              <w:rPr>
                <w:rFonts w:ascii="Arial"/>
                <w:sz w:val="21"/>
              </w:rPr>
            </w:pPr>
          </w:p>
          <w:p w14:paraId="3DC599A6">
            <w:pPr>
              <w:spacing w:line="283" w:lineRule="auto"/>
              <w:rPr>
                <w:rFonts w:ascii="Arial"/>
                <w:sz w:val="21"/>
              </w:rPr>
            </w:pPr>
          </w:p>
          <w:p w14:paraId="4B54142E">
            <w:pPr>
              <w:spacing w:line="284" w:lineRule="auto"/>
              <w:rPr>
                <w:rFonts w:ascii="Arial"/>
                <w:sz w:val="21"/>
              </w:rPr>
            </w:pPr>
          </w:p>
          <w:p w14:paraId="2E4A26AB">
            <w:pPr>
              <w:spacing w:line="284" w:lineRule="auto"/>
              <w:rPr>
                <w:rFonts w:ascii="Arial"/>
                <w:sz w:val="21"/>
              </w:rPr>
            </w:pPr>
          </w:p>
          <w:p w14:paraId="70E98029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2564A7CC">
            <w:pPr>
              <w:spacing w:before="21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2.警告；</w:t>
            </w:r>
          </w:p>
          <w:p w14:paraId="7B3B9532">
            <w:pPr>
              <w:spacing w:before="26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3.罚款。</w:t>
            </w:r>
          </w:p>
        </w:tc>
        <w:tc>
          <w:tcPr>
            <w:tcW w:w="3356" w:type="dxa"/>
            <w:vAlign w:val="top"/>
          </w:tcPr>
          <w:p w14:paraId="60BA783D">
            <w:pPr>
              <w:spacing w:line="303" w:lineRule="auto"/>
              <w:rPr>
                <w:rFonts w:ascii="Arial"/>
                <w:sz w:val="21"/>
              </w:rPr>
            </w:pPr>
          </w:p>
          <w:p w14:paraId="670EC05E">
            <w:pPr>
              <w:spacing w:line="304" w:lineRule="auto"/>
              <w:rPr>
                <w:rFonts w:ascii="Arial"/>
                <w:sz w:val="21"/>
              </w:rPr>
            </w:pPr>
          </w:p>
          <w:p w14:paraId="2785D409">
            <w:pPr>
              <w:spacing w:before="59" w:line="232" w:lineRule="auto"/>
              <w:ind w:left="61" w:right="9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2.在规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定的期限内整改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，未造成危害后果的 ，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减轻处罚 ，给予警告。</w:t>
            </w:r>
          </w:p>
          <w:p w14:paraId="1715A5AE">
            <w:pPr>
              <w:spacing w:before="29" w:line="226" w:lineRule="auto"/>
              <w:ind w:left="65" w:right="1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3.在规定的期限内整改 ，及时消除危害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后果 ，处中标项目金额千分之五罚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款；</w:t>
            </w:r>
          </w:p>
          <w:p w14:paraId="028FB845">
            <w:pPr>
              <w:spacing w:before="23" w:line="231" w:lineRule="auto"/>
              <w:ind w:left="63" w:right="6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4.在规定的期限内整改 ，未能及时消除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，处中标项目金额千分之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八罚款；</w:t>
            </w:r>
          </w:p>
          <w:p w14:paraId="6EE9D76F">
            <w:pPr>
              <w:spacing w:before="26" w:line="232" w:lineRule="auto"/>
              <w:ind w:left="67" w:right="6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5.在规定的期限内未整改 ，未能及时消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除危害后果的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，处中标项目金额千分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之十罚款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44E5B46C">
            <w:pPr>
              <w:spacing w:line="255" w:lineRule="auto"/>
              <w:rPr>
                <w:rFonts w:ascii="Arial"/>
                <w:sz w:val="21"/>
              </w:rPr>
            </w:pPr>
          </w:p>
          <w:p w14:paraId="456E1DD8">
            <w:pPr>
              <w:spacing w:line="256" w:lineRule="auto"/>
              <w:rPr>
                <w:rFonts w:ascii="Arial"/>
                <w:sz w:val="21"/>
              </w:rPr>
            </w:pPr>
          </w:p>
          <w:p w14:paraId="51F7ECC6">
            <w:pPr>
              <w:spacing w:line="256" w:lineRule="auto"/>
              <w:rPr>
                <w:rFonts w:ascii="Arial"/>
                <w:sz w:val="21"/>
              </w:rPr>
            </w:pPr>
          </w:p>
          <w:p w14:paraId="447172F6">
            <w:pPr>
              <w:spacing w:line="256" w:lineRule="auto"/>
              <w:rPr>
                <w:rFonts w:ascii="Arial"/>
                <w:sz w:val="21"/>
              </w:rPr>
            </w:pPr>
          </w:p>
          <w:p w14:paraId="6E924E60">
            <w:pPr>
              <w:spacing w:line="256" w:lineRule="auto"/>
              <w:rPr>
                <w:rFonts w:ascii="Arial"/>
                <w:sz w:val="21"/>
              </w:rPr>
            </w:pPr>
          </w:p>
          <w:p w14:paraId="23FF34CD">
            <w:pPr>
              <w:spacing w:line="256" w:lineRule="auto"/>
              <w:rPr>
                <w:rFonts w:ascii="Arial"/>
                <w:sz w:val="21"/>
              </w:rPr>
            </w:pPr>
          </w:p>
          <w:p w14:paraId="7661CCCE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72A1F2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2" w:hRule="atLeast"/>
        </w:trPr>
        <w:tc>
          <w:tcPr>
            <w:tcW w:w="668" w:type="dxa"/>
            <w:vAlign w:val="top"/>
          </w:tcPr>
          <w:p w14:paraId="1455538F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42DA13A">
            <w:pPr>
              <w:spacing w:line="268" w:lineRule="auto"/>
              <w:rPr>
                <w:rFonts w:ascii="Arial"/>
                <w:sz w:val="21"/>
              </w:rPr>
            </w:pPr>
          </w:p>
          <w:p w14:paraId="5C888FA5">
            <w:pPr>
              <w:spacing w:line="268" w:lineRule="auto"/>
              <w:rPr>
                <w:rFonts w:ascii="Arial"/>
                <w:sz w:val="21"/>
              </w:rPr>
            </w:pPr>
          </w:p>
          <w:p w14:paraId="48EE902D">
            <w:pPr>
              <w:spacing w:line="268" w:lineRule="auto"/>
              <w:rPr>
                <w:rFonts w:ascii="Arial"/>
                <w:sz w:val="21"/>
              </w:rPr>
            </w:pPr>
          </w:p>
          <w:p w14:paraId="273F3EE7">
            <w:pPr>
              <w:spacing w:line="269" w:lineRule="auto"/>
              <w:rPr>
                <w:rFonts w:ascii="Arial"/>
                <w:sz w:val="21"/>
              </w:rPr>
            </w:pPr>
          </w:p>
          <w:p w14:paraId="1F1A4964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78</w:t>
            </w:r>
          </w:p>
        </w:tc>
        <w:tc>
          <w:tcPr>
            <w:tcW w:w="1353" w:type="dxa"/>
            <w:vAlign w:val="top"/>
          </w:tcPr>
          <w:p w14:paraId="20765255">
            <w:pPr>
              <w:spacing w:before="8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对水利领域组</w:t>
            </w:r>
          </w:p>
          <w:p w14:paraId="73BDABB1">
            <w:pPr>
              <w:spacing w:before="26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建的评标专家</w:t>
            </w:r>
          </w:p>
          <w:p w14:paraId="41375E82">
            <w:pPr>
              <w:spacing w:before="24" w:line="214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库不具备本办</w:t>
            </w:r>
          </w:p>
          <w:p w14:paraId="454CAF4F">
            <w:pPr>
              <w:spacing w:before="23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法规定条件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</w:t>
            </w:r>
          </w:p>
          <w:p w14:paraId="028C0AEF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未按规定建立</w:t>
            </w:r>
          </w:p>
          <w:p w14:paraId="3F11F076">
            <w:pPr>
              <w:spacing w:before="27" w:line="211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评标专家档案</w:t>
            </w:r>
          </w:p>
          <w:p w14:paraId="53253E2D">
            <w:pPr>
              <w:spacing w:before="27" w:line="211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或对评标专家</w:t>
            </w:r>
          </w:p>
          <w:p w14:paraId="13CC6339">
            <w:pPr>
              <w:spacing w:before="27" w:line="211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档案作虚假记</w:t>
            </w:r>
          </w:p>
          <w:p w14:paraId="14083481">
            <w:pPr>
              <w:spacing w:before="27" w:line="241" w:lineRule="auto"/>
              <w:ind w:left="62" w:right="1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载等行为的行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155F5864">
            <w:pPr>
              <w:spacing w:before="204" w:line="239" w:lineRule="auto"/>
              <w:ind w:left="61" w:right="14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【部门规章 】《评标专家和评标专家库管理暂行办法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》（201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发布）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第十六条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组建评标专家库的政府部门或者招标代理机构有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下列情形之一的  ，由有关行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政监督部门给予警告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暂停直至取消招标代理机构相应的招标代理资格 ：</w:t>
            </w:r>
          </w:p>
          <w:p w14:paraId="41E2819F">
            <w:pPr>
              <w:spacing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（一）组建的评标专家库不具备本办法规定条件的 ；</w:t>
            </w:r>
          </w:p>
          <w:p w14:paraId="462703F6">
            <w:pPr>
              <w:spacing w:before="24" w:line="226" w:lineRule="auto"/>
              <w:ind w:left="65" w:right="73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二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）未按本办法规定建立评标专家档案或对评标专家档案作虚假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记载的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</w:t>
            </w:r>
          </w:p>
          <w:p w14:paraId="32CA206E">
            <w:pPr>
              <w:spacing w:before="27" w:line="225" w:lineRule="auto"/>
              <w:ind w:left="64" w:right="115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（三） 以管理为名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，非法干预评标专家的评标活动的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 法律法规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对前款规定的行为处罚另有规定的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，从其规定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4B7F6A80">
            <w:pPr>
              <w:spacing w:line="279" w:lineRule="auto"/>
              <w:rPr>
                <w:rFonts w:ascii="Arial"/>
                <w:sz w:val="21"/>
              </w:rPr>
            </w:pPr>
          </w:p>
          <w:p w14:paraId="6AF10E58">
            <w:pPr>
              <w:spacing w:line="280" w:lineRule="auto"/>
              <w:rPr>
                <w:rFonts w:ascii="Arial"/>
                <w:sz w:val="21"/>
              </w:rPr>
            </w:pPr>
          </w:p>
          <w:p w14:paraId="6D2FD0B2">
            <w:pPr>
              <w:spacing w:line="280" w:lineRule="auto"/>
              <w:rPr>
                <w:rFonts w:ascii="Arial"/>
                <w:sz w:val="21"/>
              </w:rPr>
            </w:pPr>
          </w:p>
          <w:p w14:paraId="183E065D">
            <w:pPr>
              <w:spacing w:before="58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1.警告；</w:t>
            </w:r>
          </w:p>
          <w:p w14:paraId="11C882C6">
            <w:pPr>
              <w:spacing w:before="25" w:line="233" w:lineRule="auto"/>
              <w:ind w:left="69" w:right="3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限制从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5DFF09DB">
            <w:pPr>
              <w:spacing w:before="88" w:line="232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2.在规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定的期限内整改的</w:t>
            </w:r>
            <w:r>
              <w:rPr>
                <w:rFonts w:ascii="FangSong_GB2312" w:hAnsi="FangSong_GB2312" w:eastAsia="FangSong_GB2312" w:cs="FangSong_GB2312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，有违法情形之一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，给予警告；</w:t>
            </w:r>
          </w:p>
          <w:p w14:paraId="60030F81">
            <w:pPr>
              <w:spacing w:before="24" w:line="232" w:lineRule="auto"/>
              <w:ind w:left="62" w:right="6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3.在规定的期限内整改的 ，有两类违法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情形的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，给予警告 ，暂停招标代理资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格一年；</w:t>
            </w:r>
          </w:p>
          <w:p w14:paraId="01AD2368">
            <w:pPr>
              <w:spacing w:before="25" w:line="230" w:lineRule="auto"/>
              <w:ind w:left="70" w:right="1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4.在规定的期限拒不整改的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，造成严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重危害后果或者有二类以上违法情形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 ，给予警告 ，并取消招标代理资格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196EC2D8">
            <w:pPr>
              <w:spacing w:line="280" w:lineRule="auto"/>
              <w:rPr>
                <w:rFonts w:ascii="Arial"/>
                <w:sz w:val="21"/>
              </w:rPr>
            </w:pPr>
          </w:p>
          <w:p w14:paraId="58688CE2">
            <w:pPr>
              <w:spacing w:line="280" w:lineRule="auto"/>
              <w:rPr>
                <w:rFonts w:ascii="Arial"/>
                <w:sz w:val="21"/>
              </w:rPr>
            </w:pPr>
          </w:p>
          <w:p w14:paraId="74C93266">
            <w:pPr>
              <w:spacing w:line="281" w:lineRule="auto"/>
              <w:rPr>
                <w:rFonts w:ascii="Arial"/>
                <w:sz w:val="21"/>
              </w:rPr>
            </w:pPr>
          </w:p>
          <w:p w14:paraId="17E40D05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7B0688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5" w:hRule="atLeast"/>
        </w:trPr>
        <w:tc>
          <w:tcPr>
            <w:tcW w:w="668" w:type="dxa"/>
            <w:vAlign w:val="top"/>
          </w:tcPr>
          <w:p w14:paraId="4A13A94C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7410002">
            <w:pPr>
              <w:spacing w:line="241" w:lineRule="auto"/>
              <w:rPr>
                <w:rFonts w:ascii="Arial"/>
                <w:sz w:val="21"/>
              </w:rPr>
            </w:pPr>
          </w:p>
          <w:p w14:paraId="588B0224">
            <w:pPr>
              <w:spacing w:line="242" w:lineRule="auto"/>
              <w:rPr>
                <w:rFonts w:ascii="Arial"/>
                <w:sz w:val="21"/>
              </w:rPr>
            </w:pPr>
          </w:p>
          <w:p w14:paraId="4BFA8053">
            <w:pPr>
              <w:spacing w:line="242" w:lineRule="auto"/>
              <w:rPr>
                <w:rFonts w:ascii="Arial"/>
                <w:sz w:val="21"/>
              </w:rPr>
            </w:pPr>
          </w:p>
          <w:p w14:paraId="66F90C11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79</w:t>
            </w:r>
          </w:p>
        </w:tc>
        <w:tc>
          <w:tcPr>
            <w:tcW w:w="1353" w:type="dxa"/>
            <w:vAlign w:val="top"/>
          </w:tcPr>
          <w:p w14:paraId="10132AF6">
            <w:pPr>
              <w:spacing w:before="90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对水利领域招</w:t>
            </w:r>
          </w:p>
          <w:p w14:paraId="447FCFC7">
            <w:pPr>
              <w:spacing w:before="26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标人或其委托</w:t>
            </w:r>
          </w:p>
          <w:p w14:paraId="69E22AB7">
            <w:pPr>
              <w:spacing w:before="22" w:line="214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的招标代理机</w:t>
            </w:r>
          </w:p>
          <w:p w14:paraId="2C8AEF8A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构不从依法组</w:t>
            </w:r>
          </w:p>
          <w:p w14:paraId="401B6D0E">
            <w:pPr>
              <w:spacing w:before="23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建的评标专家</w:t>
            </w:r>
          </w:p>
          <w:p w14:paraId="18BE21E3">
            <w:pPr>
              <w:spacing w:before="27" w:line="238" w:lineRule="auto"/>
              <w:ind w:left="73" w:right="14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库中抽取专家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620393A2">
            <w:pPr>
              <w:spacing w:line="378" w:lineRule="auto"/>
              <w:rPr>
                <w:rFonts w:ascii="Arial"/>
                <w:sz w:val="21"/>
              </w:rPr>
            </w:pPr>
          </w:p>
          <w:p w14:paraId="012C0E23">
            <w:pPr>
              <w:spacing w:before="59" w:line="238" w:lineRule="auto"/>
              <w:ind w:left="59" w:right="7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【部门规章 】《评标专家和评标专家库管理暂行办法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》（2013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发布）第十七条 招标人或其委托的招标代理机构不从依法组建的评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标专家库中抽取专家的  ， 评标无效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，情节严重的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由有关行政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监督部门依法给予警告 。</w:t>
            </w:r>
          </w:p>
        </w:tc>
        <w:tc>
          <w:tcPr>
            <w:tcW w:w="1137" w:type="dxa"/>
            <w:vAlign w:val="top"/>
          </w:tcPr>
          <w:p w14:paraId="70CE6C80">
            <w:pPr>
              <w:rPr>
                <w:rFonts w:ascii="Arial"/>
                <w:sz w:val="21"/>
              </w:rPr>
            </w:pPr>
          </w:p>
          <w:p w14:paraId="45BE992B">
            <w:pPr>
              <w:spacing w:line="241" w:lineRule="auto"/>
              <w:rPr>
                <w:rFonts w:ascii="Arial"/>
                <w:sz w:val="21"/>
              </w:rPr>
            </w:pPr>
          </w:p>
          <w:p w14:paraId="7BDB0730">
            <w:pPr>
              <w:spacing w:line="241" w:lineRule="auto"/>
              <w:rPr>
                <w:rFonts w:ascii="Arial"/>
                <w:sz w:val="21"/>
              </w:rPr>
            </w:pPr>
          </w:p>
          <w:p w14:paraId="3507E307">
            <w:pPr>
              <w:spacing w:before="59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1.警告。</w:t>
            </w:r>
          </w:p>
        </w:tc>
        <w:tc>
          <w:tcPr>
            <w:tcW w:w="3356" w:type="dxa"/>
            <w:vAlign w:val="top"/>
          </w:tcPr>
          <w:p w14:paraId="0146CE8C">
            <w:pPr>
              <w:spacing w:line="262" w:lineRule="auto"/>
              <w:rPr>
                <w:rFonts w:ascii="Arial"/>
                <w:sz w:val="21"/>
              </w:rPr>
            </w:pPr>
          </w:p>
          <w:p w14:paraId="7AF20119">
            <w:pPr>
              <w:spacing w:before="59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664EB531">
            <w:pPr>
              <w:spacing w:before="24" w:line="232" w:lineRule="auto"/>
              <w:ind w:left="68" w:right="62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2.在规定的期限内整改的 ，但违法行为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情节严重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，造成招标无效的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，给予警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告。</w:t>
            </w:r>
          </w:p>
        </w:tc>
        <w:tc>
          <w:tcPr>
            <w:tcW w:w="707" w:type="dxa"/>
            <w:vAlign w:val="top"/>
          </w:tcPr>
          <w:p w14:paraId="0C46ADEB">
            <w:pPr>
              <w:spacing w:line="246" w:lineRule="auto"/>
              <w:rPr>
                <w:rFonts w:ascii="Arial"/>
                <w:sz w:val="21"/>
              </w:rPr>
            </w:pPr>
          </w:p>
          <w:p w14:paraId="65015355">
            <w:pPr>
              <w:spacing w:line="247" w:lineRule="auto"/>
              <w:rPr>
                <w:rFonts w:ascii="Arial"/>
                <w:sz w:val="21"/>
              </w:rPr>
            </w:pPr>
          </w:p>
          <w:p w14:paraId="7DCCEE2E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5BD872CE">
      <w:pPr>
        <w:pStyle w:val="2"/>
      </w:pPr>
    </w:p>
    <w:p w14:paraId="2D35A9A6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605B58EB">
      <w:pPr>
        <w:spacing w:before="19"/>
      </w:pPr>
      <w:r>
        <mc:AlternateContent>
          <mc:Choice Requires="wps">
            <w:drawing>
              <wp:anchor distT="0" distB="0" distL="0" distR="0" simplePos="0" relativeHeight="25171865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12" name="TextBox 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6148F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1088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12" o:spid="_x0000_s1026" o:spt="202" type="#_x0000_t202" style="position:absolute;left:0pt;margin-left:10.55pt;margin-top:288.65pt;height:18pt;width:51.7pt;mso-position-horizontal-relative:page;mso-position-vertical-relative:page;rotation:5898240f;z-index:25171865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3oeb5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Deh5v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706148F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1088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7D7EC5AF">
      <w:pPr>
        <w:spacing w:before="19"/>
      </w:pPr>
    </w:p>
    <w:p w14:paraId="495C0B81">
      <w:pPr>
        <w:spacing w:before="18"/>
      </w:pPr>
    </w:p>
    <w:p w14:paraId="36E231BF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177F96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28FB836D">
            <w:pPr>
              <w:spacing w:line="261" w:lineRule="auto"/>
              <w:rPr>
                <w:rFonts w:ascii="Arial"/>
                <w:sz w:val="21"/>
              </w:rPr>
            </w:pPr>
          </w:p>
          <w:p w14:paraId="3C1B419E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09AC9FA3">
            <w:pPr>
              <w:spacing w:line="261" w:lineRule="auto"/>
              <w:rPr>
                <w:rFonts w:ascii="Arial"/>
                <w:sz w:val="21"/>
              </w:rPr>
            </w:pPr>
          </w:p>
          <w:p w14:paraId="220716DD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7D7813B6">
            <w:pPr>
              <w:spacing w:line="261" w:lineRule="auto"/>
              <w:rPr>
                <w:rFonts w:ascii="Arial"/>
                <w:sz w:val="21"/>
              </w:rPr>
            </w:pPr>
          </w:p>
          <w:p w14:paraId="06E0B947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7E198DB3">
            <w:pPr>
              <w:spacing w:line="261" w:lineRule="auto"/>
              <w:rPr>
                <w:rFonts w:ascii="Arial"/>
                <w:sz w:val="21"/>
              </w:rPr>
            </w:pPr>
          </w:p>
          <w:p w14:paraId="358EEE2C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60625768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4096667A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2ECDC318">
            <w:pPr>
              <w:spacing w:line="261" w:lineRule="auto"/>
              <w:rPr>
                <w:rFonts w:ascii="Arial"/>
                <w:sz w:val="21"/>
              </w:rPr>
            </w:pPr>
          </w:p>
          <w:p w14:paraId="18A82ADA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37FABB0B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60581490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26C9CE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2" w:hRule="atLeast"/>
        </w:trPr>
        <w:tc>
          <w:tcPr>
            <w:tcW w:w="668" w:type="dxa"/>
            <w:vAlign w:val="top"/>
          </w:tcPr>
          <w:p w14:paraId="6D6C6F17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D72402E">
            <w:pPr>
              <w:spacing w:line="252" w:lineRule="auto"/>
              <w:rPr>
                <w:rFonts w:ascii="Arial"/>
                <w:sz w:val="21"/>
              </w:rPr>
            </w:pPr>
          </w:p>
          <w:p w14:paraId="19239146">
            <w:pPr>
              <w:spacing w:line="252" w:lineRule="auto"/>
              <w:rPr>
                <w:rFonts w:ascii="Arial"/>
                <w:sz w:val="21"/>
              </w:rPr>
            </w:pPr>
          </w:p>
          <w:p w14:paraId="21BF0B9D">
            <w:pPr>
              <w:spacing w:line="252" w:lineRule="auto"/>
              <w:rPr>
                <w:rFonts w:ascii="Arial"/>
                <w:sz w:val="21"/>
              </w:rPr>
            </w:pPr>
          </w:p>
          <w:p w14:paraId="47C5A4F4">
            <w:pPr>
              <w:spacing w:line="252" w:lineRule="auto"/>
              <w:rPr>
                <w:rFonts w:ascii="Arial"/>
                <w:sz w:val="21"/>
              </w:rPr>
            </w:pPr>
          </w:p>
          <w:p w14:paraId="1EC093FC">
            <w:pPr>
              <w:spacing w:line="253" w:lineRule="auto"/>
              <w:rPr>
                <w:rFonts w:ascii="Arial"/>
                <w:sz w:val="21"/>
              </w:rPr>
            </w:pPr>
          </w:p>
          <w:p w14:paraId="74B76062">
            <w:pPr>
              <w:spacing w:line="253" w:lineRule="auto"/>
              <w:rPr>
                <w:rFonts w:ascii="Arial"/>
                <w:sz w:val="21"/>
              </w:rPr>
            </w:pPr>
          </w:p>
          <w:p w14:paraId="00C67DEC">
            <w:pPr>
              <w:spacing w:line="253" w:lineRule="auto"/>
              <w:rPr>
                <w:rFonts w:ascii="Arial"/>
                <w:sz w:val="21"/>
              </w:rPr>
            </w:pPr>
          </w:p>
          <w:p w14:paraId="4DB54CCD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80</w:t>
            </w:r>
          </w:p>
        </w:tc>
        <w:tc>
          <w:tcPr>
            <w:tcW w:w="1353" w:type="dxa"/>
            <w:vAlign w:val="top"/>
          </w:tcPr>
          <w:p w14:paraId="13251BE4">
            <w:pPr>
              <w:spacing w:line="318" w:lineRule="auto"/>
              <w:rPr>
                <w:rFonts w:ascii="Arial"/>
                <w:sz w:val="21"/>
              </w:rPr>
            </w:pPr>
          </w:p>
          <w:p w14:paraId="1FAFA3BD">
            <w:pPr>
              <w:spacing w:line="318" w:lineRule="auto"/>
              <w:rPr>
                <w:rFonts w:ascii="Arial"/>
                <w:sz w:val="21"/>
              </w:rPr>
            </w:pPr>
          </w:p>
          <w:p w14:paraId="59B2B2D8">
            <w:pPr>
              <w:spacing w:line="318" w:lineRule="auto"/>
              <w:rPr>
                <w:rFonts w:ascii="Arial"/>
                <w:sz w:val="21"/>
              </w:rPr>
            </w:pPr>
          </w:p>
          <w:p w14:paraId="2A9380E2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对水利领域未</w:t>
            </w:r>
          </w:p>
          <w:p w14:paraId="5FCFC695">
            <w:pPr>
              <w:spacing w:before="26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经注册 ，擅自</w:t>
            </w:r>
          </w:p>
          <w:p w14:paraId="09365801">
            <w:pPr>
              <w:spacing w:before="24" w:line="214" w:lineRule="auto"/>
              <w:ind w:left="8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以注册建设工</w:t>
            </w:r>
          </w:p>
          <w:p w14:paraId="12539DB5">
            <w:pPr>
              <w:spacing w:before="24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程勘察、设计</w:t>
            </w:r>
          </w:p>
          <w:p w14:paraId="7825B488">
            <w:pPr>
              <w:spacing w:before="22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人员的名义从</w:t>
            </w:r>
          </w:p>
          <w:p w14:paraId="6B97F05D">
            <w:pPr>
              <w:spacing w:before="24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事建设工程勘</w:t>
            </w:r>
          </w:p>
          <w:p w14:paraId="0CEF4DD9">
            <w:pPr>
              <w:spacing w:before="25" w:line="238" w:lineRule="auto"/>
              <w:ind w:left="73" w:right="134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察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、设计活动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的行政处罚</w:t>
            </w:r>
          </w:p>
        </w:tc>
        <w:tc>
          <w:tcPr>
            <w:tcW w:w="5728" w:type="dxa"/>
            <w:vAlign w:val="top"/>
          </w:tcPr>
          <w:p w14:paraId="0305FAA4">
            <w:pPr>
              <w:spacing w:line="260" w:lineRule="auto"/>
              <w:rPr>
                <w:rFonts w:ascii="Arial"/>
                <w:sz w:val="21"/>
              </w:rPr>
            </w:pPr>
          </w:p>
          <w:p w14:paraId="378DF829">
            <w:pPr>
              <w:spacing w:line="260" w:lineRule="auto"/>
              <w:rPr>
                <w:rFonts w:ascii="Arial"/>
                <w:sz w:val="21"/>
              </w:rPr>
            </w:pPr>
          </w:p>
          <w:p w14:paraId="5A935196">
            <w:pPr>
              <w:spacing w:line="261" w:lineRule="auto"/>
              <w:rPr>
                <w:rFonts w:ascii="Arial"/>
                <w:sz w:val="21"/>
              </w:rPr>
            </w:pPr>
          </w:p>
          <w:p w14:paraId="28AF57E5">
            <w:pPr>
              <w:spacing w:line="261" w:lineRule="auto"/>
              <w:rPr>
                <w:rFonts w:ascii="Arial"/>
                <w:sz w:val="21"/>
              </w:rPr>
            </w:pPr>
          </w:p>
          <w:p w14:paraId="492F974E">
            <w:pPr>
              <w:spacing w:line="261" w:lineRule="auto"/>
              <w:rPr>
                <w:rFonts w:ascii="Arial"/>
                <w:sz w:val="21"/>
              </w:rPr>
            </w:pPr>
          </w:p>
          <w:p w14:paraId="1F546CF0">
            <w:pPr>
              <w:spacing w:before="59" w:line="239" w:lineRule="auto"/>
              <w:ind w:left="63" w:right="59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【行政法规 】《建设工程勘察设计管理条例 》（2000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2017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年修订）第三十六条 违反本条例规定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，未经注册 ，擅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自以注册建设工程勘察 、设 计人员的名义从事建设工程勘察 、设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计活动的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，处违法所得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倍以下罚款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；给他人造成损失的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，依法承担赔偿责 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任。</w:t>
            </w:r>
          </w:p>
        </w:tc>
        <w:tc>
          <w:tcPr>
            <w:tcW w:w="1137" w:type="dxa"/>
            <w:vAlign w:val="top"/>
          </w:tcPr>
          <w:p w14:paraId="29067899">
            <w:pPr>
              <w:spacing w:line="260" w:lineRule="auto"/>
              <w:rPr>
                <w:rFonts w:ascii="Arial"/>
                <w:sz w:val="21"/>
              </w:rPr>
            </w:pPr>
          </w:p>
          <w:p w14:paraId="56BB1CE1">
            <w:pPr>
              <w:spacing w:line="260" w:lineRule="auto"/>
              <w:rPr>
                <w:rFonts w:ascii="Arial"/>
                <w:sz w:val="21"/>
              </w:rPr>
            </w:pPr>
          </w:p>
          <w:p w14:paraId="768E5103">
            <w:pPr>
              <w:spacing w:line="260" w:lineRule="auto"/>
              <w:rPr>
                <w:rFonts w:ascii="Arial"/>
                <w:sz w:val="21"/>
              </w:rPr>
            </w:pPr>
          </w:p>
          <w:p w14:paraId="400B2552">
            <w:pPr>
              <w:spacing w:line="260" w:lineRule="auto"/>
              <w:rPr>
                <w:rFonts w:ascii="Arial"/>
                <w:sz w:val="21"/>
              </w:rPr>
            </w:pPr>
          </w:p>
          <w:p w14:paraId="0A167696">
            <w:pPr>
              <w:spacing w:line="261" w:lineRule="auto"/>
              <w:rPr>
                <w:rFonts w:ascii="Arial"/>
                <w:sz w:val="21"/>
              </w:rPr>
            </w:pPr>
          </w:p>
          <w:p w14:paraId="7E1B9968">
            <w:pPr>
              <w:spacing w:before="58" w:line="227" w:lineRule="auto"/>
              <w:ind w:left="64" w:right="101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法行为；</w:t>
            </w:r>
          </w:p>
          <w:p w14:paraId="73524859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4DA4BC7F">
            <w:pPr>
              <w:spacing w:before="25" w:line="227" w:lineRule="auto"/>
              <w:ind w:left="63" w:right="145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3.没收违法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得；</w:t>
            </w:r>
          </w:p>
        </w:tc>
        <w:tc>
          <w:tcPr>
            <w:tcW w:w="3356" w:type="dxa"/>
            <w:vAlign w:val="top"/>
          </w:tcPr>
          <w:p w14:paraId="29294C88">
            <w:pPr>
              <w:spacing w:before="85" w:line="231" w:lineRule="auto"/>
              <w:ind w:left="66" w:right="59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、无违法所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，没有造成危害后果的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，不予行政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处罚；</w:t>
            </w:r>
          </w:p>
          <w:p w14:paraId="33850A3A">
            <w:pPr>
              <w:spacing w:before="25" w:line="231" w:lineRule="auto"/>
              <w:ind w:left="66" w:right="59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2.责令停止违法行为 ，违法所得在十万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元以下的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倍罚款；</w:t>
            </w:r>
          </w:p>
          <w:p w14:paraId="0F7A323F">
            <w:pPr>
              <w:spacing w:before="25" w:line="231" w:lineRule="auto"/>
              <w:ind w:left="66" w:right="6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3.责令停止违法行为 ，违法所得在十万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元以上二十万元以下的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，没收违法所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得 ，处违法所得 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倍罚款；</w:t>
            </w:r>
          </w:p>
          <w:p w14:paraId="72C852C6">
            <w:pPr>
              <w:spacing w:before="22" w:line="231" w:lineRule="auto"/>
              <w:ind w:left="63" w:right="6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4.责令停止违法行为 ，违法所得在二十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万元以上四十万元以下的</w:t>
            </w:r>
            <w:r>
              <w:rPr>
                <w:rFonts w:ascii="FangSong_GB2312" w:hAnsi="FangSong_GB2312" w:eastAsia="FangSong_GB2312" w:cs="FangSong_GB2312"/>
                <w:spacing w:val="9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，没收违法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，处违法所得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倍罚款；</w:t>
            </w:r>
          </w:p>
          <w:p w14:paraId="1E00F9BD">
            <w:pPr>
              <w:spacing w:before="26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5.在规定的期限内拒不停止违法行</w:t>
            </w:r>
          </w:p>
          <w:p w14:paraId="7F3DE158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，有逃避处罚等情节或者违法所得</w:t>
            </w:r>
          </w:p>
          <w:p w14:paraId="2964E823">
            <w:pPr>
              <w:spacing w:before="24" w:line="239" w:lineRule="auto"/>
              <w:ind w:left="69" w:right="81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在四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十万元以上的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，没收违法所得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处违法所得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倍罚款。</w:t>
            </w:r>
          </w:p>
        </w:tc>
        <w:tc>
          <w:tcPr>
            <w:tcW w:w="707" w:type="dxa"/>
            <w:vAlign w:val="top"/>
          </w:tcPr>
          <w:p w14:paraId="4ED088A5">
            <w:pPr>
              <w:spacing w:line="255" w:lineRule="auto"/>
              <w:rPr>
                <w:rFonts w:ascii="Arial"/>
                <w:sz w:val="21"/>
              </w:rPr>
            </w:pPr>
          </w:p>
          <w:p w14:paraId="5E197B35">
            <w:pPr>
              <w:spacing w:line="256" w:lineRule="auto"/>
              <w:rPr>
                <w:rFonts w:ascii="Arial"/>
                <w:sz w:val="21"/>
              </w:rPr>
            </w:pPr>
          </w:p>
          <w:p w14:paraId="0A4B6DB4">
            <w:pPr>
              <w:spacing w:line="256" w:lineRule="auto"/>
              <w:rPr>
                <w:rFonts w:ascii="Arial"/>
                <w:sz w:val="21"/>
              </w:rPr>
            </w:pPr>
          </w:p>
          <w:p w14:paraId="7890031F">
            <w:pPr>
              <w:spacing w:line="256" w:lineRule="auto"/>
              <w:rPr>
                <w:rFonts w:ascii="Arial"/>
                <w:sz w:val="21"/>
              </w:rPr>
            </w:pPr>
          </w:p>
          <w:p w14:paraId="2C7F5B0A">
            <w:pPr>
              <w:spacing w:line="256" w:lineRule="auto"/>
              <w:rPr>
                <w:rFonts w:ascii="Arial"/>
                <w:sz w:val="21"/>
              </w:rPr>
            </w:pPr>
          </w:p>
          <w:p w14:paraId="17BFE161">
            <w:pPr>
              <w:spacing w:line="256" w:lineRule="auto"/>
              <w:rPr>
                <w:rFonts w:ascii="Arial"/>
                <w:sz w:val="21"/>
              </w:rPr>
            </w:pPr>
          </w:p>
          <w:p w14:paraId="5D5BC77E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52A227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8" w:hRule="atLeast"/>
        </w:trPr>
        <w:tc>
          <w:tcPr>
            <w:tcW w:w="668" w:type="dxa"/>
            <w:vAlign w:val="top"/>
          </w:tcPr>
          <w:p w14:paraId="6FF7451D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834875D">
            <w:pPr>
              <w:spacing w:line="269" w:lineRule="auto"/>
              <w:rPr>
                <w:rFonts w:ascii="Arial"/>
                <w:sz w:val="21"/>
              </w:rPr>
            </w:pPr>
          </w:p>
          <w:p w14:paraId="5856489F">
            <w:pPr>
              <w:spacing w:line="269" w:lineRule="auto"/>
              <w:rPr>
                <w:rFonts w:ascii="Arial"/>
                <w:sz w:val="21"/>
              </w:rPr>
            </w:pPr>
          </w:p>
          <w:p w14:paraId="1C811374">
            <w:pPr>
              <w:spacing w:line="269" w:lineRule="auto"/>
              <w:rPr>
                <w:rFonts w:ascii="Arial"/>
                <w:sz w:val="21"/>
              </w:rPr>
            </w:pPr>
          </w:p>
          <w:p w14:paraId="22D0F650">
            <w:pPr>
              <w:spacing w:line="269" w:lineRule="auto"/>
              <w:rPr>
                <w:rFonts w:ascii="Arial"/>
                <w:sz w:val="21"/>
              </w:rPr>
            </w:pPr>
          </w:p>
          <w:p w14:paraId="630EAF91">
            <w:pPr>
              <w:spacing w:line="269" w:lineRule="auto"/>
              <w:rPr>
                <w:rFonts w:ascii="Arial"/>
                <w:sz w:val="21"/>
              </w:rPr>
            </w:pPr>
          </w:p>
          <w:p w14:paraId="403B82D7">
            <w:pPr>
              <w:spacing w:line="269" w:lineRule="auto"/>
              <w:rPr>
                <w:rFonts w:ascii="Arial"/>
                <w:sz w:val="21"/>
              </w:rPr>
            </w:pPr>
          </w:p>
          <w:p w14:paraId="2A61271B">
            <w:pPr>
              <w:spacing w:line="270" w:lineRule="auto"/>
              <w:rPr>
                <w:rFonts w:ascii="Arial"/>
                <w:sz w:val="21"/>
              </w:rPr>
            </w:pPr>
          </w:p>
          <w:p w14:paraId="649E7F49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81</w:t>
            </w:r>
          </w:p>
        </w:tc>
        <w:tc>
          <w:tcPr>
            <w:tcW w:w="1353" w:type="dxa"/>
            <w:vAlign w:val="top"/>
          </w:tcPr>
          <w:p w14:paraId="7336F3CB">
            <w:pPr>
              <w:spacing w:before="204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对水利领域建</w:t>
            </w:r>
          </w:p>
          <w:p w14:paraId="59892518">
            <w:pPr>
              <w:spacing w:before="28" w:line="239" w:lineRule="auto"/>
              <w:ind w:left="55" w:right="59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工程勘察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设计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注册执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业人员和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他专业技术人</w:t>
            </w:r>
          </w:p>
          <w:p w14:paraId="56CEA013">
            <w:pPr>
              <w:spacing w:line="213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员未受聘于一</w:t>
            </w:r>
          </w:p>
          <w:p w14:paraId="16C157CE">
            <w:pPr>
              <w:spacing w:before="24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个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建设工程勘</w:t>
            </w:r>
          </w:p>
          <w:p w14:paraId="3B9FA7C0">
            <w:pPr>
              <w:spacing w:before="26" w:line="239" w:lineRule="auto"/>
              <w:ind w:left="58" w:right="69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察 、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设计单位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或者同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时受</w:t>
            </w:r>
          </w:p>
          <w:p w14:paraId="4F28C737">
            <w:pPr>
              <w:spacing w:line="213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聘于两个以</w:t>
            </w:r>
          </w:p>
          <w:p w14:paraId="2798F5F1">
            <w:pPr>
              <w:spacing w:before="26" w:line="239" w:lineRule="auto"/>
              <w:ind w:left="57" w:right="14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上建设工程勘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察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、设计单</w:t>
            </w:r>
          </w:p>
          <w:p w14:paraId="6784DAF5">
            <w:pPr>
              <w:spacing w:line="214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位 ，从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事建设</w:t>
            </w:r>
          </w:p>
          <w:p w14:paraId="5AE2993C">
            <w:pPr>
              <w:spacing w:before="25"/>
              <w:ind w:left="63" w:righ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工程勘察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计活动的行</w:t>
            </w:r>
          </w:p>
          <w:p w14:paraId="41AC0455">
            <w:pPr>
              <w:spacing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55ACDD5F">
            <w:pPr>
              <w:spacing w:line="267" w:lineRule="auto"/>
              <w:rPr>
                <w:rFonts w:ascii="Arial"/>
                <w:sz w:val="21"/>
              </w:rPr>
            </w:pPr>
          </w:p>
          <w:p w14:paraId="5AFC7317">
            <w:pPr>
              <w:spacing w:line="268" w:lineRule="auto"/>
              <w:rPr>
                <w:rFonts w:ascii="Arial"/>
                <w:sz w:val="21"/>
              </w:rPr>
            </w:pPr>
          </w:p>
          <w:p w14:paraId="7C1C4197">
            <w:pPr>
              <w:spacing w:line="268" w:lineRule="auto"/>
              <w:rPr>
                <w:rFonts w:ascii="Arial"/>
                <w:sz w:val="21"/>
              </w:rPr>
            </w:pPr>
          </w:p>
          <w:p w14:paraId="5898431B">
            <w:pPr>
              <w:spacing w:line="268" w:lineRule="auto"/>
              <w:rPr>
                <w:rFonts w:ascii="Arial"/>
                <w:sz w:val="21"/>
              </w:rPr>
            </w:pPr>
          </w:p>
          <w:p w14:paraId="7CC1CF2F">
            <w:pPr>
              <w:spacing w:before="58" w:line="239" w:lineRule="auto"/>
              <w:ind w:left="61" w:right="3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【行政法规 】《建设工程勘察设计管理条例 》（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2000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2015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年修订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2017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年修订）第三十七条 违反本条例规定 ，建设工程勘察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设计注册执业人员和其他 专业技术人员未受聘于一个建设工程勘</w:t>
            </w:r>
          </w:p>
          <w:p w14:paraId="3CF96751">
            <w:pPr>
              <w:spacing w:before="4" w:line="239" w:lineRule="auto"/>
              <w:ind w:left="62" w:right="1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察 、设计单位或者同时受聘于两个以上建设工程勘察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、设计单位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从事建设工程勘察 、设计活动的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，责令停止违法行   为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，没收违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法所得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，处违法所得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倍以下的罚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以责令停止执行业务或者吊销资格证书</w:t>
            </w:r>
            <w:r>
              <w:rPr>
                <w:rFonts w:ascii="FangSong_GB2312" w:hAnsi="FangSong_GB2312" w:eastAsia="FangSong_GB2312" w:cs="FangSong_GB2312"/>
                <w:spacing w:val="5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；给他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人造成损失的 ，依法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承担赔偿责任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3C4729E2">
            <w:pPr>
              <w:spacing w:line="318" w:lineRule="auto"/>
              <w:rPr>
                <w:rFonts w:ascii="Arial"/>
                <w:sz w:val="21"/>
              </w:rPr>
            </w:pPr>
          </w:p>
          <w:p w14:paraId="62CF3AC1">
            <w:pPr>
              <w:spacing w:line="318" w:lineRule="auto"/>
              <w:rPr>
                <w:rFonts w:ascii="Arial"/>
                <w:sz w:val="21"/>
              </w:rPr>
            </w:pPr>
          </w:p>
          <w:p w14:paraId="6A6EABEE">
            <w:pPr>
              <w:spacing w:line="318" w:lineRule="auto"/>
              <w:rPr>
                <w:rFonts w:ascii="Arial"/>
                <w:sz w:val="21"/>
              </w:rPr>
            </w:pPr>
          </w:p>
          <w:p w14:paraId="5458D1EA">
            <w:pPr>
              <w:spacing w:before="59" w:line="227" w:lineRule="auto"/>
              <w:ind w:left="64" w:right="101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1.责令停止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法行为；</w:t>
            </w:r>
          </w:p>
          <w:p w14:paraId="1B0D75E1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5A7472BA">
            <w:pPr>
              <w:spacing w:before="26" w:line="217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3.没收违法</w:t>
            </w:r>
          </w:p>
          <w:p w14:paraId="1FD71681">
            <w:pPr>
              <w:spacing w:before="21"/>
              <w:ind w:left="61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；4.责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令停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产停</w:t>
            </w:r>
          </w:p>
          <w:p w14:paraId="06881695">
            <w:pPr>
              <w:spacing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业；</w:t>
            </w:r>
          </w:p>
          <w:p w14:paraId="2975D5AF">
            <w:pPr>
              <w:spacing w:before="24" w:line="239" w:lineRule="auto"/>
              <w:ind w:left="68" w:right="133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749B7BEA">
            <w:pPr>
              <w:spacing w:before="87" w:line="231" w:lineRule="auto"/>
              <w:ind w:left="66" w:right="59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、无违法所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，没有造成危害后果的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，不予行政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处罚；</w:t>
            </w:r>
          </w:p>
          <w:p w14:paraId="29463EB7">
            <w:pPr>
              <w:spacing w:before="24" w:line="226" w:lineRule="auto"/>
              <w:ind w:left="69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2.责令停止违法行为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，违法所得在十万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元以下的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 中标无效 ，没收违法所</w:t>
            </w:r>
          </w:p>
          <w:p w14:paraId="76676FED">
            <w:pPr>
              <w:spacing w:before="27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得 ，处违法所得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倍罚款；</w:t>
            </w:r>
          </w:p>
          <w:p w14:paraId="60A85606">
            <w:pPr>
              <w:spacing w:before="22" w:line="231" w:lineRule="auto"/>
              <w:ind w:left="66" w:right="6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3.责令停止违法行为 ，违法所得在十万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元以上二十万元以下的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，没收违法所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得 ，处违法所得 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倍罚款；</w:t>
            </w:r>
          </w:p>
          <w:p w14:paraId="6C6B2C8B">
            <w:pPr>
              <w:spacing w:before="25" w:line="231" w:lineRule="auto"/>
              <w:ind w:left="63" w:right="6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4.责令停止违法行为 ，违法所得在二十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万元以上四十万元以下的</w:t>
            </w:r>
            <w:r>
              <w:rPr>
                <w:rFonts w:ascii="FangSong_GB2312" w:hAnsi="FangSong_GB2312" w:eastAsia="FangSong_GB2312" w:cs="FangSong_GB2312"/>
                <w:spacing w:val="9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，没收违法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，处违法所得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倍罚款；</w:t>
            </w:r>
          </w:p>
          <w:p w14:paraId="118D9EEC">
            <w:pPr>
              <w:spacing w:before="26" w:line="226" w:lineRule="auto"/>
              <w:ind w:left="67" w:right="160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5.在规定的期限拒不停止违法行为</w:t>
            </w:r>
            <w:r>
              <w:rPr>
                <w:rFonts w:ascii="FangSong_GB2312" w:hAnsi="FangSong_GB2312" w:eastAsia="FangSong_GB2312" w:cs="FangSong_GB2312"/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有逃避处罚等情节或者违法所得在四</w:t>
            </w:r>
          </w:p>
          <w:p w14:paraId="4F703A62">
            <w:pPr>
              <w:spacing w:before="24"/>
              <w:ind w:left="66" w:right="59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十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万元以上的 ，没收违法所得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法所得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倍罚款 ，可以责令停止执行业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务 或者吊销资格证书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63EB8239">
            <w:pPr>
              <w:spacing w:line="268" w:lineRule="auto"/>
              <w:rPr>
                <w:rFonts w:ascii="Arial"/>
                <w:sz w:val="21"/>
              </w:rPr>
            </w:pPr>
          </w:p>
          <w:p w14:paraId="0EEA998D">
            <w:pPr>
              <w:spacing w:line="268" w:lineRule="auto"/>
              <w:rPr>
                <w:rFonts w:ascii="Arial"/>
                <w:sz w:val="21"/>
              </w:rPr>
            </w:pPr>
          </w:p>
          <w:p w14:paraId="78C5A4B5">
            <w:pPr>
              <w:spacing w:line="268" w:lineRule="auto"/>
              <w:rPr>
                <w:rFonts w:ascii="Arial"/>
                <w:sz w:val="21"/>
              </w:rPr>
            </w:pPr>
          </w:p>
          <w:p w14:paraId="60B12F2B">
            <w:pPr>
              <w:spacing w:line="269" w:lineRule="auto"/>
              <w:rPr>
                <w:rFonts w:ascii="Arial"/>
                <w:sz w:val="21"/>
              </w:rPr>
            </w:pPr>
          </w:p>
          <w:p w14:paraId="2D79180F">
            <w:pPr>
              <w:spacing w:before="58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1F7ACB59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413E4B4D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27F2D21E">
            <w:pPr>
              <w:spacing w:before="25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50921DEF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5B573CF3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5E2D7628">
            <w:pPr>
              <w:spacing w:before="22" w:line="244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06E64F08">
      <w:pPr>
        <w:pStyle w:val="2"/>
      </w:pPr>
    </w:p>
    <w:p w14:paraId="7F98E312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CDBF170">
      <w:pPr>
        <w:spacing w:before="19"/>
      </w:pPr>
      <w:r>
        <mc:AlternateContent>
          <mc:Choice Requires="wps">
            <w:drawing>
              <wp:anchor distT="0" distB="0" distL="0" distR="0" simplePos="0" relativeHeight="25171968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14" name="TextBox 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1603E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1089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14" o:spid="_x0000_s1026" o:spt="202" type="#_x0000_t202" style="position:absolute;left:0pt;margin-left:10.55pt;margin-top:288.65pt;height:18pt;width:51.7pt;mso-position-horizontal-relative:page;mso-position-vertical-relative:page;rotation:5898240f;z-index:25171968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bsA3W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431603E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1089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7EA0DD21">
      <w:pPr>
        <w:spacing w:before="19"/>
      </w:pPr>
    </w:p>
    <w:p w14:paraId="7674A090">
      <w:pPr>
        <w:spacing w:before="18"/>
      </w:pPr>
    </w:p>
    <w:p w14:paraId="624F4EA0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207857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04C82AA0">
            <w:pPr>
              <w:spacing w:line="261" w:lineRule="auto"/>
              <w:rPr>
                <w:rFonts w:ascii="Arial"/>
                <w:sz w:val="21"/>
              </w:rPr>
            </w:pPr>
          </w:p>
          <w:p w14:paraId="0B042729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D237F0F">
            <w:pPr>
              <w:spacing w:line="261" w:lineRule="auto"/>
              <w:rPr>
                <w:rFonts w:ascii="Arial"/>
                <w:sz w:val="21"/>
              </w:rPr>
            </w:pPr>
          </w:p>
          <w:p w14:paraId="15EB9D72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74921B9D">
            <w:pPr>
              <w:spacing w:line="261" w:lineRule="auto"/>
              <w:rPr>
                <w:rFonts w:ascii="Arial"/>
                <w:sz w:val="21"/>
              </w:rPr>
            </w:pPr>
          </w:p>
          <w:p w14:paraId="69073FDF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39C63665">
            <w:pPr>
              <w:spacing w:line="261" w:lineRule="auto"/>
              <w:rPr>
                <w:rFonts w:ascii="Arial"/>
                <w:sz w:val="21"/>
              </w:rPr>
            </w:pPr>
          </w:p>
          <w:p w14:paraId="259B18A2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58659946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457C747A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1D58C142">
            <w:pPr>
              <w:spacing w:line="261" w:lineRule="auto"/>
              <w:rPr>
                <w:rFonts w:ascii="Arial"/>
                <w:sz w:val="21"/>
              </w:rPr>
            </w:pPr>
          </w:p>
          <w:p w14:paraId="5DC662BB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56D9B900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5792ECF0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647C30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9" w:hRule="atLeast"/>
        </w:trPr>
        <w:tc>
          <w:tcPr>
            <w:tcW w:w="668" w:type="dxa"/>
            <w:vAlign w:val="top"/>
          </w:tcPr>
          <w:p w14:paraId="56AA8B64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3CD67B8">
            <w:pPr>
              <w:spacing w:line="275" w:lineRule="auto"/>
              <w:rPr>
                <w:rFonts w:ascii="Arial"/>
                <w:sz w:val="21"/>
              </w:rPr>
            </w:pPr>
          </w:p>
          <w:p w14:paraId="18529F88">
            <w:pPr>
              <w:spacing w:line="275" w:lineRule="auto"/>
              <w:rPr>
                <w:rFonts w:ascii="Arial"/>
                <w:sz w:val="21"/>
              </w:rPr>
            </w:pPr>
          </w:p>
          <w:p w14:paraId="489EB6E6">
            <w:pPr>
              <w:spacing w:line="275" w:lineRule="auto"/>
              <w:rPr>
                <w:rFonts w:ascii="Arial"/>
                <w:sz w:val="21"/>
              </w:rPr>
            </w:pPr>
          </w:p>
          <w:p w14:paraId="6102FEC8">
            <w:pPr>
              <w:spacing w:line="275" w:lineRule="auto"/>
              <w:rPr>
                <w:rFonts w:ascii="Arial"/>
                <w:sz w:val="21"/>
              </w:rPr>
            </w:pPr>
          </w:p>
          <w:p w14:paraId="5B7FCAAC">
            <w:pPr>
              <w:spacing w:line="275" w:lineRule="auto"/>
              <w:rPr>
                <w:rFonts w:ascii="Arial"/>
                <w:sz w:val="21"/>
              </w:rPr>
            </w:pPr>
          </w:p>
          <w:p w14:paraId="01A6EF8F">
            <w:pPr>
              <w:spacing w:line="275" w:lineRule="auto"/>
              <w:rPr>
                <w:rFonts w:ascii="Arial"/>
                <w:sz w:val="21"/>
              </w:rPr>
            </w:pPr>
          </w:p>
          <w:p w14:paraId="07E6ADB5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82</w:t>
            </w:r>
          </w:p>
        </w:tc>
        <w:tc>
          <w:tcPr>
            <w:tcW w:w="1353" w:type="dxa"/>
            <w:vAlign w:val="top"/>
          </w:tcPr>
          <w:p w14:paraId="58CB5F5F">
            <w:pPr>
              <w:spacing w:line="374" w:lineRule="auto"/>
              <w:rPr>
                <w:rFonts w:ascii="Arial"/>
                <w:sz w:val="21"/>
              </w:rPr>
            </w:pPr>
          </w:p>
          <w:p w14:paraId="5C80019D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对水利领域勘</w:t>
            </w:r>
          </w:p>
          <w:p w14:paraId="68F11EAD">
            <w:pPr>
              <w:spacing w:before="25"/>
              <w:ind w:left="58" w:right="69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察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、设计单位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未依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项 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批准文</w:t>
            </w:r>
          </w:p>
          <w:p w14:paraId="19B2F429">
            <w:pPr>
              <w:spacing w:before="1" w:line="238" w:lineRule="auto"/>
              <w:ind w:left="73" w:right="12" w:hanging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件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，相关规划，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国家规定的勘</w:t>
            </w:r>
          </w:p>
          <w:p w14:paraId="08D05133">
            <w:pPr>
              <w:spacing w:before="1" w:line="239" w:lineRule="auto"/>
              <w:ind w:left="64" w:right="6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察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、设计深度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要求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编制水</w:t>
            </w:r>
          </w:p>
          <w:p w14:paraId="7815FFE2">
            <w:pPr>
              <w:spacing w:before="1" w:line="238" w:lineRule="auto"/>
              <w:ind w:left="58" w:right="59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利工程勘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察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设计文件行</w:t>
            </w:r>
          </w:p>
          <w:p w14:paraId="244A9EE0">
            <w:pPr>
              <w:spacing w:before="4" w:line="239" w:lineRule="auto"/>
              <w:ind w:left="68" w:right="221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为的行政处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739C945A">
            <w:pPr>
              <w:spacing w:before="88" w:line="239" w:lineRule="auto"/>
              <w:ind w:left="60" w:right="59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【行政法规 】《建设工程勘察设计管理条例 》（2000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2017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年修订）第四十条  违反本条例规定 ，勘察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、设计单位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未依据项目批准文件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，城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乡规划及专业规划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国家规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定的建设工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程勘察 、设计深度要求编制建设工程勘察 、设计文件的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，责令限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期改正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；逾期不改正的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万元以下的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成工程质量事故或者环境污染和生态破坏的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，责令停业整顿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，降低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资质等级 ；情节严重的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 吊销资质证书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；造成损失的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，依法承担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赔偿责任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  <w:p w14:paraId="272C7D2F">
            <w:pPr>
              <w:spacing w:line="239" w:lineRule="auto"/>
              <w:ind w:left="61" w:right="6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【部门规章 】《水利工程质量管理规定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》第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六十五条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违反本规定 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勘察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、设计单位未依据项目批准文件 ，相关规划 ，国家规定的勘察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设计深度要求编制水 利工程勘察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、设计文件的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，依照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《建设工程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勘察设计管理条例 》第四十条规定</w:t>
            </w:r>
            <w:r>
              <w:rPr>
                <w:rFonts w:ascii="FangSong_GB2312" w:hAnsi="FangSong_GB2312" w:eastAsia="FangSong_GB2312" w:cs="FangSong_GB2312"/>
                <w:spacing w:val="5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 由水行政主管部门或者流域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管理机构依据职权责令限期改正  ；逾期不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改正</w:t>
            </w:r>
          </w:p>
          <w:p w14:paraId="4CECD9AF">
            <w:pPr>
              <w:spacing w:before="1" w:line="239" w:lineRule="auto"/>
              <w:ind w:left="56" w:right="81" w:firstLine="2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 ，处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；造成损失的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，依法承担赔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偿责任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6B4FB117">
            <w:pPr>
              <w:spacing w:line="303" w:lineRule="auto"/>
              <w:rPr>
                <w:rFonts w:ascii="Arial"/>
                <w:sz w:val="21"/>
              </w:rPr>
            </w:pPr>
          </w:p>
          <w:p w14:paraId="75B804C5">
            <w:pPr>
              <w:spacing w:line="303" w:lineRule="auto"/>
              <w:rPr>
                <w:rFonts w:ascii="Arial"/>
                <w:sz w:val="21"/>
              </w:rPr>
            </w:pPr>
          </w:p>
          <w:p w14:paraId="58B4BEDD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784DB166">
            <w:pPr>
              <w:spacing w:before="21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2.警告；</w:t>
            </w:r>
          </w:p>
          <w:p w14:paraId="53554842">
            <w:pPr>
              <w:spacing w:before="24" w:line="214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3.罚款；</w:t>
            </w:r>
          </w:p>
          <w:p w14:paraId="5E37DA0C">
            <w:pPr>
              <w:spacing w:before="23" w:line="228" w:lineRule="auto"/>
              <w:ind w:left="63" w:right="14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4.没收违法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得；</w:t>
            </w:r>
          </w:p>
          <w:p w14:paraId="3E79DA3A">
            <w:pPr>
              <w:spacing w:before="23" w:line="227" w:lineRule="auto"/>
              <w:ind w:left="57" w:right="145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5.责令停产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109EAC15">
            <w:pPr>
              <w:spacing w:before="24" w:line="228" w:lineRule="auto"/>
              <w:ind w:left="68" w:right="130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6. 吊销资质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2E2889D0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1EC81D7A">
            <w:pPr>
              <w:spacing w:before="21" w:line="234" w:lineRule="auto"/>
              <w:ind w:left="68" w:right="5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2.首次违法 ，造成危害后果轻微 ，逾期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改正的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，减轻处罚 ，给予警告；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次违法 ，造成危害后果轻微 ，逾期不改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万元罚款；</w:t>
            </w:r>
          </w:p>
          <w:p w14:paraId="1E1A0937">
            <w:pPr>
              <w:spacing w:before="23" w:line="235" w:lineRule="auto"/>
              <w:ind w:left="68" w:right="13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3.首次违法 ，造成危害后果 ，责令限期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改正 ，逾期不改正的 ，处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万元罚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款；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4.多次违法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，或者造成严重危害后果 、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责令限期改正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，逾期不改正的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万元罚款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，责令停业整顿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，降低资质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等级；</w:t>
            </w:r>
          </w:p>
          <w:p w14:paraId="2380E4EA">
            <w:pPr>
              <w:spacing w:before="25" w:line="231" w:lineRule="auto"/>
              <w:ind w:left="63" w:right="4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5.多次违法 ，或者造成严重危害后果 、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拒不改正的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万元罚款 ， 吊销资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质证书。</w:t>
            </w:r>
          </w:p>
        </w:tc>
        <w:tc>
          <w:tcPr>
            <w:tcW w:w="707" w:type="dxa"/>
            <w:vAlign w:val="top"/>
          </w:tcPr>
          <w:p w14:paraId="1C470199">
            <w:pPr>
              <w:spacing w:line="283" w:lineRule="auto"/>
              <w:rPr>
                <w:rFonts w:ascii="Arial"/>
                <w:sz w:val="21"/>
              </w:rPr>
            </w:pPr>
          </w:p>
          <w:p w14:paraId="4E9C6F78">
            <w:pPr>
              <w:spacing w:line="283" w:lineRule="auto"/>
              <w:rPr>
                <w:rFonts w:ascii="Arial"/>
                <w:sz w:val="21"/>
              </w:rPr>
            </w:pPr>
          </w:p>
          <w:p w14:paraId="4DAE6948">
            <w:pPr>
              <w:spacing w:line="284" w:lineRule="auto"/>
              <w:rPr>
                <w:rFonts w:ascii="Arial"/>
                <w:sz w:val="21"/>
              </w:rPr>
            </w:pPr>
          </w:p>
          <w:p w14:paraId="22ABFA3D">
            <w:pPr>
              <w:spacing w:line="284" w:lineRule="auto"/>
              <w:rPr>
                <w:rFonts w:ascii="Arial"/>
                <w:sz w:val="21"/>
              </w:rPr>
            </w:pPr>
          </w:p>
          <w:p w14:paraId="60AAF583">
            <w:pPr>
              <w:spacing w:line="284" w:lineRule="auto"/>
              <w:rPr>
                <w:rFonts w:ascii="Arial"/>
                <w:sz w:val="21"/>
              </w:rPr>
            </w:pPr>
          </w:p>
          <w:p w14:paraId="7186DA4D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0042FD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7" w:hRule="atLeast"/>
        </w:trPr>
        <w:tc>
          <w:tcPr>
            <w:tcW w:w="668" w:type="dxa"/>
            <w:vAlign w:val="top"/>
          </w:tcPr>
          <w:p w14:paraId="6130C4E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D6CA47B">
            <w:pPr>
              <w:spacing w:line="269" w:lineRule="auto"/>
              <w:rPr>
                <w:rFonts w:ascii="Arial"/>
                <w:sz w:val="21"/>
              </w:rPr>
            </w:pPr>
          </w:p>
          <w:p w14:paraId="7011F3EE">
            <w:pPr>
              <w:spacing w:line="269" w:lineRule="auto"/>
              <w:rPr>
                <w:rFonts w:ascii="Arial"/>
                <w:sz w:val="21"/>
              </w:rPr>
            </w:pPr>
          </w:p>
          <w:p w14:paraId="433356A1">
            <w:pPr>
              <w:spacing w:line="269" w:lineRule="auto"/>
              <w:rPr>
                <w:rFonts w:ascii="Arial"/>
                <w:sz w:val="21"/>
              </w:rPr>
            </w:pPr>
          </w:p>
          <w:p w14:paraId="7EE7287B">
            <w:pPr>
              <w:spacing w:line="269" w:lineRule="auto"/>
              <w:rPr>
                <w:rFonts w:ascii="Arial"/>
                <w:sz w:val="21"/>
              </w:rPr>
            </w:pPr>
          </w:p>
          <w:p w14:paraId="6D2ADE8A">
            <w:pPr>
              <w:spacing w:line="269" w:lineRule="auto"/>
              <w:rPr>
                <w:rFonts w:ascii="Arial"/>
                <w:sz w:val="21"/>
              </w:rPr>
            </w:pPr>
          </w:p>
          <w:p w14:paraId="581B884D">
            <w:pPr>
              <w:spacing w:line="269" w:lineRule="auto"/>
              <w:rPr>
                <w:rFonts w:ascii="Arial"/>
                <w:sz w:val="21"/>
              </w:rPr>
            </w:pPr>
          </w:p>
          <w:p w14:paraId="65C32356">
            <w:pPr>
              <w:spacing w:line="270" w:lineRule="auto"/>
              <w:rPr>
                <w:rFonts w:ascii="Arial"/>
                <w:sz w:val="21"/>
              </w:rPr>
            </w:pPr>
          </w:p>
          <w:p w14:paraId="2B556C9A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83</w:t>
            </w:r>
          </w:p>
        </w:tc>
        <w:tc>
          <w:tcPr>
            <w:tcW w:w="1353" w:type="dxa"/>
            <w:vAlign w:val="top"/>
          </w:tcPr>
          <w:p w14:paraId="48BC682B">
            <w:pPr>
              <w:spacing w:line="260" w:lineRule="auto"/>
              <w:rPr>
                <w:rFonts w:ascii="Arial"/>
                <w:sz w:val="21"/>
              </w:rPr>
            </w:pPr>
          </w:p>
          <w:p w14:paraId="69DFE21A">
            <w:pPr>
              <w:spacing w:line="260" w:lineRule="auto"/>
              <w:rPr>
                <w:rFonts w:ascii="Arial"/>
                <w:sz w:val="21"/>
              </w:rPr>
            </w:pPr>
          </w:p>
          <w:p w14:paraId="43872EF7">
            <w:pPr>
              <w:spacing w:line="261" w:lineRule="auto"/>
              <w:rPr>
                <w:rFonts w:ascii="Arial"/>
                <w:sz w:val="21"/>
              </w:rPr>
            </w:pPr>
          </w:p>
          <w:p w14:paraId="5A12AF8A">
            <w:pPr>
              <w:spacing w:line="261" w:lineRule="auto"/>
              <w:rPr>
                <w:rFonts w:ascii="Arial"/>
                <w:sz w:val="21"/>
              </w:rPr>
            </w:pPr>
          </w:p>
          <w:p w14:paraId="5353BDBC">
            <w:pPr>
              <w:spacing w:line="261" w:lineRule="auto"/>
              <w:rPr>
                <w:rFonts w:ascii="Arial"/>
                <w:sz w:val="21"/>
              </w:rPr>
            </w:pPr>
          </w:p>
          <w:p w14:paraId="0E0BC295">
            <w:pPr>
              <w:spacing w:before="59" w:line="239" w:lineRule="auto"/>
              <w:ind w:left="60" w:right="14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册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工程师以</w:t>
            </w:r>
          </w:p>
          <w:p w14:paraId="029C1C43">
            <w:pPr>
              <w:spacing w:before="3" w:line="239" w:lineRule="auto"/>
              <w:ind w:left="58" w:right="221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个人名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义承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接业务等行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为的行政处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2BCD369A">
            <w:pPr>
              <w:spacing w:line="371" w:lineRule="auto"/>
              <w:rPr>
                <w:rFonts w:ascii="Arial"/>
                <w:sz w:val="21"/>
              </w:rPr>
            </w:pPr>
          </w:p>
          <w:p w14:paraId="77F5D814">
            <w:pPr>
              <w:spacing w:before="59"/>
              <w:ind w:left="63" w:right="59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【部门规章 】《勘察设计注册工程师管理规定 》第三十条</w:t>
            </w:r>
            <w:r>
              <w:rPr>
                <w:rFonts w:ascii="FangSong_GB2312" w:hAnsi="FangSong_GB2312" w:eastAsia="FangSong_GB2312" w:cs="FangSong_GB2312"/>
                <w:spacing w:val="31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注册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工程师在执业活动中有下列行为之一的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 由县级以上人民政府住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房城乡建设主管部门或者有关  部门予以警告 ，责令其改正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没有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违法所得的 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万元以下的罚款 ；有违法所得的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，处以违法所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得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倍以下且不超过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万元的罚款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；造成损失的 ，应当承担 赔偿责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任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：</w:t>
            </w:r>
          </w:p>
          <w:p w14:paraId="0A1D28C6">
            <w:pPr>
              <w:spacing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（一） 以个人名义承接业务的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</w:t>
            </w:r>
          </w:p>
          <w:p w14:paraId="26473B04">
            <w:pPr>
              <w:spacing w:before="23" w:line="227" w:lineRule="auto"/>
              <w:ind w:left="66" w:right="8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）涂改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、出租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、出借或者以形式非法转让注册证书或者执业印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章的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</w:t>
            </w:r>
          </w:p>
          <w:p w14:paraId="1C5224BF">
            <w:pPr>
              <w:spacing w:before="23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（三）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泄露执业中应当保守的秘密并造成严重后果的 ；</w:t>
            </w:r>
          </w:p>
          <w:p w14:paraId="06F1522C">
            <w:pPr>
              <w:spacing w:before="26" w:line="227" w:lineRule="auto"/>
              <w:ind w:left="76" w:right="235" w:hanging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四 ）超出本专业规定范围或者聘用单位业务范围从事执业活动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；</w:t>
            </w:r>
          </w:p>
          <w:p w14:paraId="752ECA9E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（五）弄虚作假提供执业活动成果的 ；</w:t>
            </w:r>
          </w:p>
          <w:p w14:paraId="0B215E0B">
            <w:pPr>
              <w:spacing w:before="24" w:line="216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（六）其它违反法律 、法规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、规章的行为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3D389C11">
            <w:pPr>
              <w:spacing w:line="260" w:lineRule="auto"/>
              <w:rPr>
                <w:rFonts w:ascii="Arial"/>
                <w:sz w:val="21"/>
              </w:rPr>
            </w:pPr>
          </w:p>
          <w:p w14:paraId="4A8998AF">
            <w:pPr>
              <w:spacing w:line="260" w:lineRule="auto"/>
              <w:rPr>
                <w:rFonts w:ascii="Arial"/>
                <w:sz w:val="21"/>
              </w:rPr>
            </w:pPr>
          </w:p>
          <w:p w14:paraId="6AC63383">
            <w:pPr>
              <w:spacing w:line="261" w:lineRule="auto"/>
              <w:rPr>
                <w:rFonts w:ascii="Arial"/>
                <w:sz w:val="21"/>
              </w:rPr>
            </w:pPr>
          </w:p>
          <w:p w14:paraId="219A0DD0">
            <w:pPr>
              <w:spacing w:line="261" w:lineRule="auto"/>
              <w:rPr>
                <w:rFonts w:ascii="Arial"/>
                <w:sz w:val="21"/>
              </w:rPr>
            </w:pPr>
          </w:p>
          <w:p w14:paraId="73A371C1">
            <w:pPr>
              <w:spacing w:line="261" w:lineRule="auto"/>
              <w:rPr>
                <w:rFonts w:ascii="Arial"/>
                <w:sz w:val="21"/>
              </w:rPr>
            </w:pPr>
          </w:p>
          <w:p w14:paraId="0BB5EF3C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6A243CB3">
            <w:pPr>
              <w:spacing w:before="20" w:line="228" w:lineRule="auto"/>
              <w:ind w:left="71" w:right="11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2.警告；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罚款；</w:t>
            </w:r>
          </w:p>
          <w:p w14:paraId="6212E968">
            <w:pPr>
              <w:spacing w:before="24" w:line="228" w:lineRule="auto"/>
              <w:ind w:left="63" w:right="14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4.没收违法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得。</w:t>
            </w:r>
          </w:p>
        </w:tc>
        <w:tc>
          <w:tcPr>
            <w:tcW w:w="3356" w:type="dxa"/>
            <w:vAlign w:val="top"/>
          </w:tcPr>
          <w:p w14:paraId="3D1624C9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32EAF1AD">
            <w:pPr>
              <w:spacing w:before="25" w:line="231" w:lineRule="auto"/>
              <w:ind w:left="64" w:right="57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2.违反其中一项规定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，造成危害后果较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小的 ，予以警告 ，责令其改正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，没收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法所得的；</w:t>
            </w:r>
          </w:p>
          <w:p w14:paraId="7FD86FC2">
            <w:pPr>
              <w:spacing w:before="24" w:line="233" w:lineRule="auto"/>
              <w:ind w:left="65" w:right="28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3.违反其中两项规定的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，责令其改正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没有违法所得的 ，处以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元罚款；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违法所得的 ，处以违法所得 1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倍且不超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万元的罚款；</w:t>
            </w:r>
          </w:p>
          <w:p w14:paraId="7D37D604">
            <w:pPr>
              <w:spacing w:before="24" w:line="233" w:lineRule="auto"/>
              <w:ind w:left="65" w:right="11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4.违反其中三项规定的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，责令其改正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没有违法所得的 ，处以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万元罚款；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违法所得的 ，处以违法所得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倍且不超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过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万元的罚款；</w:t>
            </w:r>
          </w:p>
          <w:p w14:paraId="73583D22">
            <w:pPr>
              <w:spacing w:before="25" w:line="231" w:lineRule="auto"/>
              <w:ind w:left="66" w:right="5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5.违反四项规定或者情节严重 ，没有违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法所得的 ，处以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万元罚款 ；有违法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得的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，处以违法所得 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倍且不超过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</w:t>
            </w:r>
          </w:p>
          <w:p w14:paraId="4C818E88">
            <w:pPr>
              <w:spacing w:before="24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万元的罚款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45822BB3">
            <w:pPr>
              <w:spacing w:line="275" w:lineRule="auto"/>
              <w:rPr>
                <w:rFonts w:ascii="Arial"/>
                <w:sz w:val="21"/>
              </w:rPr>
            </w:pPr>
          </w:p>
          <w:p w14:paraId="396415D1">
            <w:pPr>
              <w:spacing w:line="275" w:lineRule="auto"/>
              <w:rPr>
                <w:rFonts w:ascii="Arial"/>
                <w:sz w:val="21"/>
              </w:rPr>
            </w:pPr>
          </w:p>
          <w:p w14:paraId="66F75274">
            <w:pPr>
              <w:spacing w:line="275" w:lineRule="auto"/>
              <w:rPr>
                <w:rFonts w:ascii="Arial"/>
                <w:sz w:val="21"/>
              </w:rPr>
            </w:pPr>
          </w:p>
          <w:p w14:paraId="4D0CBD05">
            <w:pPr>
              <w:spacing w:line="275" w:lineRule="auto"/>
              <w:rPr>
                <w:rFonts w:ascii="Arial"/>
                <w:sz w:val="21"/>
              </w:rPr>
            </w:pPr>
          </w:p>
          <w:p w14:paraId="31D38FBE">
            <w:pPr>
              <w:spacing w:line="275" w:lineRule="auto"/>
              <w:rPr>
                <w:rFonts w:ascii="Arial"/>
                <w:sz w:val="21"/>
              </w:rPr>
            </w:pPr>
          </w:p>
          <w:p w14:paraId="04F54E69">
            <w:pPr>
              <w:spacing w:line="275" w:lineRule="auto"/>
              <w:rPr>
                <w:rFonts w:ascii="Arial"/>
                <w:sz w:val="21"/>
              </w:rPr>
            </w:pPr>
          </w:p>
          <w:p w14:paraId="5D6EE679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72D523E0">
      <w:pPr>
        <w:pStyle w:val="2"/>
      </w:pPr>
    </w:p>
    <w:p w14:paraId="3DFBEA88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6FEAAB7B">
      <w:pPr>
        <w:spacing w:before="19"/>
      </w:pPr>
      <w:r>
        <mc:AlternateContent>
          <mc:Choice Requires="wps">
            <w:drawing>
              <wp:anchor distT="0" distB="0" distL="0" distR="0" simplePos="0" relativeHeight="25172070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16" name="TextBox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A8FBB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1090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16" o:spid="_x0000_s1026" o:spt="202" type="#_x0000_t202" style="position:absolute;left:0pt;margin-left:10.55pt;margin-top:288.65pt;height:18pt;width:51.7pt;mso-position-horizontal-relative:page;mso-position-vertical-relative:page;rotation:5898240f;z-index:25172070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mDoYtkAAAAKAQAADwAA&#10;AAAAAAABACAAAAAiAAAAZHJzL2Rvd25yZXYueG1sUEsBAhQAFAAAAAgAh07iQE/YDQZOAgAApQ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17A8FBB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1090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3D06E78">
      <w:pPr>
        <w:spacing w:before="19"/>
      </w:pPr>
    </w:p>
    <w:p w14:paraId="678A017F">
      <w:pPr>
        <w:spacing w:before="18"/>
      </w:pPr>
    </w:p>
    <w:p w14:paraId="73BB4979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21534E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7F8BFB2E">
            <w:pPr>
              <w:spacing w:line="261" w:lineRule="auto"/>
              <w:rPr>
                <w:rFonts w:ascii="Arial"/>
                <w:sz w:val="21"/>
              </w:rPr>
            </w:pPr>
          </w:p>
          <w:p w14:paraId="61CAF7E4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26C17C65">
            <w:pPr>
              <w:spacing w:line="261" w:lineRule="auto"/>
              <w:rPr>
                <w:rFonts w:ascii="Arial"/>
                <w:sz w:val="21"/>
              </w:rPr>
            </w:pPr>
          </w:p>
          <w:p w14:paraId="42F656F1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3C58AC39">
            <w:pPr>
              <w:spacing w:line="261" w:lineRule="auto"/>
              <w:rPr>
                <w:rFonts w:ascii="Arial"/>
                <w:sz w:val="21"/>
              </w:rPr>
            </w:pPr>
          </w:p>
          <w:p w14:paraId="5802B78E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549ED33B">
            <w:pPr>
              <w:spacing w:line="261" w:lineRule="auto"/>
              <w:rPr>
                <w:rFonts w:ascii="Arial"/>
                <w:sz w:val="21"/>
              </w:rPr>
            </w:pPr>
          </w:p>
          <w:p w14:paraId="703CB2E2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5E01BB69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AE5883A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1072FE02">
            <w:pPr>
              <w:spacing w:line="261" w:lineRule="auto"/>
              <w:rPr>
                <w:rFonts w:ascii="Arial"/>
                <w:sz w:val="21"/>
              </w:rPr>
            </w:pPr>
          </w:p>
          <w:p w14:paraId="7751A777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33F7B7C9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1597DE7D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1C6CFB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5" w:hRule="atLeast"/>
        </w:trPr>
        <w:tc>
          <w:tcPr>
            <w:tcW w:w="668" w:type="dxa"/>
            <w:vAlign w:val="top"/>
          </w:tcPr>
          <w:p w14:paraId="44C5B91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5DB64BA">
            <w:pPr>
              <w:spacing w:line="241" w:lineRule="auto"/>
              <w:rPr>
                <w:rFonts w:ascii="Arial"/>
                <w:sz w:val="21"/>
              </w:rPr>
            </w:pPr>
          </w:p>
          <w:p w14:paraId="50842B5A">
            <w:pPr>
              <w:spacing w:line="241" w:lineRule="auto"/>
              <w:rPr>
                <w:rFonts w:ascii="Arial"/>
                <w:sz w:val="21"/>
              </w:rPr>
            </w:pPr>
          </w:p>
          <w:p w14:paraId="022BC8D6">
            <w:pPr>
              <w:spacing w:line="241" w:lineRule="auto"/>
              <w:rPr>
                <w:rFonts w:ascii="Arial"/>
                <w:sz w:val="21"/>
              </w:rPr>
            </w:pPr>
          </w:p>
          <w:p w14:paraId="7C3A9831">
            <w:pPr>
              <w:spacing w:line="241" w:lineRule="auto"/>
              <w:rPr>
                <w:rFonts w:ascii="Arial"/>
                <w:sz w:val="21"/>
              </w:rPr>
            </w:pPr>
          </w:p>
          <w:p w14:paraId="4C013B42">
            <w:pPr>
              <w:spacing w:line="241" w:lineRule="auto"/>
              <w:rPr>
                <w:rFonts w:ascii="Arial"/>
                <w:sz w:val="21"/>
              </w:rPr>
            </w:pPr>
          </w:p>
          <w:p w14:paraId="736CD1EF">
            <w:pPr>
              <w:spacing w:line="241" w:lineRule="auto"/>
              <w:rPr>
                <w:rFonts w:ascii="Arial"/>
                <w:sz w:val="21"/>
              </w:rPr>
            </w:pPr>
          </w:p>
          <w:p w14:paraId="6A7D277C">
            <w:pPr>
              <w:spacing w:line="241" w:lineRule="auto"/>
              <w:rPr>
                <w:rFonts w:ascii="Arial"/>
                <w:sz w:val="21"/>
              </w:rPr>
            </w:pPr>
          </w:p>
          <w:p w14:paraId="09830EEE">
            <w:pPr>
              <w:spacing w:line="242" w:lineRule="auto"/>
              <w:rPr>
                <w:rFonts w:ascii="Arial"/>
                <w:sz w:val="21"/>
              </w:rPr>
            </w:pPr>
          </w:p>
          <w:p w14:paraId="10FC6064">
            <w:pPr>
              <w:spacing w:line="242" w:lineRule="auto"/>
              <w:rPr>
                <w:rFonts w:ascii="Arial"/>
                <w:sz w:val="21"/>
              </w:rPr>
            </w:pPr>
          </w:p>
          <w:p w14:paraId="1C100325">
            <w:pPr>
              <w:spacing w:line="242" w:lineRule="auto"/>
              <w:rPr>
                <w:rFonts w:ascii="Arial"/>
                <w:sz w:val="21"/>
              </w:rPr>
            </w:pPr>
          </w:p>
          <w:p w14:paraId="17C3BD08">
            <w:pPr>
              <w:spacing w:line="242" w:lineRule="auto"/>
              <w:rPr>
                <w:rFonts w:ascii="Arial"/>
                <w:sz w:val="21"/>
              </w:rPr>
            </w:pPr>
          </w:p>
          <w:p w14:paraId="49A785A4">
            <w:pPr>
              <w:spacing w:line="242" w:lineRule="auto"/>
              <w:rPr>
                <w:rFonts w:ascii="Arial"/>
                <w:sz w:val="21"/>
              </w:rPr>
            </w:pPr>
          </w:p>
          <w:p w14:paraId="19874239">
            <w:pPr>
              <w:spacing w:line="242" w:lineRule="auto"/>
              <w:rPr>
                <w:rFonts w:ascii="Arial"/>
                <w:sz w:val="21"/>
              </w:rPr>
            </w:pPr>
          </w:p>
          <w:p w14:paraId="18C9F19F">
            <w:pPr>
              <w:spacing w:line="242" w:lineRule="auto"/>
              <w:rPr>
                <w:rFonts w:ascii="Arial"/>
                <w:sz w:val="21"/>
              </w:rPr>
            </w:pPr>
          </w:p>
          <w:p w14:paraId="1C821D6D">
            <w:pPr>
              <w:spacing w:line="242" w:lineRule="auto"/>
              <w:rPr>
                <w:rFonts w:ascii="Arial"/>
                <w:sz w:val="21"/>
              </w:rPr>
            </w:pPr>
          </w:p>
          <w:p w14:paraId="294D016F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84</w:t>
            </w:r>
          </w:p>
        </w:tc>
        <w:tc>
          <w:tcPr>
            <w:tcW w:w="1353" w:type="dxa"/>
            <w:vAlign w:val="top"/>
          </w:tcPr>
          <w:p w14:paraId="493A787B">
            <w:pPr>
              <w:spacing w:line="247" w:lineRule="auto"/>
              <w:rPr>
                <w:rFonts w:ascii="Arial"/>
                <w:sz w:val="21"/>
              </w:rPr>
            </w:pPr>
          </w:p>
          <w:p w14:paraId="736895A1">
            <w:pPr>
              <w:spacing w:line="247" w:lineRule="auto"/>
              <w:rPr>
                <w:rFonts w:ascii="Arial"/>
                <w:sz w:val="21"/>
              </w:rPr>
            </w:pPr>
          </w:p>
          <w:p w14:paraId="1BB80A84">
            <w:pPr>
              <w:spacing w:line="248" w:lineRule="auto"/>
              <w:rPr>
                <w:rFonts w:ascii="Arial"/>
                <w:sz w:val="21"/>
              </w:rPr>
            </w:pPr>
          </w:p>
          <w:p w14:paraId="25E230D3">
            <w:pPr>
              <w:spacing w:line="248" w:lineRule="auto"/>
              <w:rPr>
                <w:rFonts w:ascii="Arial"/>
                <w:sz w:val="21"/>
              </w:rPr>
            </w:pPr>
          </w:p>
          <w:p w14:paraId="7D521F8B">
            <w:pPr>
              <w:spacing w:line="248" w:lineRule="auto"/>
              <w:rPr>
                <w:rFonts w:ascii="Arial"/>
                <w:sz w:val="21"/>
              </w:rPr>
            </w:pPr>
          </w:p>
          <w:p w14:paraId="08AA7769">
            <w:pPr>
              <w:spacing w:line="248" w:lineRule="auto"/>
              <w:rPr>
                <w:rFonts w:ascii="Arial"/>
                <w:sz w:val="21"/>
              </w:rPr>
            </w:pPr>
          </w:p>
          <w:p w14:paraId="5C92897B">
            <w:pPr>
              <w:spacing w:line="248" w:lineRule="auto"/>
              <w:rPr>
                <w:rFonts w:ascii="Arial"/>
                <w:sz w:val="21"/>
              </w:rPr>
            </w:pPr>
          </w:p>
          <w:p w14:paraId="0EEBC1B2">
            <w:pPr>
              <w:spacing w:line="248" w:lineRule="auto"/>
              <w:rPr>
                <w:rFonts w:ascii="Arial"/>
                <w:sz w:val="21"/>
              </w:rPr>
            </w:pPr>
          </w:p>
          <w:p w14:paraId="07CBF813">
            <w:pPr>
              <w:spacing w:line="248" w:lineRule="auto"/>
              <w:rPr>
                <w:rFonts w:ascii="Arial"/>
                <w:sz w:val="21"/>
              </w:rPr>
            </w:pPr>
          </w:p>
          <w:p w14:paraId="1A8DEF22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对水利领域勘</w:t>
            </w:r>
          </w:p>
          <w:p w14:paraId="51E01225">
            <w:pPr>
              <w:spacing w:before="26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察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、设计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、施</w:t>
            </w:r>
          </w:p>
          <w:p w14:paraId="7BD06DF5">
            <w:pPr>
              <w:spacing w:before="25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、 监理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、质</w:t>
            </w:r>
          </w:p>
          <w:p w14:paraId="27FF63E0">
            <w:pPr>
              <w:spacing w:before="24" w:line="238" w:lineRule="auto"/>
              <w:ind w:left="58" w:right="7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量检测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单位超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越本单位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资</w:t>
            </w:r>
          </w:p>
          <w:p w14:paraId="2E454C8D">
            <w:pPr>
              <w:spacing w:before="2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质等级承揽工</w:t>
            </w:r>
          </w:p>
          <w:p w14:paraId="1B6A6953">
            <w:pPr>
              <w:spacing w:before="24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程的行政处罚</w:t>
            </w:r>
          </w:p>
        </w:tc>
        <w:tc>
          <w:tcPr>
            <w:tcW w:w="5728" w:type="dxa"/>
            <w:vMerge w:val="restart"/>
            <w:tcBorders>
              <w:bottom w:val="nil"/>
            </w:tcBorders>
            <w:vAlign w:val="top"/>
          </w:tcPr>
          <w:p w14:paraId="32C8D0D5">
            <w:pPr>
              <w:spacing w:before="148" w:line="239" w:lineRule="auto"/>
              <w:ind w:left="59" w:right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【法律】《中华人民共和国建筑法 》（1997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年修正）第六十五条  发包单位将工程发包给不具有相应资质条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件的承包单位的</w:t>
            </w:r>
            <w:r>
              <w:rPr>
                <w:rFonts w:ascii="FangSong_GB2312" w:hAnsi="FangSong_GB2312" w:eastAsia="FangSong_GB2312" w:cs="FangSong_GB2312"/>
                <w:spacing w:val="9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，或者 违反本法规定将建筑工程肢解发包的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令改正 ，处以罚款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6B528028">
            <w:pPr>
              <w:spacing w:before="2" w:line="238" w:lineRule="auto"/>
              <w:ind w:left="65" w:right="1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超越本单位资质等级承揽工程的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，责令停止违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法行为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，处以罚款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可以责令停业整顿 ，降低资质等级 ；情节严重的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吊销资质证书 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有违法所得的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，予以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没收。</w:t>
            </w:r>
          </w:p>
          <w:p w14:paraId="514FA148">
            <w:pPr>
              <w:spacing w:before="1" w:line="239" w:lineRule="auto"/>
              <w:ind w:left="68" w:right="11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未取得资质证书承揽工程的 ，予以取缔 ，并处罚款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 xml:space="preserve"> ；有违法所得的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予以没收。</w:t>
            </w:r>
          </w:p>
          <w:p w14:paraId="121A8674">
            <w:pPr>
              <w:spacing w:before="1" w:line="239" w:lineRule="auto"/>
              <w:ind w:left="77" w:right="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以欺骗手段取得资质证书的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吊销资质证书 ，处以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罚款 ；构成犯罪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25C68F4F">
            <w:pPr>
              <w:spacing w:before="2" w:line="238" w:lineRule="auto"/>
              <w:ind w:left="65" w:right="3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【行政法规 】《建设工程质量管理条例 》（2000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，2019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年修改）第六十条  违反本条例规定 ，勘察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、设计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、施工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工程监理单位超越本单 位资质等级承揽工程的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，责令停止违法行</w:t>
            </w:r>
          </w:p>
          <w:p w14:paraId="7EDBBBDF">
            <w:pPr>
              <w:spacing w:before="4" w:line="239" w:lineRule="auto"/>
              <w:ind w:left="61" w:right="1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，对勘察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、设计单位或者工程监理单位处合同约定的勘察费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设计费或者监理酬金 1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倍以下的罚款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；对施  工单位处工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程合同价款百分之二以上百分之四以下的罚款  ，可以责令停业整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顿 ，降低资质等级 ；情节严重的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，吊销资质证书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；有违法所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得的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予以没收。</w:t>
            </w:r>
          </w:p>
          <w:p w14:paraId="68FDF12E">
            <w:pPr>
              <w:spacing w:line="239" w:lineRule="auto"/>
              <w:ind w:left="65" w:right="20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未取得资质证书承揽工程的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，予以取缔 ，依照前款规定处以罚款 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有违法所得的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，予以没收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  <w:p w14:paraId="30BCDBF0">
            <w:pPr>
              <w:spacing w:before="1" w:line="239" w:lineRule="auto"/>
              <w:ind w:left="70" w:right="143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以欺骗手段取得资质证书承揽工程的</w:t>
            </w:r>
            <w:r>
              <w:rPr>
                <w:rFonts w:ascii="FangSong_GB2312" w:hAnsi="FangSong_GB2312" w:eastAsia="FangSong_GB2312" w:cs="FangSong_GB2312"/>
                <w:spacing w:val="8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 吊销资质证书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，依照本条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第一款规定处以罚款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；有违法所得的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，予以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没收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57D2A002">
            <w:pPr>
              <w:spacing w:before="2" w:line="239" w:lineRule="auto"/>
              <w:ind w:left="61" w:right="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第七十三条  依照本条例规定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，给予单位罚款处罚的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，对单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接负责的主管人员和其他直接责任人员处单位罚款数额百分之五以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上百分之十以下的罚款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【行政法规 】《建设工程勘察设计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管理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条例 》（2000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2015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2017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年修订）第八条  建设工程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勘察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、设计单位应当在其资质等级许可的范围内承揽 建设工程勘</w:t>
            </w:r>
          </w:p>
          <w:p w14:paraId="10010F40">
            <w:pPr>
              <w:spacing w:line="213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察 、设计业务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3A6D8158">
            <w:pPr>
              <w:spacing w:before="25"/>
              <w:ind w:left="58" w:right="9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禁止建设工程勘察 、设计单位超越其资质等级许可的范围或者以其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他建设工程勘察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、设计单位的名义承揽建设工程勘察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、设计业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务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禁止建设工程勘察 、设计单位允许其他单位或者个人以本单位的名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义承揽建设工程勘察  、设计业务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  <w:p w14:paraId="3D269DC4">
            <w:pPr>
              <w:spacing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第三十五条  违反本条例第八条规定的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，处</w:t>
            </w:r>
          </w:p>
        </w:tc>
        <w:tc>
          <w:tcPr>
            <w:tcW w:w="1137" w:type="dxa"/>
            <w:vAlign w:val="top"/>
          </w:tcPr>
          <w:p w14:paraId="0DE619EE">
            <w:pPr>
              <w:spacing w:line="260" w:lineRule="auto"/>
              <w:rPr>
                <w:rFonts w:ascii="Arial"/>
                <w:sz w:val="21"/>
              </w:rPr>
            </w:pPr>
          </w:p>
          <w:p w14:paraId="18170EAB">
            <w:pPr>
              <w:spacing w:line="260" w:lineRule="auto"/>
              <w:rPr>
                <w:rFonts w:ascii="Arial"/>
                <w:sz w:val="21"/>
              </w:rPr>
            </w:pPr>
          </w:p>
          <w:p w14:paraId="3C55F3D3">
            <w:pPr>
              <w:spacing w:line="260" w:lineRule="auto"/>
              <w:rPr>
                <w:rFonts w:ascii="Arial"/>
                <w:sz w:val="21"/>
              </w:rPr>
            </w:pPr>
          </w:p>
          <w:p w14:paraId="48E67589">
            <w:pPr>
              <w:spacing w:line="260" w:lineRule="auto"/>
              <w:rPr>
                <w:rFonts w:ascii="Arial"/>
                <w:sz w:val="21"/>
              </w:rPr>
            </w:pPr>
          </w:p>
          <w:p w14:paraId="443CB4B8">
            <w:pPr>
              <w:spacing w:line="261" w:lineRule="auto"/>
              <w:rPr>
                <w:rFonts w:ascii="Arial"/>
                <w:sz w:val="21"/>
              </w:rPr>
            </w:pPr>
          </w:p>
          <w:p w14:paraId="4BD92F34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50D528A7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09619559">
            <w:pPr>
              <w:spacing w:before="25" w:line="227" w:lineRule="auto"/>
              <w:ind w:left="63" w:right="145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3.没收违法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得；</w:t>
            </w:r>
          </w:p>
          <w:p w14:paraId="732C8C96">
            <w:pPr>
              <w:spacing w:before="23" w:line="228" w:lineRule="auto"/>
              <w:ind w:left="57" w:right="14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4.责令停产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1DA3295D">
            <w:pPr>
              <w:spacing w:before="24" w:line="233" w:lineRule="auto"/>
              <w:ind w:left="66" w:right="10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5.降低资质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6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量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检测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单位）</w:t>
            </w:r>
          </w:p>
          <w:p w14:paraId="77E761FF">
            <w:pPr>
              <w:spacing w:before="24" w:line="231" w:lineRule="auto"/>
              <w:ind w:left="66" w:right="58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6. 吊销资质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书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。（质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量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检测</w:t>
            </w:r>
          </w:p>
          <w:p w14:paraId="701418F8">
            <w:pPr>
              <w:spacing w:before="24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单位）</w:t>
            </w:r>
          </w:p>
        </w:tc>
        <w:tc>
          <w:tcPr>
            <w:tcW w:w="3356" w:type="dxa"/>
            <w:vAlign w:val="top"/>
          </w:tcPr>
          <w:p w14:paraId="3D3050CA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79231256">
            <w:pPr>
              <w:spacing w:before="22" w:line="233" w:lineRule="auto"/>
              <w:ind w:left="65" w:right="6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2.在规定的期限内停止违法行为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勘察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、设计单位或者工程监理单位处合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同约定的勘察费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、设计费或者监理酬金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倍的罚款 ；对施工单位处工程合同</w:t>
            </w:r>
          </w:p>
          <w:p w14:paraId="0389257D">
            <w:pPr>
              <w:spacing w:before="27" w:line="233" w:lineRule="auto"/>
              <w:ind w:left="63" w:righ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价款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2%的罚款 ，没收违法所得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，可以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责令停业整顿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；对单位直接负责的主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管人员和其他直接责任人员处单位罚款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数额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5%的罚款；</w:t>
            </w:r>
          </w:p>
          <w:p w14:paraId="43E879F7">
            <w:pPr>
              <w:spacing w:before="23" w:line="214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3.在规定的期限内未停止违法行为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</w:p>
          <w:p w14:paraId="180A8B74">
            <w:pPr>
              <w:spacing w:before="26" w:line="235" w:lineRule="auto"/>
              <w:ind w:left="61" w:right="6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对勘察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、设计单位或者工程监理单位处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合同约定的勘察费 、设计费或者监理酬 金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倍的罚款 ；对施工单位处工程合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同价款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4%的罚款 ，没收违法所得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，降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低资质等级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，责令停业整顿 ；对单位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直接负责的主管人员和其他直接责任</w:t>
            </w:r>
          </w:p>
          <w:p w14:paraId="782CCACC">
            <w:pPr>
              <w:spacing w:before="25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人员处单位罚款数额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8%的罚款；</w:t>
            </w:r>
          </w:p>
          <w:p w14:paraId="789B4C55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4.拒不停止违法行为等情节严重的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</w:t>
            </w:r>
          </w:p>
          <w:p w14:paraId="367193F5">
            <w:pPr>
              <w:spacing w:before="23" w:line="236" w:lineRule="auto"/>
              <w:ind w:left="61" w:right="6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对勘察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、设计单位或者工程监理单位处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合同约定的勘察费 、设计费或者监理酬 金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倍的罚款 ；对施工单位处工程合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同价款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4%的罚款 ，没收违法所得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令停业整顿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 吊销资质证书 ；对单位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直接负责的主管人员和其他直接责任人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员处单位罚款数额  10%的罚款。</w:t>
            </w:r>
          </w:p>
        </w:tc>
        <w:tc>
          <w:tcPr>
            <w:tcW w:w="707" w:type="dxa"/>
            <w:vAlign w:val="top"/>
          </w:tcPr>
          <w:p w14:paraId="4BC933D3">
            <w:pPr>
              <w:spacing w:line="247" w:lineRule="auto"/>
              <w:rPr>
                <w:rFonts w:ascii="Arial"/>
                <w:sz w:val="21"/>
              </w:rPr>
            </w:pPr>
          </w:p>
          <w:p w14:paraId="007E06B0">
            <w:pPr>
              <w:spacing w:line="247" w:lineRule="auto"/>
              <w:rPr>
                <w:rFonts w:ascii="Arial"/>
                <w:sz w:val="21"/>
              </w:rPr>
            </w:pPr>
          </w:p>
          <w:p w14:paraId="45DCE431">
            <w:pPr>
              <w:spacing w:line="248" w:lineRule="auto"/>
              <w:rPr>
                <w:rFonts w:ascii="Arial"/>
                <w:sz w:val="21"/>
              </w:rPr>
            </w:pPr>
          </w:p>
          <w:p w14:paraId="37EFD7DC">
            <w:pPr>
              <w:spacing w:line="248" w:lineRule="auto"/>
              <w:rPr>
                <w:rFonts w:ascii="Arial"/>
                <w:sz w:val="21"/>
              </w:rPr>
            </w:pPr>
          </w:p>
          <w:p w14:paraId="3FBCBEF7">
            <w:pPr>
              <w:spacing w:line="248" w:lineRule="auto"/>
              <w:rPr>
                <w:rFonts w:ascii="Arial"/>
                <w:sz w:val="21"/>
              </w:rPr>
            </w:pPr>
          </w:p>
          <w:p w14:paraId="5B6DF8BB">
            <w:pPr>
              <w:spacing w:line="248" w:lineRule="auto"/>
              <w:rPr>
                <w:rFonts w:ascii="Arial"/>
                <w:sz w:val="21"/>
              </w:rPr>
            </w:pPr>
          </w:p>
          <w:p w14:paraId="59573A75">
            <w:pPr>
              <w:spacing w:line="248" w:lineRule="auto"/>
              <w:rPr>
                <w:rFonts w:ascii="Arial"/>
                <w:sz w:val="21"/>
              </w:rPr>
            </w:pPr>
          </w:p>
          <w:p w14:paraId="7C4C2EA3">
            <w:pPr>
              <w:spacing w:line="248" w:lineRule="auto"/>
              <w:rPr>
                <w:rFonts w:ascii="Arial"/>
                <w:sz w:val="21"/>
              </w:rPr>
            </w:pPr>
          </w:p>
          <w:p w14:paraId="04B5D132">
            <w:pPr>
              <w:spacing w:line="248" w:lineRule="auto"/>
              <w:rPr>
                <w:rFonts w:ascii="Arial"/>
                <w:sz w:val="21"/>
              </w:rPr>
            </w:pPr>
          </w:p>
          <w:p w14:paraId="3E1B8D89">
            <w:pPr>
              <w:spacing w:before="58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170B3B9D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65E80743">
            <w:pPr>
              <w:spacing w:before="24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7361FE9E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311645B9">
            <w:pPr>
              <w:spacing w:before="27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1FF2F1A7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217EA5F8">
            <w:pPr>
              <w:spacing w:before="23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  <w:tr w14:paraId="75E7F6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8" w:hRule="atLeast"/>
        </w:trPr>
        <w:tc>
          <w:tcPr>
            <w:tcW w:w="668" w:type="dxa"/>
            <w:vAlign w:val="top"/>
          </w:tcPr>
          <w:p w14:paraId="105B35C5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56B7530">
            <w:pPr>
              <w:spacing w:line="280" w:lineRule="auto"/>
              <w:rPr>
                <w:rFonts w:ascii="Arial"/>
                <w:sz w:val="21"/>
              </w:rPr>
            </w:pPr>
          </w:p>
          <w:p w14:paraId="1A04432E">
            <w:pPr>
              <w:spacing w:line="280" w:lineRule="auto"/>
              <w:rPr>
                <w:rFonts w:ascii="Arial"/>
                <w:sz w:val="21"/>
              </w:rPr>
            </w:pPr>
          </w:p>
          <w:p w14:paraId="0648B8EC">
            <w:pPr>
              <w:spacing w:line="281" w:lineRule="auto"/>
              <w:rPr>
                <w:rFonts w:ascii="Arial"/>
                <w:sz w:val="21"/>
              </w:rPr>
            </w:pPr>
          </w:p>
          <w:p w14:paraId="4D51D301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85</w:t>
            </w:r>
          </w:p>
        </w:tc>
        <w:tc>
          <w:tcPr>
            <w:tcW w:w="1353" w:type="dxa"/>
            <w:vAlign w:val="top"/>
          </w:tcPr>
          <w:p w14:paraId="22116930">
            <w:pPr>
              <w:spacing w:before="204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对水利领域勘</w:t>
            </w:r>
          </w:p>
          <w:p w14:paraId="4704A074">
            <w:pPr>
              <w:spacing w:before="26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察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、设计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、施</w:t>
            </w:r>
          </w:p>
          <w:p w14:paraId="4B440787">
            <w:pPr>
              <w:spacing w:before="25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、 监理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、质</w:t>
            </w:r>
          </w:p>
          <w:p w14:paraId="148DE09A">
            <w:pPr>
              <w:spacing w:before="23" w:line="239" w:lineRule="auto"/>
              <w:ind w:left="60" w:right="72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量检测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单位未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取得资质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证</w:t>
            </w:r>
          </w:p>
          <w:p w14:paraId="66EAF1CA">
            <w:pPr>
              <w:spacing w:before="3" w:line="238" w:lineRule="auto"/>
              <w:ind w:left="58" w:right="146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书承揽工程的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Merge w:val="continue"/>
            <w:tcBorders>
              <w:top w:val="nil"/>
            </w:tcBorders>
            <w:vAlign w:val="top"/>
          </w:tcPr>
          <w:p w14:paraId="3EE10696"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 w14:paraId="37B2BA1F">
            <w:pPr>
              <w:spacing w:before="87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16CC5022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5419AD68">
            <w:pPr>
              <w:spacing w:before="25" w:line="227" w:lineRule="auto"/>
              <w:ind w:left="63" w:right="145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3.没收违法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得；</w:t>
            </w:r>
          </w:p>
          <w:p w14:paraId="759C99D8">
            <w:pPr>
              <w:spacing w:before="22" w:line="227" w:lineRule="auto"/>
              <w:ind w:left="57" w:right="14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4.责令停产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250C026D">
            <w:pPr>
              <w:spacing w:before="26" w:line="214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5.降低资质</w:t>
            </w:r>
          </w:p>
        </w:tc>
        <w:tc>
          <w:tcPr>
            <w:tcW w:w="3356" w:type="dxa"/>
            <w:vAlign w:val="top"/>
          </w:tcPr>
          <w:p w14:paraId="09BA86EC">
            <w:pPr>
              <w:spacing w:before="89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3946268A">
            <w:pPr>
              <w:spacing w:before="22" w:line="233" w:lineRule="auto"/>
              <w:ind w:left="65" w:right="6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2.在规定的期限内停止违法行为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勘察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、设计单位或者工程监理单位处合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同约定的勘察费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、设计费或者监理酬金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倍的罚款 ；对施工单位处工程合同</w:t>
            </w:r>
          </w:p>
          <w:p w14:paraId="003A6EA8">
            <w:pPr>
              <w:spacing w:before="27" w:line="226" w:lineRule="auto"/>
              <w:ind w:left="68" w:right="81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价款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2%的罚款 ，没收违法所得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，可以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责令停业整顿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；对单位直接负责的主</w:t>
            </w:r>
          </w:p>
        </w:tc>
        <w:tc>
          <w:tcPr>
            <w:tcW w:w="707" w:type="dxa"/>
            <w:vAlign w:val="top"/>
          </w:tcPr>
          <w:p w14:paraId="46B57B79">
            <w:pPr>
              <w:spacing w:before="8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54307186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42742D0E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78D6DE76">
            <w:pPr>
              <w:spacing w:before="25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525C55D1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07C4E796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3D5BB106">
            <w:pPr>
              <w:spacing w:before="21" w:line="244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7D247B0D">
      <w:pPr>
        <w:pStyle w:val="2"/>
      </w:pPr>
    </w:p>
    <w:p w14:paraId="217760D5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F8B3E3B">
      <w:pPr>
        <w:spacing w:before="19"/>
      </w:pPr>
      <w:r>
        <mc:AlternateContent>
          <mc:Choice Requires="wps">
            <w:drawing>
              <wp:anchor distT="0" distB="0" distL="0" distR="0" simplePos="0" relativeHeight="25172172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18" name="TextBox 2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EC4F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1091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18" o:spid="_x0000_s1026" o:spt="202" type="#_x0000_t202" style="position:absolute;left:0pt;margin-left:10.55pt;margin-top:288.65pt;height:18pt;width:51.7pt;mso-position-horizontal-relative:page;mso-position-vertical-relative:page;rotation:5898240f;z-index:25172172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mW2klP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DpltpJ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0CEC4F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1091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A4CC791">
      <w:pPr>
        <w:spacing w:before="19"/>
      </w:pPr>
    </w:p>
    <w:p w14:paraId="3E35587A">
      <w:pPr>
        <w:spacing w:before="18"/>
      </w:pPr>
    </w:p>
    <w:p w14:paraId="3B7C7471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71E7EB1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5995D8E9">
            <w:pPr>
              <w:spacing w:line="261" w:lineRule="auto"/>
              <w:rPr>
                <w:rFonts w:ascii="Arial"/>
                <w:sz w:val="21"/>
              </w:rPr>
            </w:pPr>
          </w:p>
          <w:p w14:paraId="46F4F5EC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4EAA83BD">
            <w:pPr>
              <w:spacing w:line="261" w:lineRule="auto"/>
              <w:rPr>
                <w:rFonts w:ascii="Arial"/>
                <w:sz w:val="21"/>
              </w:rPr>
            </w:pPr>
          </w:p>
          <w:p w14:paraId="6FCA2406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1DEBDBE9">
            <w:pPr>
              <w:spacing w:line="261" w:lineRule="auto"/>
              <w:rPr>
                <w:rFonts w:ascii="Arial"/>
                <w:sz w:val="21"/>
              </w:rPr>
            </w:pPr>
          </w:p>
          <w:p w14:paraId="124094B4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5378D865">
            <w:pPr>
              <w:spacing w:line="261" w:lineRule="auto"/>
              <w:rPr>
                <w:rFonts w:ascii="Arial"/>
                <w:sz w:val="21"/>
              </w:rPr>
            </w:pPr>
          </w:p>
          <w:p w14:paraId="56B1B226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35D30D03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6C712D54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24695830">
            <w:pPr>
              <w:spacing w:line="261" w:lineRule="auto"/>
              <w:rPr>
                <w:rFonts w:ascii="Arial"/>
                <w:sz w:val="21"/>
              </w:rPr>
            </w:pPr>
          </w:p>
          <w:p w14:paraId="1CDC5022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53047CE4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471F5220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3A72AA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7" w:hRule="atLeast"/>
        </w:trPr>
        <w:tc>
          <w:tcPr>
            <w:tcW w:w="668" w:type="dxa"/>
            <w:vAlign w:val="top"/>
          </w:tcPr>
          <w:p w14:paraId="133DED27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E8D1DD1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69E68400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428B15CD">
            <w:pPr>
              <w:spacing w:before="86" w:line="239" w:lineRule="auto"/>
              <w:ind w:left="76" w:right="11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合同约定的勘察费 、设计费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倍以下的罚款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，有违法所得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 ，予以没收 ；可以责令 停业整顿 ，降低资质等级 ；情节严重的 ，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吊销资质证书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159F6895">
            <w:pPr>
              <w:spacing w:line="239" w:lineRule="auto"/>
              <w:ind w:left="65" w:right="20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未取得资质证书承揽工程的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，予以取缔 ，依照前款规定处以罚款 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有违法所得的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，予以没收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  <w:p w14:paraId="2010A408">
            <w:pPr>
              <w:spacing w:before="1" w:line="239" w:lineRule="auto"/>
              <w:ind w:left="70" w:right="143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以欺骗手段取得资质证书承揽工程的</w:t>
            </w:r>
            <w:r>
              <w:rPr>
                <w:rFonts w:ascii="FangSong_GB2312" w:hAnsi="FangSong_GB2312" w:eastAsia="FangSong_GB2312" w:cs="FangSong_GB2312"/>
                <w:spacing w:val="8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 吊销资质证书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，依照本条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第一款规定处以罚款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；有违法所得的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，予以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没收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44DDCC59">
            <w:pPr>
              <w:spacing w:before="3" w:line="239" w:lineRule="auto"/>
              <w:ind w:left="61" w:right="4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【部门规章 】《水利工程质量管理规定 》（1997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正 ，2023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年修订）第六十二条  违反本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，勘察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、设计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、施工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监理单位超越本单位资质 等级承揽工程的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，依照《建设工程质量管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理条例 》第六十条规定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 由水行政主管部门或者流域管理机构依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据职权责令停止违法行为  ，对勘察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、设计或者监理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单位处合同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约定的勘察费 、设计费或者监理酬金 1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倍以下的罚款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施工单位处工程合同价款 2%以上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4%以下的罚款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；有违法所得的 ，</w:t>
            </w:r>
          </w:p>
          <w:p w14:paraId="4A307F7C">
            <w:pPr>
              <w:spacing w:line="217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予以没收。</w:t>
            </w:r>
          </w:p>
          <w:p w14:paraId="7CA50426">
            <w:pPr>
              <w:spacing w:before="19"/>
              <w:ind w:left="60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第七十三条  有关单位违反本规定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，依法应当责令停业整顿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低资质等级或者吊销资质证书的</w:t>
            </w:r>
            <w:r>
              <w:rPr>
                <w:rFonts w:ascii="FangSong_GB2312" w:hAnsi="FangSong_GB2312" w:eastAsia="FangSong_GB2312" w:cs="FangSong_GB2312"/>
                <w:spacing w:val="8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，依照《建设工程质量管理条例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第七十五条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、《建设工 程勘察设计管理条例 》第四十二条的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处罚 。</w:t>
            </w:r>
          </w:p>
          <w:p w14:paraId="079502A0">
            <w:pPr>
              <w:spacing w:line="239" w:lineRule="auto"/>
              <w:ind w:left="60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依照《建设工程质量管理条例 》给予单位罚款处罚的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接负责的主管人员和其他直接责任人员处单位罚款数额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5%以上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10%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04F964D4">
            <w:pPr>
              <w:spacing w:before="2" w:line="239" w:lineRule="auto"/>
              <w:ind w:left="58" w:right="72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【部门规章 】《水利工程建设监理规定 》（2006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修正）第二十七条  监理单位有下列行为之一的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，依照《建设工程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质量管理条例 》第六十条、</w:t>
            </w:r>
          </w:p>
          <w:p w14:paraId="38B4AC26">
            <w:pPr>
              <w:spacing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第六十条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第六十二条    第六十七条    第六十八条处罚</w:t>
            </w:r>
          </w:p>
        </w:tc>
        <w:tc>
          <w:tcPr>
            <w:tcW w:w="1137" w:type="dxa"/>
            <w:vAlign w:val="top"/>
          </w:tcPr>
          <w:p w14:paraId="0D9C9995">
            <w:pPr>
              <w:spacing w:before="85" w:line="239" w:lineRule="auto"/>
              <w:ind w:left="66" w:right="10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6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量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检测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单位）</w:t>
            </w:r>
          </w:p>
          <w:p w14:paraId="58AA23EF">
            <w:pPr>
              <w:spacing w:before="2" w:line="239" w:lineRule="auto"/>
              <w:ind w:left="66" w:right="58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6. 吊销资质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书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。（质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量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检测</w:t>
            </w:r>
          </w:p>
          <w:p w14:paraId="0850D302">
            <w:pPr>
              <w:spacing w:line="213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单位）</w:t>
            </w:r>
          </w:p>
        </w:tc>
        <w:tc>
          <w:tcPr>
            <w:tcW w:w="3356" w:type="dxa"/>
            <w:vAlign w:val="top"/>
          </w:tcPr>
          <w:p w14:paraId="30FB6B14">
            <w:pPr>
              <w:spacing w:before="86" w:line="239" w:lineRule="auto"/>
              <w:ind w:left="67" w:right="74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管人员和其他直接责任人员处单位罚款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数额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5%的罚款；</w:t>
            </w:r>
          </w:p>
          <w:p w14:paraId="451DC522">
            <w:pPr>
              <w:spacing w:line="213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3.在规定的期限内未停止违法行为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</w:p>
          <w:p w14:paraId="7CBD49EF">
            <w:pPr>
              <w:spacing w:before="24" w:line="236" w:lineRule="auto"/>
              <w:ind w:left="61" w:right="6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对勘察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、设计单位或者工程监理单位处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合同约定的勘察费 、设计费或者监理酬 金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倍的罚款 ；对施工单位处工程合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同价款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4%的罚款 ，没收违法所得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令停业整顿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；对单位直接负责的主管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人员和其他直接责任人员处单位罚款数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额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8%的罚款；</w:t>
            </w:r>
          </w:p>
          <w:p w14:paraId="1F21EA0D">
            <w:pPr>
              <w:spacing w:before="23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4.拒不停止违法行为等情节严重的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</w:t>
            </w:r>
          </w:p>
          <w:p w14:paraId="112CF4AB">
            <w:pPr>
              <w:spacing w:before="25" w:line="236" w:lineRule="auto"/>
              <w:ind w:left="61" w:right="6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对勘察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、设计单位或者工程监理单位处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合同约定的勘察费 、设计费或者监理酬 金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倍的罚款 ；对施工单位处工程合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同价款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4%的罚款 ，没收违法所得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令停业整顿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；对单位直接负责的主管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人员和其他直接责任人员处单位罚款数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额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10%的罚款。</w:t>
            </w:r>
          </w:p>
          <w:p w14:paraId="0C01ABF9">
            <w:pPr>
              <w:spacing w:line="248" w:lineRule="auto"/>
              <w:rPr>
                <w:rFonts w:ascii="Arial"/>
                <w:sz w:val="21"/>
              </w:rPr>
            </w:pPr>
          </w:p>
          <w:p w14:paraId="6716D43E">
            <w:pPr>
              <w:spacing w:line="248" w:lineRule="auto"/>
              <w:rPr>
                <w:rFonts w:ascii="Arial"/>
                <w:sz w:val="21"/>
              </w:rPr>
            </w:pPr>
          </w:p>
          <w:p w14:paraId="3566092F">
            <w:pPr>
              <w:spacing w:line="249" w:lineRule="auto"/>
              <w:rPr>
                <w:rFonts w:ascii="Arial"/>
                <w:sz w:val="21"/>
              </w:rPr>
            </w:pPr>
          </w:p>
          <w:p w14:paraId="21950B4F">
            <w:pPr>
              <w:spacing w:line="249" w:lineRule="auto"/>
              <w:rPr>
                <w:rFonts w:ascii="Arial"/>
                <w:sz w:val="21"/>
              </w:rPr>
            </w:pPr>
          </w:p>
          <w:p w14:paraId="4827B091">
            <w:pPr>
              <w:spacing w:before="53" w:line="241" w:lineRule="auto"/>
              <w:ind w:left="2143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pacing w:val="-9"/>
                <w:sz w:val="16"/>
                <w:szCs w:val="16"/>
              </w:rPr>
              <w:t>17</w:t>
            </w:r>
          </w:p>
        </w:tc>
        <w:tc>
          <w:tcPr>
            <w:tcW w:w="707" w:type="dxa"/>
            <w:vAlign w:val="top"/>
          </w:tcPr>
          <w:p w14:paraId="0305B71D">
            <w:pPr>
              <w:rPr>
                <w:rFonts w:ascii="Arial"/>
                <w:sz w:val="21"/>
              </w:rPr>
            </w:pPr>
          </w:p>
        </w:tc>
      </w:tr>
    </w:tbl>
    <w:p w14:paraId="0A02A32C">
      <w:pPr>
        <w:pStyle w:val="2"/>
      </w:pPr>
    </w:p>
    <w:p w14:paraId="6632D50A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70F5E2DB">
      <w:pPr>
        <w:spacing w:before="19"/>
      </w:pPr>
      <w:r>
        <mc:AlternateContent>
          <mc:Choice Requires="wps">
            <w:drawing>
              <wp:anchor distT="0" distB="0" distL="0" distR="0" simplePos="0" relativeHeight="25172275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20" name="TextBox 2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37F21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1092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20" o:spid="_x0000_s1026" o:spt="202" type="#_x0000_t202" style="position:absolute;left:0pt;margin-left:10.55pt;margin-top:288.65pt;height:18pt;width:51.7pt;mso-position-horizontal-relative:page;mso-position-vertical-relative:page;rotation:5898240f;z-index:25172275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SU9si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1037F21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1092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75048B45">
      <w:pPr>
        <w:spacing w:before="19"/>
      </w:pPr>
    </w:p>
    <w:p w14:paraId="7F3C9307">
      <w:pPr>
        <w:spacing w:before="18"/>
      </w:pPr>
    </w:p>
    <w:p w14:paraId="27752DA8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30B15E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57215EFF">
            <w:pPr>
              <w:spacing w:line="261" w:lineRule="auto"/>
              <w:rPr>
                <w:rFonts w:ascii="Arial"/>
                <w:sz w:val="21"/>
              </w:rPr>
            </w:pPr>
          </w:p>
          <w:p w14:paraId="794A4F4E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3472B232">
            <w:pPr>
              <w:spacing w:line="261" w:lineRule="auto"/>
              <w:rPr>
                <w:rFonts w:ascii="Arial"/>
                <w:sz w:val="21"/>
              </w:rPr>
            </w:pPr>
          </w:p>
          <w:p w14:paraId="1F66392F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7A6B7336">
            <w:pPr>
              <w:spacing w:line="261" w:lineRule="auto"/>
              <w:rPr>
                <w:rFonts w:ascii="Arial"/>
                <w:sz w:val="21"/>
              </w:rPr>
            </w:pPr>
          </w:p>
          <w:p w14:paraId="4D9B5BBD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08841401">
            <w:pPr>
              <w:spacing w:line="261" w:lineRule="auto"/>
              <w:rPr>
                <w:rFonts w:ascii="Arial"/>
                <w:sz w:val="21"/>
              </w:rPr>
            </w:pPr>
          </w:p>
          <w:p w14:paraId="5CD5F49C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7B665561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35671BFE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6660715E">
            <w:pPr>
              <w:spacing w:line="261" w:lineRule="auto"/>
              <w:rPr>
                <w:rFonts w:ascii="Arial"/>
                <w:sz w:val="21"/>
              </w:rPr>
            </w:pPr>
          </w:p>
          <w:p w14:paraId="2A9A1693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3959B118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0BF6CA4A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37C251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7" w:hRule="atLeast"/>
        </w:trPr>
        <w:tc>
          <w:tcPr>
            <w:tcW w:w="668" w:type="dxa"/>
            <w:vAlign w:val="top"/>
          </w:tcPr>
          <w:p w14:paraId="55751433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D788558">
            <w:pPr>
              <w:spacing w:line="243" w:lineRule="auto"/>
              <w:rPr>
                <w:rFonts w:ascii="Arial"/>
                <w:sz w:val="21"/>
              </w:rPr>
            </w:pPr>
          </w:p>
          <w:p w14:paraId="5D0CB16F">
            <w:pPr>
              <w:spacing w:line="243" w:lineRule="auto"/>
              <w:rPr>
                <w:rFonts w:ascii="Arial"/>
                <w:sz w:val="21"/>
              </w:rPr>
            </w:pPr>
          </w:p>
          <w:p w14:paraId="0614E695">
            <w:pPr>
              <w:spacing w:line="244" w:lineRule="auto"/>
              <w:rPr>
                <w:rFonts w:ascii="Arial"/>
                <w:sz w:val="21"/>
              </w:rPr>
            </w:pPr>
          </w:p>
          <w:p w14:paraId="7878FB4D">
            <w:pPr>
              <w:spacing w:line="244" w:lineRule="auto"/>
              <w:rPr>
                <w:rFonts w:ascii="Arial"/>
                <w:sz w:val="21"/>
              </w:rPr>
            </w:pPr>
          </w:p>
          <w:p w14:paraId="3A36CE8D">
            <w:pPr>
              <w:spacing w:line="244" w:lineRule="auto"/>
              <w:rPr>
                <w:rFonts w:ascii="Arial"/>
                <w:sz w:val="21"/>
              </w:rPr>
            </w:pPr>
          </w:p>
          <w:p w14:paraId="7B14B21C">
            <w:pPr>
              <w:spacing w:line="244" w:lineRule="auto"/>
              <w:rPr>
                <w:rFonts w:ascii="Arial"/>
                <w:sz w:val="21"/>
              </w:rPr>
            </w:pPr>
          </w:p>
          <w:p w14:paraId="26CCB4B7">
            <w:pPr>
              <w:spacing w:line="244" w:lineRule="auto"/>
              <w:rPr>
                <w:rFonts w:ascii="Arial"/>
                <w:sz w:val="21"/>
              </w:rPr>
            </w:pPr>
          </w:p>
          <w:p w14:paraId="7FE9F542">
            <w:pPr>
              <w:spacing w:line="244" w:lineRule="auto"/>
              <w:rPr>
                <w:rFonts w:ascii="Arial"/>
                <w:sz w:val="21"/>
              </w:rPr>
            </w:pPr>
          </w:p>
          <w:p w14:paraId="2CD980BC">
            <w:pPr>
              <w:spacing w:line="244" w:lineRule="auto"/>
              <w:rPr>
                <w:rFonts w:ascii="Arial"/>
                <w:sz w:val="21"/>
              </w:rPr>
            </w:pPr>
          </w:p>
          <w:p w14:paraId="150DE70B">
            <w:pPr>
              <w:spacing w:line="244" w:lineRule="auto"/>
              <w:rPr>
                <w:rFonts w:ascii="Arial"/>
                <w:sz w:val="21"/>
              </w:rPr>
            </w:pPr>
          </w:p>
          <w:p w14:paraId="2710A21F">
            <w:pPr>
              <w:spacing w:line="244" w:lineRule="auto"/>
              <w:rPr>
                <w:rFonts w:ascii="Arial"/>
                <w:sz w:val="21"/>
              </w:rPr>
            </w:pPr>
          </w:p>
          <w:p w14:paraId="5581E768">
            <w:pPr>
              <w:spacing w:line="244" w:lineRule="auto"/>
              <w:rPr>
                <w:rFonts w:ascii="Arial"/>
                <w:sz w:val="21"/>
              </w:rPr>
            </w:pPr>
          </w:p>
          <w:p w14:paraId="56C10D76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86</w:t>
            </w:r>
          </w:p>
        </w:tc>
        <w:tc>
          <w:tcPr>
            <w:tcW w:w="1353" w:type="dxa"/>
            <w:vAlign w:val="top"/>
          </w:tcPr>
          <w:p w14:paraId="5E18B955">
            <w:pPr>
              <w:spacing w:line="246" w:lineRule="auto"/>
              <w:rPr>
                <w:rFonts w:ascii="Arial"/>
                <w:sz w:val="21"/>
              </w:rPr>
            </w:pPr>
          </w:p>
          <w:p w14:paraId="08AC2505">
            <w:pPr>
              <w:spacing w:line="246" w:lineRule="auto"/>
              <w:rPr>
                <w:rFonts w:ascii="Arial"/>
                <w:sz w:val="21"/>
              </w:rPr>
            </w:pPr>
          </w:p>
          <w:p w14:paraId="0AC44141">
            <w:pPr>
              <w:spacing w:line="246" w:lineRule="auto"/>
              <w:rPr>
                <w:rFonts w:ascii="Arial"/>
                <w:sz w:val="21"/>
              </w:rPr>
            </w:pPr>
          </w:p>
          <w:p w14:paraId="48D10118">
            <w:pPr>
              <w:spacing w:line="246" w:lineRule="auto"/>
              <w:rPr>
                <w:rFonts w:ascii="Arial"/>
                <w:sz w:val="21"/>
              </w:rPr>
            </w:pPr>
          </w:p>
          <w:p w14:paraId="09D83F7E">
            <w:pPr>
              <w:spacing w:line="246" w:lineRule="auto"/>
              <w:rPr>
                <w:rFonts w:ascii="Arial"/>
                <w:sz w:val="21"/>
              </w:rPr>
            </w:pPr>
          </w:p>
          <w:p w14:paraId="4D3D4740">
            <w:pPr>
              <w:spacing w:line="246" w:lineRule="auto"/>
              <w:rPr>
                <w:rFonts w:ascii="Arial"/>
                <w:sz w:val="21"/>
              </w:rPr>
            </w:pPr>
          </w:p>
          <w:p w14:paraId="02DE8719">
            <w:pPr>
              <w:spacing w:line="246" w:lineRule="auto"/>
              <w:rPr>
                <w:rFonts w:ascii="Arial"/>
                <w:sz w:val="21"/>
              </w:rPr>
            </w:pPr>
          </w:p>
          <w:p w14:paraId="4C3FC3EB">
            <w:pPr>
              <w:spacing w:line="246" w:lineRule="auto"/>
              <w:rPr>
                <w:rFonts w:ascii="Arial"/>
                <w:sz w:val="21"/>
              </w:rPr>
            </w:pPr>
          </w:p>
          <w:p w14:paraId="5FEBC6B7">
            <w:pPr>
              <w:spacing w:line="247" w:lineRule="auto"/>
              <w:rPr>
                <w:rFonts w:ascii="Arial"/>
                <w:sz w:val="21"/>
              </w:rPr>
            </w:pPr>
          </w:p>
          <w:p w14:paraId="3E1317E9">
            <w:pPr>
              <w:spacing w:line="247" w:lineRule="auto"/>
              <w:rPr>
                <w:rFonts w:ascii="Arial"/>
                <w:sz w:val="21"/>
              </w:rPr>
            </w:pPr>
          </w:p>
          <w:p w14:paraId="4EF75387">
            <w:pPr>
              <w:spacing w:before="59" w:line="239" w:lineRule="auto"/>
              <w:ind w:left="57" w:right="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对水利领域勘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>察、设计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>、施工、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监理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、质量检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测单位以欺</w:t>
            </w:r>
          </w:p>
          <w:p w14:paraId="3EC934C0">
            <w:pPr>
              <w:spacing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骗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、隐瞒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、贿</w:t>
            </w:r>
          </w:p>
          <w:p w14:paraId="77249C15">
            <w:pPr>
              <w:spacing w:before="24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赂等手段取得</w:t>
            </w:r>
          </w:p>
          <w:p w14:paraId="68945B19">
            <w:pPr>
              <w:spacing w:before="25" w:line="238" w:lineRule="auto"/>
              <w:ind w:left="62" w:right="15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资质证书的行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538E726B">
            <w:pPr>
              <w:spacing w:line="296" w:lineRule="auto"/>
              <w:rPr>
                <w:rFonts w:ascii="Arial"/>
                <w:sz w:val="21"/>
              </w:rPr>
            </w:pPr>
          </w:p>
          <w:p w14:paraId="38296A85">
            <w:pPr>
              <w:spacing w:line="296" w:lineRule="auto"/>
              <w:rPr>
                <w:rFonts w:ascii="Arial"/>
                <w:sz w:val="21"/>
              </w:rPr>
            </w:pPr>
          </w:p>
          <w:p w14:paraId="61968A3E">
            <w:pPr>
              <w:spacing w:line="296" w:lineRule="auto"/>
              <w:rPr>
                <w:rFonts w:ascii="Arial"/>
                <w:sz w:val="21"/>
              </w:rPr>
            </w:pPr>
          </w:p>
          <w:p w14:paraId="5CAC7A10">
            <w:pPr>
              <w:spacing w:line="297" w:lineRule="auto"/>
              <w:rPr>
                <w:rFonts w:ascii="Arial"/>
                <w:sz w:val="21"/>
              </w:rPr>
            </w:pPr>
          </w:p>
          <w:p w14:paraId="54A66A18">
            <w:pPr>
              <w:spacing w:before="58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第六十一条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、第六十二条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、第六十七条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、第六十八条处罚：</w:t>
            </w:r>
          </w:p>
          <w:p w14:paraId="4E4F61C1">
            <w:pPr>
              <w:spacing w:before="25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（一）超越本单位资质等级许可的业务范围承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揽监理业务的 ；</w:t>
            </w:r>
          </w:p>
          <w:p w14:paraId="63A0FA9E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 二 ）未取得相应资质等级证书承揽监理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业务的 ；</w:t>
            </w:r>
          </w:p>
          <w:p w14:paraId="324A69CB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（三）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以欺骗手段取得的资质等级证书承揽监理业务的 。</w:t>
            </w:r>
          </w:p>
          <w:p w14:paraId="630A6892">
            <w:pPr>
              <w:spacing w:before="26" w:line="239" w:lineRule="auto"/>
              <w:ind w:left="59" w:right="7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【部门规章 】《水利工程质量检测管理规定 》（1997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年修正）第二十四条  违反本规定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，未取得相应的资质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，擅自承担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检测业务的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，其检测报告 无效 ， 由县级以上人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民政府水行政主管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部门责令改正  ，可并处 1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 3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1DD9FB04">
            <w:pPr>
              <w:spacing w:line="231" w:lineRule="auto"/>
              <w:ind w:left="60" w:right="64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第二十五条    隐瞒有关情况或者提供虚假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材料申请资质的  ，审批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机关不予受理或者不予批准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，并给予警告或者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通报批评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，二年之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内不得再次申请资质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2BCFA690">
            <w:pPr>
              <w:spacing w:before="25" w:line="231" w:lineRule="auto"/>
              <w:ind w:left="70" w:right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第二十六条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以欺骗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、贿赂等不正当手段取得《资质等级证书》 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由审批机关予以撤销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，3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年内不得再次申请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，可并处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 3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；构 成犯罪的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，依法追究刑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事责任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6FB38BAE">
            <w:pPr>
              <w:spacing w:before="25" w:line="233" w:lineRule="auto"/>
              <w:ind w:left="62" w:right="61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第二十七条  检测单位违反本规定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，有下列行为之一的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由县级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以上人民政府水行政主管部门责令改正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，有违法所得的 ，没收违法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，可并处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 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追究刑事责任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：</w:t>
            </w:r>
          </w:p>
          <w:p w14:paraId="3CFD8A56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（一）超出资质等级范围从事检测活动的 。</w:t>
            </w:r>
          </w:p>
        </w:tc>
        <w:tc>
          <w:tcPr>
            <w:tcW w:w="1137" w:type="dxa"/>
            <w:vAlign w:val="top"/>
          </w:tcPr>
          <w:p w14:paraId="0E355D93">
            <w:pPr>
              <w:spacing w:line="283" w:lineRule="auto"/>
              <w:rPr>
                <w:rFonts w:ascii="Arial"/>
                <w:sz w:val="21"/>
              </w:rPr>
            </w:pPr>
          </w:p>
          <w:p w14:paraId="18601B78">
            <w:pPr>
              <w:spacing w:line="283" w:lineRule="auto"/>
              <w:rPr>
                <w:rFonts w:ascii="Arial"/>
                <w:sz w:val="21"/>
              </w:rPr>
            </w:pPr>
          </w:p>
          <w:p w14:paraId="75E3B9D2">
            <w:pPr>
              <w:spacing w:line="283" w:lineRule="auto"/>
              <w:rPr>
                <w:rFonts w:ascii="Arial"/>
                <w:sz w:val="21"/>
              </w:rPr>
            </w:pPr>
          </w:p>
          <w:p w14:paraId="0B33D633">
            <w:pPr>
              <w:spacing w:line="284" w:lineRule="auto"/>
              <w:rPr>
                <w:rFonts w:ascii="Arial"/>
                <w:sz w:val="21"/>
              </w:rPr>
            </w:pPr>
          </w:p>
          <w:p w14:paraId="367FF7AA">
            <w:pPr>
              <w:spacing w:line="284" w:lineRule="auto"/>
              <w:rPr>
                <w:rFonts w:ascii="Arial"/>
                <w:sz w:val="21"/>
              </w:rPr>
            </w:pPr>
          </w:p>
          <w:p w14:paraId="1DF91382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1BC38896">
            <w:pPr>
              <w:spacing w:before="21" w:line="229" w:lineRule="auto"/>
              <w:ind w:left="66" w:right="98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2.警告或者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通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报批评；</w:t>
            </w:r>
          </w:p>
          <w:p w14:paraId="70580771">
            <w:pPr>
              <w:spacing w:before="24" w:line="214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3.罚款；</w:t>
            </w:r>
          </w:p>
          <w:p w14:paraId="16871584">
            <w:pPr>
              <w:spacing w:before="22" w:line="227" w:lineRule="auto"/>
              <w:ind w:left="63" w:right="14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4.没收违法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得；</w:t>
            </w:r>
          </w:p>
          <w:p w14:paraId="77A3D2B2">
            <w:pPr>
              <w:spacing w:before="25" w:line="227" w:lineRule="auto"/>
              <w:ind w:left="57" w:right="145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5.责令停产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6ACCD8FF">
            <w:pPr>
              <w:spacing w:before="24" w:line="233" w:lineRule="auto"/>
              <w:ind w:left="66" w:right="99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6.降低资质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6"/>
                <w:w w:val="99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量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检测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单位）</w:t>
            </w:r>
          </w:p>
          <w:p w14:paraId="53BE6B79">
            <w:pPr>
              <w:spacing w:before="24" w:line="232" w:lineRule="auto"/>
              <w:ind w:left="66" w:right="58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7. 吊销资质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书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。（质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量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检测</w:t>
            </w:r>
          </w:p>
          <w:p w14:paraId="77E6B339">
            <w:pPr>
              <w:spacing w:before="22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单位）</w:t>
            </w:r>
          </w:p>
        </w:tc>
        <w:tc>
          <w:tcPr>
            <w:tcW w:w="3356" w:type="dxa"/>
            <w:vAlign w:val="top"/>
          </w:tcPr>
          <w:p w14:paraId="10CA5093">
            <w:pPr>
              <w:spacing w:line="261" w:lineRule="auto"/>
              <w:rPr>
                <w:rFonts w:ascii="Arial"/>
                <w:sz w:val="21"/>
              </w:rPr>
            </w:pPr>
          </w:p>
          <w:p w14:paraId="3BE7B0AA">
            <w:pPr>
              <w:spacing w:before="58" w:line="232" w:lineRule="auto"/>
              <w:ind w:left="63" w:right="50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1.隐瞒有关情况或者提供虚假材料申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请资质的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，审批机关不予受理或者不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 批准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，并给予警告或者通报批评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二年之内不得再次申请资质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</w:p>
          <w:p w14:paraId="1B9034EC">
            <w:pPr>
              <w:spacing w:before="23" w:line="236" w:lineRule="auto"/>
              <w:ind w:left="65" w:right="57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2.在规定的期限内停止违法行为 ，撤销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资质证书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，对勘察 、设计单位或者工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程监理单位处合同约定的勘察费 、设计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费或者监理酬金 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倍的罚款 ；对施工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单位处工程合同价款 2%的罚款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，没收违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法所得 ，可以责令停业整顿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；对单  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直接负责的主管人员和其他直接责任</w:t>
            </w:r>
          </w:p>
          <w:p w14:paraId="48F223A4">
            <w:pPr>
              <w:spacing w:before="26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人员处单位罚款数额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5%的罚款；</w:t>
            </w:r>
          </w:p>
          <w:p w14:paraId="0A27EDEA">
            <w:pPr>
              <w:spacing w:before="23" w:line="236" w:lineRule="auto"/>
              <w:ind w:left="60" w:right="57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3.在规定的期限内未停止违法行为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，撤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销资质证书 ，对勘察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、设计单位或者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程监理单位处合同约定的勘察费 、设计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费或者监理酬金 2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倍的罚款 ；对施  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单位处工程合同价款 4%的罚款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，没收违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法所得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，责令停业整顿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；对单位  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接负责的主管人员和其他直接责任人</w:t>
            </w:r>
          </w:p>
          <w:p w14:paraId="08384719">
            <w:pPr>
              <w:spacing w:before="24" w:line="214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员处单位罚款数额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8%的罚款；</w:t>
            </w:r>
          </w:p>
          <w:p w14:paraId="58AC0A4E">
            <w:pPr>
              <w:spacing w:before="27" w:line="236" w:lineRule="auto"/>
              <w:ind w:left="60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4.拒不停止违法行为等情节严重的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，撤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销资质证书 ，对勘察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、设计单位或者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程监理单位处合同约定的勘察费 、设计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费或者监理酬金 2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倍的罚款 ；对施  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单位处工程合同价款 4%的罚款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，没收违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法所得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，责令停业整顿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；对单位  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接负责的主管人员和其他直接责任人员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处单位罚款数额  10%的罚款。</w:t>
            </w:r>
          </w:p>
        </w:tc>
        <w:tc>
          <w:tcPr>
            <w:tcW w:w="707" w:type="dxa"/>
            <w:vAlign w:val="top"/>
          </w:tcPr>
          <w:p w14:paraId="13EC8A57">
            <w:pPr>
              <w:spacing w:line="257" w:lineRule="auto"/>
              <w:rPr>
                <w:rFonts w:ascii="Arial"/>
                <w:sz w:val="21"/>
              </w:rPr>
            </w:pPr>
          </w:p>
          <w:p w14:paraId="7DD0C6B6">
            <w:pPr>
              <w:spacing w:line="257" w:lineRule="auto"/>
              <w:rPr>
                <w:rFonts w:ascii="Arial"/>
                <w:sz w:val="21"/>
              </w:rPr>
            </w:pPr>
          </w:p>
          <w:p w14:paraId="6346AE8B">
            <w:pPr>
              <w:spacing w:line="257" w:lineRule="auto"/>
              <w:rPr>
                <w:rFonts w:ascii="Arial"/>
                <w:sz w:val="21"/>
              </w:rPr>
            </w:pPr>
          </w:p>
          <w:p w14:paraId="6A7C12DD">
            <w:pPr>
              <w:spacing w:line="258" w:lineRule="auto"/>
              <w:rPr>
                <w:rFonts w:ascii="Arial"/>
                <w:sz w:val="21"/>
              </w:rPr>
            </w:pPr>
          </w:p>
          <w:p w14:paraId="6B5CF4FA">
            <w:pPr>
              <w:spacing w:line="258" w:lineRule="auto"/>
              <w:rPr>
                <w:rFonts w:ascii="Arial"/>
                <w:sz w:val="21"/>
              </w:rPr>
            </w:pPr>
          </w:p>
          <w:p w14:paraId="450C73EC">
            <w:pPr>
              <w:spacing w:line="258" w:lineRule="auto"/>
              <w:rPr>
                <w:rFonts w:ascii="Arial"/>
                <w:sz w:val="21"/>
              </w:rPr>
            </w:pPr>
          </w:p>
          <w:p w14:paraId="497BBAA7">
            <w:pPr>
              <w:spacing w:line="258" w:lineRule="auto"/>
              <w:rPr>
                <w:rFonts w:ascii="Arial"/>
                <w:sz w:val="21"/>
              </w:rPr>
            </w:pPr>
          </w:p>
          <w:p w14:paraId="02CD91C1">
            <w:pPr>
              <w:spacing w:line="258" w:lineRule="auto"/>
              <w:rPr>
                <w:rFonts w:ascii="Arial"/>
                <w:sz w:val="21"/>
              </w:rPr>
            </w:pPr>
          </w:p>
          <w:p w14:paraId="79E225A7">
            <w:pPr>
              <w:spacing w:line="258" w:lineRule="auto"/>
              <w:rPr>
                <w:rFonts w:ascii="Arial"/>
                <w:sz w:val="21"/>
              </w:rPr>
            </w:pPr>
          </w:p>
          <w:p w14:paraId="39E3909E">
            <w:pPr>
              <w:spacing w:line="258" w:lineRule="auto"/>
              <w:rPr>
                <w:rFonts w:ascii="Arial"/>
                <w:sz w:val="21"/>
              </w:rPr>
            </w:pPr>
          </w:p>
          <w:p w14:paraId="07128007">
            <w:pPr>
              <w:spacing w:before="59" w:line="239" w:lineRule="auto"/>
              <w:ind w:left="71" w:right="75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市</w:t>
            </w:r>
          </w:p>
          <w:p w14:paraId="5483DB31">
            <w:pPr>
              <w:spacing w:before="1" w:line="239" w:lineRule="auto"/>
              <w:ind w:left="64" w:right="8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或县级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或</w:t>
            </w:r>
          </w:p>
          <w:p w14:paraId="615488BA">
            <w:pPr>
              <w:spacing w:before="1" w:line="238" w:lineRule="auto"/>
              <w:ind w:left="72" w:right="9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由颁发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资</w:t>
            </w:r>
          </w:p>
          <w:p w14:paraId="55C80B9B">
            <w:pPr>
              <w:spacing w:before="1" w:line="239" w:lineRule="auto"/>
              <w:ind w:left="68" w:right="8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和</w:t>
            </w:r>
          </w:p>
          <w:p w14:paraId="6611B89F">
            <w:pPr>
              <w:spacing w:before="1" w:line="238" w:lineRule="auto"/>
              <w:ind w:left="62" w:right="8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许可证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件</w:t>
            </w:r>
          </w:p>
          <w:p w14:paraId="11222FE5">
            <w:pPr>
              <w:spacing w:before="3" w:line="219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部门</w:t>
            </w:r>
          </w:p>
        </w:tc>
      </w:tr>
    </w:tbl>
    <w:p w14:paraId="45C7A4EA">
      <w:pPr>
        <w:pStyle w:val="2"/>
      </w:pPr>
    </w:p>
    <w:p w14:paraId="644CC1C6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B22886B">
      <w:pPr>
        <w:spacing w:before="19"/>
      </w:pPr>
      <w:r>
        <mc:AlternateContent>
          <mc:Choice Requires="wps">
            <w:drawing>
              <wp:anchor distT="0" distB="0" distL="0" distR="0" simplePos="0" relativeHeight="25172377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22" name="TextBox 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9C09E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1093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22" o:spid="_x0000_s1026" o:spt="202" type="#_x0000_t202" style="position:absolute;left:0pt;margin-left:10.55pt;margin-top:288.65pt;height:18pt;width:51.7pt;mso-position-horizontal-relative:page;mso-position-vertical-relative:page;rotation:5898240f;z-index:25172377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GhXVtR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119C09E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1093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164014F">
      <w:pPr>
        <w:spacing w:before="19"/>
      </w:pPr>
    </w:p>
    <w:p w14:paraId="1580E18A">
      <w:pPr>
        <w:spacing w:before="18"/>
      </w:pPr>
    </w:p>
    <w:p w14:paraId="2EDC821C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512485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59FE4B05">
            <w:pPr>
              <w:spacing w:line="261" w:lineRule="auto"/>
              <w:rPr>
                <w:rFonts w:ascii="Arial"/>
                <w:sz w:val="21"/>
              </w:rPr>
            </w:pPr>
          </w:p>
          <w:p w14:paraId="7861D637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1E1CE288">
            <w:pPr>
              <w:spacing w:line="261" w:lineRule="auto"/>
              <w:rPr>
                <w:rFonts w:ascii="Arial"/>
                <w:sz w:val="21"/>
              </w:rPr>
            </w:pPr>
          </w:p>
          <w:p w14:paraId="777C8459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0D02A4C6">
            <w:pPr>
              <w:spacing w:line="261" w:lineRule="auto"/>
              <w:rPr>
                <w:rFonts w:ascii="Arial"/>
                <w:sz w:val="21"/>
              </w:rPr>
            </w:pPr>
          </w:p>
          <w:p w14:paraId="4AF79711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50414965">
            <w:pPr>
              <w:spacing w:line="261" w:lineRule="auto"/>
              <w:rPr>
                <w:rFonts w:ascii="Arial"/>
                <w:sz w:val="21"/>
              </w:rPr>
            </w:pPr>
          </w:p>
          <w:p w14:paraId="09030C19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3C2E1FFA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864602A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630C2238">
            <w:pPr>
              <w:spacing w:line="261" w:lineRule="auto"/>
              <w:rPr>
                <w:rFonts w:ascii="Arial"/>
                <w:sz w:val="21"/>
              </w:rPr>
            </w:pPr>
          </w:p>
          <w:p w14:paraId="4AA70E6A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19E10D25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3E91A445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14794F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4" w:hRule="atLeast"/>
        </w:trPr>
        <w:tc>
          <w:tcPr>
            <w:tcW w:w="668" w:type="dxa"/>
            <w:vAlign w:val="top"/>
          </w:tcPr>
          <w:p w14:paraId="3D4F7575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9B27477">
            <w:pPr>
              <w:rPr>
                <w:rFonts w:ascii="Arial"/>
                <w:sz w:val="21"/>
              </w:rPr>
            </w:pPr>
          </w:p>
          <w:p w14:paraId="57CFCD07">
            <w:pPr>
              <w:rPr>
                <w:rFonts w:ascii="Arial"/>
                <w:sz w:val="21"/>
              </w:rPr>
            </w:pPr>
          </w:p>
          <w:p w14:paraId="06F9B35C">
            <w:pPr>
              <w:spacing w:line="241" w:lineRule="auto"/>
              <w:rPr>
                <w:rFonts w:ascii="Arial"/>
                <w:sz w:val="21"/>
              </w:rPr>
            </w:pPr>
          </w:p>
          <w:p w14:paraId="666663EF">
            <w:pPr>
              <w:spacing w:line="241" w:lineRule="auto"/>
              <w:rPr>
                <w:rFonts w:ascii="Arial"/>
                <w:sz w:val="21"/>
              </w:rPr>
            </w:pPr>
          </w:p>
          <w:p w14:paraId="3629FDE5">
            <w:pPr>
              <w:spacing w:line="241" w:lineRule="auto"/>
              <w:rPr>
                <w:rFonts w:ascii="Arial"/>
                <w:sz w:val="21"/>
              </w:rPr>
            </w:pPr>
          </w:p>
          <w:p w14:paraId="30A12F6F">
            <w:pPr>
              <w:spacing w:line="241" w:lineRule="auto"/>
              <w:rPr>
                <w:rFonts w:ascii="Arial"/>
                <w:sz w:val="21"/>
              </w:rPr>
            </w:pPr>
          </w:p>
          <w:p w14:paraId="3A697E91">
            <w:pPr>
              <w:spacing w:line="241" w:lineRule="auto"/>
              <w:rPr>
                <w:rFonts w:ascii="Arial"/>
                <w:sz w:val="21"/>
              </w:rPr>
            </w:pPr>
          </w:p>
          <w:p w14:paraId="69DB6413">
            <w:pPr>
              <w:spacing w:line="241" w:lineRule="auto"/>
              <w:rPr>
                <w:rFonts w:ascii="Arial"/>
                <w:sz w:val="21"/>
              </w:rPr>
            </w:pPr>
          </w:p>
          <w:p w14:paraId="04B17B05">
            <w:pPr>
              <w:spacing w:line="241" w:lineRule="auto"/>
              <w:rPr>
                <w:rFonts w:ascii="Arial"/>
                <w:sz w:val="21"/>
              </w:rPr>
            </w:pPr>
          </w:p>
          <w:p w14:paraId="1DA9B76C">
            <w:pPr>
              <w:spacing w:line="241" w:lineRule="auto"/>
              <w:rPr>
                <w:rFonts w:ascii="Arial"/>
                <w:sz w:val="21"/>
              </w:rPr>
            </w:pPr>
          </w:p>
          <w:p w14:paraId="28AE1DD6">
            <w:pPr>
              <w:spacing w:line="241" w:lineRule="auto"/>
              <w:rPr>
                <w:rFonts w:ascii="Arial"/>
                <w:sz w:val="21"/>
              </w:rPr>
            </w:pPr>
          </w:p>
          <w:p w14:paraId="66B9D4D0">
            <w:pPr>
              <w:spacing w:line="241" w:lineRule="auto"/>
              <w:rPr>
                <w:rFonts w:ascii="Arial"/>
                <w:sz w:val="21"/>
              </w:rPr>
            </w:pPr>
          </w:p>
          <w:p w14:paraId="4265D5B3">
            <w:pPr>
              <w:spacing w:line="241" w:lineRule="auto"/>
              <w:rPr>
                <w:rFonts w:ascii="Arial"/>
                <w:sz w:val="21"/>
              </w:rPr>
            </w:pPr>
          </w:p>
          <w:p w14:paraId="0ED9D982">
            <w:pPr>
              <w:spacing w:line="241" w:lineRule="auto"/>
              <w:rPr>
                <w:rFonts w:ascii="Arial"/>
                <w:sz w:val="21"/>
              </w:rPr>
            </w:pPr>
          </w:p>
          <w:p w14:paraId="52F1A937">
            <w:pPr>
              <w:spacing w:line="241" w:lineRule="auto"/>
              <w:rPr>
                <w:rFonts w:ascii="Arial"/>
                <w:sz w:val="21"/>
              </w:rPr>
            </w:pPr>
          </w:p>
          <w:p w14:paraId="701E1F59">
            <w:pPr>
              <w:spacing w:line="241" w:lineRule="auto"/>
              <w:rPr>
                <w:rFonts w:ascii="Arial"/>
                <w:sz w:val="21"/>
              </w:rPr>
            </w:pPr>
          </w:p>
          <w:p w14:paraId="49547B18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87</w:t>
            </w:r>
          </w:p>
        </w:tc>
        <w:tc>
          <w:tcPr>
            <w:tcW w:w="1353" w:type="dxa"/>
            <w:vAlign w:val="top"/>
          </w:tcPr>
          <w:p w14:paraId="56EB758B">
            <w:pPr>
              <w:spacing w:line="253" w:lineRule="auto"/>
              <w:rPr>
                <w:rFonts w:ascii="Arial"/>
                <w:sz w:val="21"/>
              </w:rPr>
            </w:pPr>
          </w:p>
          <w:p w14:paraId="0D08799B">
            <w:pPr>
              <w:spacing w:line="253" w:lineRule="auto"/>
              <w:rPr>
                <w:rFonts w:ascii="Arial"/>
                <w:sz w:val="21"/>
              </w:rPr>
            </w:pPr>
          </w:p>
          <w:p w14:paraId="0D1C9878">
            <w:pPr>
              <w:spacing w:line="253" w:lineRule="auto"/>
              <w:rPr>
                <w:rFonts w:ascii="Arial"/>
                <w:sz w:val="21"/>
              </w:rPr>
            </w:pPr>
          </w:p>
          <w:p w14:paraId="4638FF36">
            <w:pPr>
              <w:spacing w:line="253" w:lineRule="auto"/>
              <w:rPr>
                <w:rFonts w:ascii="Arial"/>
                <w:sz w:val="21"/>
              </w:rPr>
            </w:pPr>
          </w:p>
          <w:p w14:paraId="5313061A">
            <w:pPr>
              <w:spacing w:line="253" w:lineRule="auto"/>
              <w:rPr>
                <w:rFonts w:ascii="Arial"/>
                <w:sz w:val="21"/>
              </w:rPr>
            </w:pPr>
          </w:p>
          <w:p w14:paraId="7D79F707">
            <w:pPr>
              <w:spacing w:line="254" w:lineRule="auto"/>
              <w:rPr>
                <w:rFonts w:ascii="Arial"/>
                <w:sz w:val="21"/>
              </w:rPr>
            </w:pPr>
          </w:p>
          <w:p w14:paraId="518361B1">
            <w:pPr>
              <w:spacing w:line="254" w:lineRule="auto"/>
              <w:rPr>
                <w:rFonts w:ascii="Arial"/>
                <w:sz w:val="21"/>
              </w:rPr>
            </w:pPr>
          </w:p>
          <w:p w14:paraId="43709DF8">
            <w:pPr>
              <w:spacing w:line="254" w:lineRule="auto"/>
              <w:rPr>
                <w:rFonts w:ascii="Arial"/>
                <w:sz w:val="21"/>
              </w:rPr>
            </w:pPr>
          </w:p>
          <w:p w14:paraId="400599B1">
            <w:pPr>
              <w:spacing w:line="254" w:lineRule="auto"/>
              <w:rPr>
                <w:rFonts w:ascii="Arial"/>
                <w:sz w:val="21"/>
              </w:rPr>
            </w:pPr>
          </w:p>
          <w:p w14:paraId="62B8EB4C">
            <w:pPr>
              <w:spacing w:line="254" w:lineRule="auto"/>
              <w:rPr>
                <w:rFonts w:ascii="Arial"/>
                <w:sz w:val="21"/>
              </w:rPr>
            </w:pPr>
          </w:p>
          <w:p w14:paraId="1EBF3859">
            <w:pPr>
              <w:spacing w:line="254" w:lineRule="auto"/>
              <w:rPr>
                <w:rFonts w:ascii="Arial"/>
                <w:sz w:val="21"/>
              </w:rPr>
            </w:pPr>
          </w:p>
          <w:p w14:paraId="5B02856C">
            <w:pPr>
              <w:spacing w:line="254" w:lineRule="auto"/>
              <w:rPr>
                <w:rFonts w:ascii="Arial"/>
                <w:sz w:val="21"/>
              </w:rPr>
            </w:pPr>
          </w:p>
          <w:p w14:paraId="7E0246F0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对水利领域转</w:t>
            </w:r>
          </w:p>
          <w:p w14:paraId="2A4C120D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出借资质</w:t>
            </w:r>
          </w:p>
          <w:p w14:paraId="5E712038">
            <w:pPr>
              <w:spacing w:before="24" w:line="239" w:lineRule="auto"/>
              <w:ind w:left="55" w:right="7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证书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或者以其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他方式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允许</w:t>
            </w:r>
          </w:p>
          <w:p w14:paraId="1744FB47">
            <w:pPr>
              <w:spacing w:before="1" w:line="216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他人以本企</w:t>
            </w:r>
          </w:p>
          <w:p w14:paraId="44B5E910">
            <w:pPr>
              <w:spacing w:before="22" w:line="215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业的名义承揽</w:t>
            </w:r>
          </w:p>
          <w:p w14:paraId="236411C2">
            <w:pPr>
              <w:spacing w:before="23" w:line="242" w:lineRule="auto"/>
              <w:ind w:left="68" w:right="153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工程的行政处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153617E6">
            <w:pPr>
              <w:spacing w:before="89" w:line="239" w:lineRule="auto"/>
              <w:ind w:left="58" w:right="14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【法律】《中华人民共和国建筑法 》（1997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年修正）第六十六条    建筑施工企业转让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、出借资质证书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以其他方式允许他人以 本企业的名义承揽工程的 ，责令改正 ，没收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违法所得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，并处罚款 ，可以责令停业整顿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，降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低资质等级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；情节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严重的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吊销资质证书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。对因该项承揽工程不符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合规定的质量标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准造成的损失 ，建筑施工企业与使用本企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业名义的单位或者个人承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担连带赔偿责任  。第六十九条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出让或者出租资格 、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资质证书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供他人投标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 ，依照法律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、行政法规的规定给予行政处罚</w:t>
            </w:r>
            <w:r>
              <w:rPr>
                <w:rFonts w:ascii="FangSong_GB2312" w:hAnsi="FangSong_GB2312" w:eastAsia="FangSong_GB2312" w:cs="FangSong_GB2312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；构成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犯罪的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137FB326">
            <w:pPr>
              <w:spacing w:before="1" w:line="239" w:lineRule="auto"/>
              <w:ind w:left="59" w:right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【行政法规 】《建设工程质量管理条例 》（2000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改 ，2019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年修改）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违反本条例规定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，勘察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、设计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、施工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、工程监理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单位允许其他单位或者 个人以本单位名义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承揽工程的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，责令改正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没收违法所得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，对勘察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、设计单位和工程监理单位处合同约定的勘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察费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、设计费和监理酬金 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倍以下的罚 款 ；对施工单位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处工程合同价款百分之二以上百分之四以下的罚款  ；可以责令停业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整顿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，降低资质等级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吊销资质证书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59E1A53D">
            <w:pPr>
              <w:spacing w:before="3" w:line="239" w:lineRule="auto"/>
              <w:ind w:left="61" w:right="10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第七十三条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依照本条例规定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，给予单位罚款处罚的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接负责的主管人员和其他直接责任人员处单位罚款数额百分之五以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上百分之十以下的罚款</w:t>
            </w:r>
          </w:p>
          <w:p w14:paraId="3689A664">
            <w:pPr>
              <w:spacing w:before="127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73FC4028">
            <w:pPr>
              <w:spacing w:before="25" w:line="239" w:lineRule="auto"/>
              <w:ind w:left="59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】《中华人民共和国招标投标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法实施条例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》（2011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布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，2018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年修正,2019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年修订）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第六十九条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出让或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者出租资格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、资质证书供</w:t>
            </w:r>
          </w:p>
          <w:p w14:paraId="7E6A39B8">
            <w:pPr>
              <w:spacing w:before="3" w:line="238" w:lineRule="auto"/>
              <w:ind w:left="68" w:right="143" w:hanging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他人投标的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，依照法律 、行政法规的规定给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予行政处罚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；构成犯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罪的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  <w:p w14:paraId="4DF10C8E">
            <w:pPr>
              <w:spacing w:before="2" w:line="239" w:lineRule="auto"/>
              <w:ind w:left="59" w:right="4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【部门规章 】《水利工程质量管理规定 》（1997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正 ，2023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年修订）第六十三条  违反本规定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勘察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、设计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、施工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监理单位允许其他单位或 者个人以本单位名义承揽工程的</w:t>
            </w:r>
            <w:r>
              <w:rPr>
                <w:rFonts w:ascii="FangSong_GB2312" w:hAnsi="FangSong_GB2312" w:eastAsia="FangSong_GB2312" w:cs="FangSong_GB2312"/>
                <w:spacing w:val="8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，依照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《建设工程质量管理条例 》第六十一条规定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 由水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行政主管部门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或者流域管理机构依据职权责令改正  ，没收违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法所</w:t>
            </w:r>
          </w:p>
          <w:p w14:paraId="32D43DD8">
            <w:pPr>
              <w:spacing w:before="2" w:line="239" w:lineRule="auto"/>
              <w:ind w:left="63" w:right="85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得 ，对勘察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、设计或者监理单位处合同约定的勘察费 、设计费或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者监理酬金 1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倍以上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倍以下的罚款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；对施工单位处工程合同价款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2%以上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4%以下的罚款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  <w:p w14:paraId="41C8C46C">
            <w:pPr>
              <w:spacing w:before="1" w:line="213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第七十三条  有关单位违反本规定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，依法应当责令停业整顿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、降</w:t>
            </w:r>
          </w:p>
        </w:tc>
        <w:tc>
          <w:tcPr>
            <w:tcW w:w="1137" w:type="dxa"/>
            <w:vAlign w:val="top"/>
          </w:tcPr>
          <w:p w14:paraId="1765C64A">
            <w:pPr>
              <w:spacing w:line="247" w:lineRule="auto"/>
              <w:rPr>
                <w:rFonts w:ascii="Arial"/>
                <w:sz w:val="21"/>
              </w:rPr>
            </w:pPr>
          </w:p>
          <w:p w14:paraId="35414ABE">
            <w:pPr>
              <w:spacing w:line="247" w:lineRule="auto"/>
              <w:rPr>
                <w:rFonts w:ascii="Arial"/>
                <w:sz w:val="21"/>
              </w:rPr>
            </w:pPr>
          </w:p>
          <w:p w14:paraId="54E355D5">
            <w:pPr>
              <w:spacing w:line="247" w:lineRule="auto"/>
              <w:rPr>
                <w:rFonts w:ascii="Arial"/>
                <w:sz w:val="21"/>
              </w:rPr>
            </w:pPr>
          </w:p>
          <w:p w14:paraId="08D3A6D6">
            <w:pPr>
              <w:spacing w:line="247" w:lineRule="auto"/>
              <w:rPr>
                <w:rFonts w:ascii="Arial"/>
                <w:sz w:val="21"/>
              </w:rPr>
            </w:pPr>
          </w:p>
          <w:p w14:paraId="2A6C35E4">
            <w:pPr>
              <w:spacing w:line="248" w:lineRule="auto"/>
              <w:rPr>
                <w:rFonts w:ascii="Arial"/>
                <w:sz w:val="21"/>
              </w:rPr>
            </w:pPr>
          </w:p>
          <w:p w14:paraId="3231D696">
            <w:pPr>
              <w:spacing w:line="248" w:lineRule="auto"/>
              <w:rPr>
                <w:rFonts w:ascii="Arial"/>
                <w:sz w:val="21"/>
              </w:rPr>
            </w:pPr>
          </w:p>
          <w:p w14:paraId="6AB8824A">
            <w:pPr>
              <w:spacing w:line="248" w:lineRule="auto"/>
              <w:rPr>
                <w:rFonts w:ascii="Arial"/>
                <w:sz w:val="21"/>
              </w:rPr>
            </w:pPr>
          </w:p>
          <w:p w14:paraId="702EAC2A">
            <w:pPr>
              <w:spacing w:line="248" w:lineRule="auto"/>
              <w:rPr>
                <w:rFonts w:ascii="Arial"/>
                <w:sz w:val="21"/>
              </w:rPr>
            </w:pPr>
          </w:p>
          <w:p w14:paraId="197A1087">
            <w:pPr>
              <w:spacing w:line="248" w:lineRule="auto"/>
              <w:rPr>
                <w:rFonts w:ascii="Arial"/>
                <w:sz w:val="21"/>
              </w:rPr>
            </w:pPr>
          </w:p>
          <w:p w14:paraId="4A8AB6F7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438857F6">
            <w:pPr>
              <w:spacing w:before="26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7BDA0815">
            <w:pPr>
              <w:spacing w:before="22" w:line="227" w:lineRule="auto"/>
              <w:ind w:left="63" w:right="145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3.没收违法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得；</w:t>
            </w:r>
          </w:p>
          <w:p w14:paraId="30E04A76">
            <w:pPr>
              <w:spacing w:before="25" w:line="227" w:lineRule="auto"/>
              <w:ind w:left="57" w:right="14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4.责令停产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025DD19E">
            <w:pPr>
              <w:spacing w:before="24" w:line="233" w:lineRule="auto"/>
              <w:ind w:left="66" w:right="10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5.降低资质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6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量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检测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单位）</w:t>
            </w:r>
          </w:p>
          <w:p w14:paraId="0120B185">
            <w:pPr>
              <w:spacing w:before="24" w:line="232" w:lineRule="auto"/>
              <w:ind w:left="66" w:right="58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6. 吊销资质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书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。（质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量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检测</w:t>
            </w:r>
          </w:p>
          <w:p w14:paraId="0B92AC25">
            <w:pPr>
              <w:spacing w:before="22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单位）</w:t>
            </w:r>
          </w:p>
        </w:tc>
        <w:tc>
          <w:tcPr>
            <w:tcW w:w="3356" w:type="dxa"/>
            <w:vAlign w:val="top"/>
          </w:tcPr>
          <w:p w14:paraId="3D5853C9">
            <w:pPr>
              <w:spacing w:line="274" w:lineRule="auto"/>
              <w:rPr>
                <w:rFonts w:ascii="Arial"/>
                <w:sz w:val="21"/>
              </w:rPr>
            </w:pPr>
          </w:p>
          <w:p w14:paraId="127FB012">
            <w:pPr>
              <w:spacing w:line="275" w:lineRule="auto"/>
              <w:rPr>
                <w:rFonts w:ascii="Arial"/>
                <w:sz w:val="21"/>
              </w:rPr>
            </w:pPr>
          </w:p>
          <w:p w14:paraId="3CD1FDD6">
            <w:pPr>
              <w:spacing w:line="275" w:lineRule="auto"/>
              <w:rPr>
                <w:rFonts w:ascii="Arial"/>
                <w:sz w:val="21"/>
              </w:rPr>
            </w:pPr>
          </w:p>
          <w:p w14:paraId="2AB2EBC9">
            <w:pPr>
              <w:spacing w:line="275" w:lineRule="auto"/>
              <w:rPr>
                <w:rFonts w:ascii="Arial"/>
                <w:sz w:val="21"/>
              </w:rPr>
            </w:pPr>
          </w:p>
          <w:p w14:paraId="72165D00">
            <w:pPr>
              <w:spacing w:line="275" w:lineRule="auto"/>
              <w:rPr>
                <w:rFonts w:ascii="Arial"/>
                <w:sz w:val="21"/>
              </w:rPr>
            </w:pPr>
          </w:p>
          <w:p w14:paraId="40AC4EB7">
            <w:pPr>
              <w:spacing w:line="275" w:lineRule="auto"/>
              <w:rPr>
                <w:rFonts w:ascii="Arial"/>
                <w:sz w:val="21"/>
              </w:rPr>
            </w:pPr>
          </w:p>
          <w:p w14:paraId="1069DF89">
            <w:pPr>
              <w:spacing w:before="58" w:line="231" w:lineRule="auto"/>
              <w:ind w:left="63" w:right="6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危害后果且无违法所得的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，不予行政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处罚；</w:t>
            </w:r>
          </w:p>
          <w:p w14:paraId="13602024">
            <w:pPr>
              <w:spacing w:before="23" w:line="235" w:lineRule="auto"/>
              <w:ind w:left="61" w:right="6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2.初次违法的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，对勘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察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、设计单位和工程监理单位处合同约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定的勘察费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、设计费和监理酬金 1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倍罚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款 ；对施工单位处工程合同价款 2%的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罚款；</w:t>
            </w:r>
          </w:p>
          <w:p w14:paraId="7E223ED8">
            <w:pPr>
              <w:spacing w:before="23" w:line="216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3.两次以上违法的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，没收违法所得 ，</w:t>
            </w:r>
          </w:p>
          <w:p w14:paraId="453FA0D0">
            <w:pPr>
              <w:spacing w:before="23" w:line="234" w:lineRule="auto"/>
              <w:ind w:left="64" w:right="59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对勘察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、设计单位和工程监理单位处合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同约定的勘察费 、设计费和监理酬金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1.5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倍罚款 ；对施工单位处工程合同价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3%的罚款 ；并责令停业整顿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，降低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资质等级；</w:t>
            </w:r>
          </w:p>
          <w:p w14:paraId="5FCE5532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4.三次以上违法的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，没收违法所得 ，</w:t>
            </w:r>
          </w:p>
          <w:p w14:paraId="035535DF">
            <w:pPr>
              <w:spacing w:before="24" w:line="234" w:lineRule="auto"/>
              <w:ind w:left="61" w:right="57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对勘察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、设计单位和工程监理单位处合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同约定的勘察费 、设计费和监理酬金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倍罚款 ；对施工单位处工程合同价款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4%的罚款 ；并责令停业整顿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，降低资质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等级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 吊销资质证书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0BBE54E2">
            <w:pPr>
              <w:spacing w:line="253" w:lineRule="auto"/>
              <w:rPr>
                <w:rFonts w:ascii="Arial"/>
                <w:sz w:val="21"/>
              </w:rPr>
            </w:pPr>
          </w:p>
          <w:p w14:paraId="31C6CABB">
            <w:pPr>
              <w:spacing w:line="253" w:lineRule="auto"/>
              <w:rPr>
                <w:rFonts w:ascii="Arial"/>
                <w:sz w:val="21"/>
              </w:rPr>
            </w:pPr>
          </w:p>
          <w:p w14:paraId="2F7E0D08">
            <w:pPr>
              <w:spacing w:line="253" w:lineRule="auto"/>
              <w:rPr>
                <w:rFonts w:ascii="Arial"/>
                <w:sz w:val="21"/>
              </w:rPr>
            </w:pPr>
          </w:p>
          <w:p w14:paraId="261F09B8">
            <w:pPr>
              <w:spacing w:line="253" w:lineRule="auto"/>
              <w:rPr>
                <w:rFonts w:ascii="Arial"/>
                <w:sz w:val="21"/>
              </w:rPr>
            </w:pPr>
          </w:p>
          <w:p w14:paraId="48C8B412">
            <w:pPr>
              <w:spacing w:line="253" w:lineRule="auto"/>
              <w:rPr>
                <w:rFonts w:ascii="Arial"/>
                <w:sz w:val="21"/>
              </w:rPr>
            </w:pPr>
          </w:p>
          <w:p w14:paraId="50168AA2">
            <w:pPr>
              <w:spacing w:line="254" w:lineRule="auto"/>
              <w:rPr>
                <w:rFonts w:ascii="Arial"/>
                <w:sz w:val="21"/>
              </w:rPr>
            </w:pPr>
          </w:p>
          <w:p w14:paraId="3F4C93C8">
            <w:pPr>
              <w:spacing w:line="254" w:lineRule="auto"/>
              <w:rPr>
                <w:rFonts w:ascii="Arial"/>
                <w:sz w:val="21"/>
              </w:rPr>
            </w:pPr>
          </w:p>
          <w:p w14:paraId="68030975">
            <w:pPr>
              <w:spacing w:line="254" w:lineRule="auto"/>
              <w:rPr>
                <w:rFonts w:ascii="Arial"/>
                <w:sz w:val="21"/>
              </w:rPr>
            </w:pPr>
          </w:p>
          <w:p w14:paraId="1B4B9E06">
            <w:pPr>
              <w:spacing w:line="254" w:lineRule="auto"/>
              <w:rPr>
                <w:rFonts w:ascii="Arial"/>
                <w:sz w:val="21"/>
              </w:rPr>
            </w:pPr>
          </w:p>
          <w:p w14:paraId="099DD56D">
            <w:pPr>
              <w:spacing w:line="254" w:lineRule="auto"/>
              <w:rPr>
                <w:rFonts w:ascii="Arial"/>
                <w:sz w:val="21"/>
              </w:rPr>
            </w:pPr>
          </w:p>
          <w:p w14:paraId="13F60001">
            <w:pPr>
              <w:spacing w:line="254" w:lineRule="auto"/>
              <w:rPr>
                <w:rFonts w:ascii="Arial"/>
                <w:sz w:val="21"/>
              </w:rPr>
            </w:pPr>
          </w:p>
          <w:p w14:paraId="746B5092">
            <w:pPr>
              <w:spacing w:line="254" w:lineRule="auto"/>
              <w:rPr>
                <w:rFonts w:ascii="Arial"/>
                <w:sz w:val="21"/>
              </w:rPr>
            </w:pPr>
          </w:p>
          <w:p w14:paraId="7A6B96D0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49356253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297E346D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5649B26F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2AFBAC95">
            <w:pPr>
              <w:spacing w:before="26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06AB3DC8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1763799B">
            <w:pPr>
              <w:spacing w:before="22" w:line="244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409BB3B9">
      <w:pPr>
        <w:pStyle w:val="2"/>
      </w:pPr>
    </w:p>
    <w:p w14:paraId="52427654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54EAFF0">
      <w:pPr>
        <w:spacing w:before="19"/>
      </w:pPr>
      <w:r>
        <mc:AlternateContent>
          <mc:Choice Requires="wps">
            <w:drawing>
              <wp:anchor distT="0" distB="0" distL="0" distR="0" simplePos="0" relativeHeight="25172480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24" name="TextBox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FB4C0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1094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24" o:spid="_x0000_s1026" o:spt="202" type="#_x0000_t202" style="position:absolute;left:0pt;margin-left:10.55pt;margin-top:288.65pt;height:18pt;width:51.7pt;mso-position-horizontal-relative:page;mso-position-vertical-relative:page;rotation:5898240f;z-index:25172480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At/GDB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72FB4C0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1094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C00B09A">
      <w:pPr>
        <w:spacing w:before="19"/>
      </w:pPr>
    </w:p>
    <w:p w14:paraId="178F66D3">
      <w:pPr>
        <w:spacing w:before="18"/>
      </w:pPr>
    </w:p>
    <w:p w14:paraId="4DD57916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14732A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3B975637">
            <w:pPr>
              <w:spacing w:line="261" w:lineRule="auto"/>
              <w:rPr>
                <w:rFonts w:ascii="Arial"/>
                <w:sz w:val="21"/>
              </w:rPr>
            </w:pPr>
          </w:p>
          <w:p w14:paraId="62AE32EB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27AD7A7E">
            <w:pPr>
              <w:spacing w:line="261" w:lineRule="auto"/>
              <w:rPr>
                <w:rFonts w:ascii="Arial"/>
                <w:sz w:val="21"/>
              </w:rPr>
            </w:pPr>
          </w:p>
          <w:p w14:paraId="0689824B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2085482E">
            <w:pPr>
              <w:spacing w:line="261" w:lineRule="auto"/>
              <w:rPr>
                <w:rFonts w:ascii="Arial"/>
                <w:sz w:val="21"/>
              </w:rPr>
            </w:pPr>
          </w:p>
          <w:p w14:paraId="0A200B6C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31A986DF">
            <w:pPr>
              <w:spacing w:line="261" w:lineRule="auto"/>
              <w:rPr>
                <w:rFonts w:ascii="Arial"/>
                <w:sz w:val="21"/>
              </w:rPr>
            </w:pPr>
          </w:p>
          <w:p w14:paraId="399AF001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5B50C854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30ACD6E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54028C53">
            <w:pPr>
              <w:spacing w:line="261" w:lineRule="auto"/>
              <w:rPr>
                <w:rFonts w:ascii="Arial"/>
                <w:sz w:val="21"/>
              </w:rPr>
            </w:pPr>
          </w:p>
          <w:p w14:paraId="33BBC863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17EF9D65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0EF90259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22D29A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5" w:hRule="atLeast"/>
        </w:trPr>
        <w:tc>
          <w:tcPr>
            <w:tcW w:w="668" w:type="dxa"/>
            <w:vAlign w:val="top"/>
          </w:tcPr>
          <w:p w14:paraId="344AA0B4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83089D7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1EC2EC5B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5AC4DEFC">
            <w:pPr>
              <w:spacing w:before="86" w:line="239" w:lineRule="auto"/>
              <w:ind w:left="68" w:hanging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低资质等级或者吊销资质证书的</w:t>
            </w:r>
            <w:r>
              <w:rPr>
                <w:rFonts w:ascii="FangSong_GB2312" w:hAnsi="FangSong_GB2312" w:eastAsia="FangSong_GB2312" w:cs="FangSong_GB2312"/>
                <w:spacing w:val="8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，依照《建设工程质量管理条例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第七十五条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、《建设工 程勘察设计管理条例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》第四十二条的规定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处罚 。</w:t>
            </w:r>
          </w:p>
          <w:p w14:paraId="19EC646A">
            <w:pPr>
              <w:spacing w:before="1" w:line="239" w:lineRule="auto"/>
              <w:ind w:left="60" w:right="75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依照《建设工程质量管理条例 》给予单位罚款处罚的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接负责的主管人员和其他直接责任人员处单位罚款数额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5%以上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10%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65F66395">
            <w:pPr>
              <w:spacing w:before="1" w:line="239" w:lineRule="auto"/>
              <w:ind w:left="58" w:right="61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【部门规章 】《水利工程建设监理规定 》（2006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修正）第二十七条第四项    监理单位有下列行为之一的 ，依照《建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设工程质量管理条例 》第</w:t>
            </w:r>
          </w:p>
          <w:p w14:paraId="1C8C6CAF">
            <w:pPr>
              <w:spacing w:line="238" w:lineRule="auto"/>
              <w:ind w:left="59" w:right="21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六十条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、第六十一条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、第六十二条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、第六十七条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、第六十八条处罚：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四 ）允许其他单位或者个人以本单位名义承揽监理业务的 ；</w:t>
            </w:r>
          </w:p>
          <w:p w14:paraId="1CD1A94C">
            <w:pPr>
              <w:spacing w:before="2" w:line="239" w:lineRule="auto"/>
              <w:ind w:left="58" w:right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【部门规章 】《水利工程质量检测管理规定 》（1997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，20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17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年修正）第二十七条  检测单位违反本规定 ，有下列行为之一的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县级以上人民政府水行 政主管部门责令改正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，有违法所得的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收违法所得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，可并处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万元以上 3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；构成犯罪的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依法追究刑事责任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：</w:t>
            </w:r>
          </w:p>
          <w:p w14:paraId="029027C7">
            <w:pPr>
              <w:spacing w:before="1" w:line="227" w:lineRule="auto"/>
              <w:ind w:left="68" w:right="78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）涂改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、倒卖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、出租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、出借或者以其他形式非法转让《资质等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级证书》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的；</w:t>
            </w:r>
          </w:p>
          <w:p w14:paraId="18A10D11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（八）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转包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、违规分包检测业务的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2B6BCEA5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15CC59BC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2EAE2943">
            <w:pPr>
              <w:rPr>
                <w:rFonts w:ascii="Arial"/>
                <w:sz w:val="21"/>
              </w:rPr>
            </w:pPr>
          </w:p>
        </w:tc>
      </w:tr>
    </w:tbl>
    <w:p w14:paraId="1B0ED698">
      <w:pPr>
        <w:pStyle w:val="2"/>
      </w:pPr>
    </w:p>
    <w:p w14:paraId="2C19E214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3F6E309A">
      <w:pPr>
        <w:spacing w:before="19"/>
      </w:pPr>
      <w:r>
        <mc:AlternateContent>
          <mc:Choice Requires="wps">
            <w:drawing>
              <wp:anchor distT="0" distB="0" distL="0" distR="0" simplePos="0" relativeHeight="25172582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26" name="TextBox 2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F5736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1095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26" o:spid="_x0000_s1026" o:spt="202" type="#_x0000_t202" style="position:absolute;left:0pt;margin-left:10.55pt;margin-top:288.65pt;height:18pt;width:51.7pt;mso-position-horizontal-relative:page;mso-position-vertical-relative:page;rotation:5898240f;z-index:25172582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CpnImx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E0F5736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1095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B83B416">
      <w:pPr>
        <w:spacing w:before="19"/>
      </w:pPr>
    </w:p>
    <w:p w14:paraId="6006D7AD">
      <w:pPr>
        <w:spacing w:before="18"/>
      </w:pPr>
    </w:p>
    <w:p w14:paraId="669DAEBC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2E9B2A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0EA90A60">
            <w:pPr>
              <w:spacing w:line="261" w:lineRule="auto"/>
              <w:rPr>
                <w:rFonts w:ascii="Arial"/>
                <w:sz w:val="21"/>
              </w:rPr>
            </w:pPr>
          </w:p>
          <w:p w14:paraId="3755118C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2BE04D78">
            <w:pPr>
              <w:spacing w:line="261" w:lineRule="auto"/>
              <w:rPr>
                <w:rFonts w:ascii="Arial"/>
                <w:sz w:val="21"/>
              </w:rPr>
            </w:pPr>
          </w:p>
          <w:p w14:paraId="3C1F9418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545AE53C">
            <w:pPr>
              <w:spacing w:line="261" w:lineRule="auto"/>
              <w:rPr>
                <w:rFonts w:ascii="Arial"/>
                <w:sz w:val="21"/>
              </w:rPr>
            </w:pPr>
          </w:p>
          <w:p w14:paraId="6E03D7F9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2AEAFABE">
            <w:pPr>
              <w:spacing w:line="261" w:lineRule="auto"/>
              <w:rPr>
                <w:rFonts w:ascii="Arial"/>
                <w:sz w:val="21"/>
              </w:rPr>
            </w:pPr>
          </w:p>
          <w:p w14:paraId="230ED164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7875D008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60A5CC6C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6229E75B">
            <w:pPr>
              <w:spacing w:line="261" w:lineRule="auto"/>
              <w:rPr>
                <w:rFonts w:ascii="Arial"/>
                <w:sz w:val="21"/>
              </w:rPr>
            </w:pPr>
          </w:p>
          <w:p w14:paraId="500B9A66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58BFE271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2C27A250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3D2498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4" w:hRule="atLeast"/>
        </w:trPr>
        <w:tc>
          <w:tcPr>
            <w:tcW w:w="668" w:type="dxa"/>
            <w:vAlign w:val="top"/>
          </w:tcPr>
          <w:p w14:paraId="6BD82721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966E8B7">
            <w:pPr>
              <w:rPr>
                <w:rFonts w:ascii="Arial"/>
                <w:sz w:val="21"/>
              </w:rPr>
            </w:pPr>
          </w:p>
          <w:p w14:paraId="2CD5D14B">
            <w:pPr>
              <w:rPr>
                <w:rFonts w:ascii="Arial"/>
                <w:sz w:val="21"/>
              </w:rPr>
            </w:pPr>
          </w:p>
          <w:p w14:paraId="384F1227">
            <w:pPr>
              <w:spacing w:line="241" w:lineRule="auto"/>
              <w:rPr>
                <w:rFonts w:ascii="Arial"/>
                <w:sz w:val="21"/>
              </w:rPr>
            </w:pPr>
          </w:p>
          <w:p w14:paraId="5DEFC3C1">
            <w:pPr>
              <w:spacing w:line="241" w:lineRule="auto"/>
              <w:rPr>
                <w:rFonts w:ascii="Arial"/>
                <w:sz w:val="21"/>
              </w:rPr>
            </w:pPr>
          </w:p>
          <w:p w14:paraId="7E4D1649">
            <w:pPr>
              <w:spacing w:line="241" w:lineRule="auto"/>
              <w:rPr>
                <w:rFonts w:ascii="Arial"/>
                <w:sz w:val="21"/>
              </w:rPr>
            </w:pPr>
          </w:p>
          <w:p w14:paraId="5C1FB4C9">
            <w:pPr>
              <w:spacing w:line="241" w:lineRule="auto"/>
              <w:rPr>
                <w:rFonts w:ascii="Arial"/>
                <w:sz w:val="21"/>
              </w:rPr>
            </w:pPr>
          </w:p>
          <w:p w14:paraId="5E41FBF1">
            <w:pPr>
              <w:spacing w:line="241" w:lineRule="auto"/>
              <w:rPr>
                <w:rFonts w:ascii="Arial"/>
                <w:sz w:val="21"/>
              </w:rPr>
            </w:pPr>
          </w:p>
          <w:p w14:paraId="2D0E7E40">
            <w:pPr>
              <w:spacing w:line="241" w:lineRule="auto"/>
              <w:rPr>
                <w:rFonts w:ascii="Arial"/>
                <w:sz w:val="21"/>
              </w:rPr>
            </w:pPr>
          </w:p>
          <w:p w14:paraId="47046E71">
            <w:pPr>
              <w:spacing w:line="241" w:lineRule="auto"/>
              <w:rPr>
                <w:rFonts w:ascii="Arial"/>
                <w:sz w:val="21"/>
              </w:rPr>
            </w:pPr>
          </w:p>
          <w:p w14:paraId="078A0E34">
            <w:pPr>
              <w:spacing w:line="241" w:lineRule="auto"/>
              <w:rPr>
                <w:rFonts w:ascii="Arial"/>
                <w:sz w:val="21"/>
              </w:rPr>
            </w:pPr>
          </w:p>
          <w:p w14:paraId="4E89F441">
            <w:pPr>
              <w:spacing w:line="241" w:lineRule="auto"/>
              <w:rPr>
                <w:rFonts w:ascii="Arial"/>
                <w:sz w:val="21"/>
              </w:rPr>
            </w:pPr>
          </w:p>
          <w:p w14:paraId="4BED390D">
            <w:pPr>
              <w:spacing w:line="241" w:lineRule="auto"/>
              <w:rPr>
                <w:rFonts w:ascii="Arial"/>
                <w:sz w:val="21"/>
              </w:rPr>
            </w:pPr>
          </w:p>
          <w:p w14:paraId="7FF6F2F2">
            <w:pPr>
              <w:spacing w:line="241" w:lineRule="auto"/>
              <w:rPr>
                <w:rFonts w:ascii="Arial"/>
                <w:sz w:val="21"/>
              </w:rPr>
            </w:pPr>
          </w:p>
          <w:p w14:paraId="092BD223">
            <w:pPr>
              <w:spacing w:line="241" w:lineRule="auto"/>
              <w:rPr>
                <w:rFonts w:ascii="Arial"/>
                <w:sz w:val="21"/>
              </w:rPr>
            </w:pPr>
          </w:p>
          <w:p w14:paraId="13BF2C94">
            <w:pPr>
              <w:spacing w:line="241" w:lineRule="auto"/>
              <w:rPr>
                <w:rFonts w:ascii="Arial"/>
                <w:sz w:val="21"/>
              </w:rPr>
            </w:pPr>
          </w:p>
          <w:p w14:paraId="2A87354E">
            <w:pPr>
              <w:spacing w:line="241" w:lineRule="auto"/>
              <w:rPr>
                <w:rFonts w:ascii="Arial"/>
                <w:sz w:val="21"/>
              </w:rPr>
            </w:pPr>
          </w:p>
          <w:p w14:paraId="4CCA7583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88</w:t>
            </w:r>
          </w:p>
        </w:tc>
        <w:tc>
          <w:tcPr>
            <w:tcW w:w="1353" w:type="dxa"/>
            <w:vAlign w:val="top"/>
          </w:tcPr>
          <w:p w14:paraId="05E55FF9">
            <w:pPr>
              <w:spacing w:line="242" w:lineRule="auto"/>
              <w:rPr>
                <w:rFonts w:ascii="Arial"/>
                <w:sz w:val="21"/>
              </w:rPr>
            </w:pPr>
          </w:p>
          <w:p w14:paraId="3906D81D">
            <w:pPr>
              <w:spacing w:line="243" w:lineRule="auto"/>
              <w:rPr>
                <w:rFonts w:ascii="Arial"/>
                <w:sz w:val="21"/>
              </w:rPr>
            </w:pPr>
          </w:p>
          <w:p w14:paraId="0F71E831">
            <w:pPr>
              <w:spacing w:line="243" w:lineRule="auto"/>
              <w:rPr>
                <w:rFonts w:ascii="Arial"/>
                <w:sz w:val="21"/>
              </w:rPr>
            </w:pPr>
          </w:p>
          <w:p w14:paraId="02618BF8">
            <w:pPr>
              <w:spacing w:line="243" w:lineRule="auto"/>
              <w:rPr>
                <w:rFonts w:ascii="Arial"/>
                <w:sz w:val="21"/>
              </w:rPr>
            </w:pPr>
          </w:p>
          <w:p w14:paraId="4A796057">
            <w:pPr>
              <w:spacing w:line="243" w:lineRule="auto"/>
              <w:rPr>
                <w:rFonts w:ascii="Arial"/>
                <w:sz w:val="21"/>
              </w:rPr>
            </w:pPr>
          </w:p>
          <w:p w14:paraId="2BEE2D91">
            <w:pPr>
              <w:spacing w:line="243" w:lineRule="auto"/>
              <w:rPr>
                <w:rFonts w:ascii="Arial"/>
                <w:sz w:val="21"/>
              </w:rPr>
            </w:pPr>
          </w:p>
          <w:p w14:paraId="7D2F13A1">
            <w:pPr>
              <w:spacing w:line="243" w:lineRule="auto"/>
              <w:rPr>
                <w:rFonts w:ascii="Arial"/>
                <w:sz w:val="21"/>
              </w:rPr>
            </w:pPr>
          </w:p>
          <w:p w14:paraId="01D44B08">
            <w:pPr>
              <w:spacing w:line="243" w:lineRule="auto"/>
              <w:rPr>
                <w:rFonts w:ascii="Arial"/>
                <w:sz w:val="21"/>
              </w:rPr>
            </w:pPr>
          </w:p>
          <w:p w14:paraId="6412CDB6">
            <w:pPr>
              <w:spacing w:line="243" w:lineRule="auto"/>
              <w:rPr>
                <w:rFonts w:ascii="Arial"/>
                <w:sz w:val="21"/>
              </w:rPr>
            </w:pPr>
          </w:p>
          <w:p w14:paraId="1180A21A">
            <w:pPr>
              <w:spacing w:line="243" w:lineRule="auto"/>
              <w:rPr>
                <w:rFonts w:ascii="Arial"/>
                <w:sz w:val="21"/>
              </w:rPr>
            </w:pPr>
          </w:p>
          <w:p w14:paraId="2F0BF092">
            <w:pPr>
              <w:spacing w:line="243" w:lineRule="auto"/>
              <w:rPr>
                <w:rFonts w:ascii="Arial"/>
                <w:sz w:val="21"/>
              </w:rPr>
            </w:pPr>
          </w:p>
          <w:p w14:paraId="5F3F88AC">
            <w:pPr>
              <w:spacing w:line="243" w:lineRule="auto"/>
              <w:rPr>
                <w:rFonts w:ascii="Arial"/>
                <w:sz w:val="21"/>
              </w:rPr>
            </w:pPr>
          </w:p>
          <w:p w14:paraId="73804FFE">
            <w:pPr>
              <w:spacing w:line="243" w:lineRule="auto"/>
              <w:rPr>
                <w:rFonts w:ascii="Arial"/>
                <w:sz w:val="21"/>
              </w:rPr>
            </w:pPr>
          </w:p>
          <w:p w14:paraId="3C697586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对水利领域将</w:t>
            </w:r>
          </w:p>
          <w:p w14:paraId="219BEBFE">
            <w:pPr>
              <w:spacing w:before="26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工程勘察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、设</w:t>
            </w:r>
          </w:p>
          <w:p w14:paraId="352CF8A6">
            <w:pPr>
              <w:spacing w:before="21"/>
              <w:ind w:left="67" w:right="120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计转包 ，承包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的工程转包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转让或者违法</w:t>
            </w:r>
          </w:p>
          <w:p w14:paraId="6473A15D">
            <w:pPr>
              <w:spacing w:line="238" w:lineRule="auto"/>
              <w:ind w:left="58" w:right="156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分包等行为的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行政处罚</w:t>
            </w:r>
          </w:p>
        </w:tc>
        <w:tc>
          <w:tcPr>
            <w:tcW w:w="5728" w:type="dxa"/>
            <w:vAlign w:val="top"/>
          </w:tcPr>
          <w:p w14:paraId="4FE388F9">
            <w:pPr>
              <w:spacing w:before="85" w:line="239" w:lineRule="auto"/>
              <w:ind w:left="61" w:right="11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【法律】《中华人民共和国建筑法 》（1997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布 ，2011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年修正）第六十七条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承包单位将承包的工程转包的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，或者违反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本法规定进行分包的 ， 责令改正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，并处罚款 ，可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以责令停业整顿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，降低资质等级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 吊销资质证书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4E7204E9">
            <w:pPr>
              <w:spacing w:before="2" w:line="239" w:lineRule="auto"/>
              <w:ind w:left="77" w:right="102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承包单位有前款规定的违法行为的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，对因转包工程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或者违法分包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的工程不符合规定的质量标准造成的损失  ，与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接受转包或者分包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的单位承担连带赔偿责 任。</w:t>
            </w:r>
          </w:p>
          <w:p w14:paraId="170F3BAF">
            <w:pPr>
              <w:spacing w:before="1" w:line="239" w:lineRule="auto"/>
              <w:ind w:left="58" w:right="95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【法律】《中华人民共和国招标投标法 》（1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999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修正）第五十八条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中标人将中标项目转让给他人的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，将中标项目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肢解后分别转让给他人的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 违反本法规定将中标项目的部分主</w:t>
            </w:r>
          </w:p>
          <w:p w14:paraId="4CC1E718">
            <w:pPr>
              <w:spacing w:before="1" w:line="239" w:lineRule="auto"/>
              <w:ind w:left="62" w:right="18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体 、关键性工作分包给他人的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，或者分包人再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次分包的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，转让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分包无效 ，处转让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、分包项目金额千分之五以上千分之十   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；有违法所得的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，并处没收违法所得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；可以责令停业整顿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情节严重的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由工商行政管理机关吊销营业执照 。</w:t>
            </w:r>
          </w:p>
          <w:p w14:paraId="673B0D60">
            <w:pPr>
              <w:spacing w:before="3" w:line="239" w:lineRule="auto"/>
              <w:ind w:left="61" w:right="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【行政法规 】《建设工程质量管理条例（20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年修改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年修改）第六十二条第一款违反本条例规定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，承包单位将承包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的工程转包或者违法 分包的 ，责令改正 ，没收违法所得 ，对勘察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设计单位处合同约定的勘察费 、设计费百分之二十五以上百分之五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十以下的罚款</w:t>
            </w:r>
            <w:r>
              <w:rPr>
                <w:rFonts w:ascii="FangSong_GB2312" w:hAnsi="FangSong_GB2312" w:eastAsia="FangSong_GB2312" w:cs="FangSong_GB2312"/>
                <w:spacing w:val="10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；对施工单位处工程合同价款 百分之零点五以上百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分之一以下的罚款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；可以责令停业整顿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，降低资质等级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；情节严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重的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 吊销资质证书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  <w:p w14:paraId="04EEF8E0">
            <w:pPr>
              <w:spacing w:before="1" w:line="239" w:lineRule="auto"/>
              <w:ind w:left="61" w:right="63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第七十三条  依照本条例规定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，给予单位罚款处罚的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接负责的主管人员和其他直接责任人员处单位罚款数额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5%以上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10%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08094AE3">
            <w:pPr>
              <w:spacing w:before="2" w:line="239" w:lineRule="auto"/>
              <w:ind w:left="61" w:right="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【行政法规 】《建设工程勘察设计管理条例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》第三十九条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违反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本条例规定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，建设工程勘察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、设计单位将所承揽的建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设工程勘察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设计转包的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，责令改正 ，没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收违法所得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，处合同约定的勘察费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设计费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25%以上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50%以下的罚款 ，可以责令停业整顿 ，降低资质等级 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情节严重的</w:t>
            </w:r>
            <w:r>
              <w:rPr>
                <w:rFonts w:ascii="FangSong_GB2312" w:hAnsi="FangSong_GB2312" w:eastAsia="FangSong_GB2312" w:cs="FangSong_GB2312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 吊销资质证书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  <w:p w14:paraId="69359F5B">
            <w:pPr>
              <w:spacing w:before="2" w:line="239" w:lineRule="auto"/>
              <w:ind w:left="63" w:right="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【行政法规 】《中华人民共和国招标投标法实施条例</w:t>
            </w:r>
            <w:r>
              <w:rPr>
                <w:rFonts w:ascii="FangSong_GB2312" w:hAnsi="FangSong_GB2312" w:eastAsia="FangSong_GB2312" w:cs="FangSong_GB2312"/>
                <w:spacing w:val="4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》第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七十六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条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中标人将中标项目转让给他人的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，将中标项目肢解后分别转让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给他人的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，违反招标投标法 和本条例规定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将中标项目的部分主体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关键性工作分包给他人的 ，或者分包人再次分包的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，转让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、分包无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效 ，处转让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、分包项目金额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5‰以上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10‰以下的罚    款 ；有违法</w:t>
            </w:r>
          </w:p>
        </w:tc>
        <w:tc>
          <w:tcPr>
            <w:tcW w:w="1137" w:type="dxa"/>
            <w:vAlign w:val="top"/>
          </w:tcPr>
          <w:p w14:paraId="23E5DA67">
            <w:pPr>
              <w:spacing w:line="242" w:lineRule="auto"/>
              <w:rPr>
                <w:rFonts w:ascii="Arial"/>
                <w:sz w:val="21"/>
              </w:rPr>
            </w:pPr>
          </w:p>
          <w:p w14:paraId="780B7DF4">
            <w:pPr>
              <w:spacing w:line="242" w:lineRule="auto"/>
              <w:rPr>
                <w:rFonts w:ascii="Arial"/>
                <w:sz w:val="21"/>
              </w:rPr>
            </w:pPr>
          </w:p>
          <w:p w14:paraId="0673B65A">
            <w:pPr>
              <w:spacing w:line="242" w:lineRule="auto"/>
              <w:rPr>
                <w:rFonts w:ascii="Arial"/>
                <w:sz w:val="21"/>
              </w:rPr>
            </w:pPr>
          </w:p>
          <w:p w14:paraId="0E56A386">
            <w:pPr>
              <w:spacing w:line="242" w:lineRule="auto"/>
              <w:rPr>
                <w:rFonts w:ascii="Arial"/>
                <w:sz w:val="21"/>
              </w:rPr>
            </w:pPr>
          </w:p>
          <w:p w14:paraId="28D2CC3A">
            <w:pPr>
              <w:spacing w:line="242" w:lineRule="auto"/>
              <w:rPr>
                <w:rFonts w:ascii="Arial"/>
                <w:sz w:val="21"/>
              </w:rPr>
            </w:pPr>
          </w:p>
          <w:p w14:paraId="5C9E0EBF">
            <w:pPr>
              <w:spacing w:line="242" w:lineRule="auto"/>
              <w:rPr>
                <w:rFonts w:ascii="Arial"/>
                <w:sz w:val="21"/>
              </w:rPr>
            </w:pPr>
          </w:p>
          <w:p w14:paraId="1720B0BB">
            <w:pPr>
              <w:spacing w:line="242" w:lineRule="auto"/>
              <w:rPr>
                <w:rFonts w:ascii="Arial"/>
                <w:sz w:val="21"/>
              </w:rPr>
            </w:pPr>
          </w:p>
          <w:p w14:paraId="68003629">
            <w:pPr>
              <w:spacing w:line="242" w:lineRule="auto"/>
              <w:rPr>
                <w:rFonts w:ascii="Arial"/>
                <w:sz w:val="21"/>
              </w:rPr>
            </w:pPr>
          </w:p>
          <w:p w14:paraId="1B58A036">
            <w:pPr>
              <w:spacing w:line="242" w:lineRule="auto"/>
              <w:rPr>
                <w:rFonts w:ascii="Arial"/>
                <w:sz w:val="21"/>
              </w:rPr>
            </w:pPr>
          </w:p>
          <w:p w14:paraId="1C052648">
            <w:pPr>
              <w:spacing w:line="242" w:lineRule="auto"/>
              <w:rPr>
                <w:rFonts w:ascii="Arial"/>
                <w:sz w:val="21"/>
              </w:rPr>
            </w:pPr>
          </w:p>
          <w:p w14:paraId="24AB4659">
            <w:pPr>
              <w:spacing w:line="242" w:lineRule="auto"/>
              <w:rPr>
                <w:rFonts w:ascii="Arial"/>
                <w:sz w:val="21"/>
              </w:rPr>
            </w:pPr>
          </w:p>
          <w:p w14:paraId="7023E3EA">
            <w:pPr>
              <w:spacing w:line="242" w:lineRule="auto"/>
              <w:rPr>
                <w:rFonts w:ascii="Arial"/>
                <w:sz w:val="21"/>
              </w:rPr>
            </w:pPr>
          </w:p>
          <w:p w14:paraId="3A7B8922">
            <w:pPr>
              <w:spacing w:line="243" w:lineRule="auto"/>
              <w:rPr>
                <w:rFonts w:ascii="Arial"/>
                <w:sz w:val="21"/>
              </w:rPr>
            </w:pPr>
          </w:p>
          <w:p w14:paraId="7B5A7194">
            <w:pPr>
              <w:spacing w:line="243" w:lineRule="auto"/>
              <w:rPr>
                <w:rFonts w:ascii="Arial"/>
                <w:sz w:val="21"/>
              </w:rPr>
            </w:pPr>
          </w:p>
          <w:p w14:paraId="384C5641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7C3A85DF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67883243">
            <w:pPr>
              <w:spacing w:before="24" w:line="227" w:lineRule="auto"/>
              <w:ind w:left="63" w:right="145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3.没收违法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得。</w:t>
            </w:r>
          </w:p>
        </w:tc>
        <w:tc>
          <w:tcPr>
            <w:tcW w:w="3356" w:type="dxa"/>
            <w:vAlign w:val="top"/>
          </w:tcPr>
          <w:p w14:paraId="7D5053A5">
            <w:pPr>
              <w:spacing w:line="303" w:lineRule="auto"/>
              <w:rPr>
                <w:rFonts w:ascii="Arial"/>
                <w:sz w:val="21"/>
              </w:rPr>
            </w:pPr>
          </w:p>
          <w:p w14:paraId="0DDAC0B1">
            <w:pPr>
              <w:spacing w:line="303" w:lineRule="auto"/>
              <w:rPr>
                <w:rFonts w:ascii="Arial"/>
                <w:sz w:val="21"/>
              </w:rPr>
            </w:pPr>
          </w:p>
          <w:p w14:paraId="2B2B8557">
            <w:pPr>
              <w:spacing w:before="59" w:line="231" w:lineRule="auto"/>
              <w:ind w:left="63" w:right="6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危害后果且无违法所得的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，不予行政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处罚；</w:t>
            </w:r>
          </w:p>
          <w:p w14:paraId="724693FC">
            <w:pPr>
              <w:spacing w:before="24" w:line="231" w:lineRule="auto"/>
              <w:ind w:left="67" w:right="55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2.工程建筑面积在 1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万平方米以下的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没收承包单位违法所得 ，对勘察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、设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单位处合同约定的勘察费 、设计费</w:t>
            </w:r>
          </w:p>
          <w:p w14:paraId="28D18F89">
            <w:pPr>
              <w:spacing w:before="25" w:line="230" w:lineRule="auto"/>
              <w:ind w:left="64" w:right="6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25％罚款 ；对施工单位处工程合同价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款 0.5％罚款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，对单位直接负责的主管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人员和其他直接责任人员处单位罚款</w:t>
            </w:r>
          </w:p>
          <w:p w14:paraId="669ED599">
            <w:pPr>
              <w:spacing w:before="27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数额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5%；</w:t>
            </w:r>
          </w:p>
          <w:p w14:paraId="54B2EB3E">
            <w:pPr>
              <w:spacing w:before="20" w:line="236" w:lineRule="auto"/>
              <w:ind w:left="61" w:right="62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3.工程建筑面积在 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万平方米以上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万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平方米以下的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，没收承包单位违法所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，对勘察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、设计单位处合同约定的勘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察费 、设计费 30％罚款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；对施工单  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处工程合同价款 0.6％罚款 ，对单位直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接负责的主管人员和其他直接责任 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员处单位罚款数额 6%；</w:t>
            </w:r>
          </w:p>
          <w:p w14:paraId="58F190FA">
            <w:pPr>
              <w:spacing w:before="25" w:line="233" w:lineRule="auto"/>
              <w:ind w:left="61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4.工程建筑面积在 10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万平方米以上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万平方米以下的 ，没收承包单位违法所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，对勘察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、设计单位处合同约定的勘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察费 、设计费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40％罚款 ；对施工单</w:t>
            </w:r>
          </w:p>
          <w:p w14:paraId="31363254">
            <w:pPr>
              <w:spacing w:before="25" w:line="227" w:lineRule="auto"/>
              <w:ind w:left="69" w:right="62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位处工程合同价款 0.8％罚款 ，对单位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直接负责的主管人员和其他直接责任</w:t>
            </w:r>
          </w:p>
          <w:p w14:paraId="5EEBFE87">
            <w:pPr>
              <w:spacing w:before="24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人员处单位罚款数额 8%；</w:t>
            </w:r>
          </w:p>
          <w:p w14:paraId="3B7AE4A8">
            <w:pPr>
              <w:spacing w:before="27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5.工程建筑面积在 20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万平方米以上</w:t>
            </w:r>
          </w:p>
          <w:p w14:paraId="080EF76D">
            <w:pPr>
              <w:spacing w:before="25" w:line="239" w:lineRule="auto"/>
              <w:ind w:left="63" w:right="4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 ，没收承包单位违法所得 ，对勘察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 计单位处合同约定的勘察费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、设计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费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50％罚款 ；对施工单位处工程合同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价    款 1％罚款 ，对单位直接负责的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主管人员和其他直接责任人员处单位</w:t>
            </w:r>
          </w:p>
          <w:p w14:paraId="0FFC48DB">
            <w:pPr>
              <w:spacing w:before="1" w:line="215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罚款数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额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10%。</w:t>
            </w:r>
          </w:p>
        </w:tc>
        <w:tc>
          <w:tcPr>
            <w:tcW w:w="707" w:type="dxa"/>
            <w:vAlign w:val="top"/>
          </w:tcPr>
          <w:p w14:paraId="172B98C4">
            <w:pPr>
              <w:spacing w:line="253" w:lineRule="auto"/>
              <w:rPr>
                <w:rFonts w:ascii="Arial"/>
                <w:sz w:val="21"/>
              </w:rPr>
            </w:pPr>
          </w:p>
          <w:p w14:paraId="0208288B">
            <w:pPr>
              <w:spacing w:line="253" w:lineRule="auto"/>
              <w:rPr>
                <w:rFonts w:ascii="Arial"/>
                <w:sz w:val="21"/>
              </w:rPr>
            </w:pPr>
          </w:p>
          <w:p w14:paraId="5C56400F">
            <w:pPr>
              <w:spacing w:line="253" w:lineRule="auto"/>
              <w:rPr>
                <w:rFonts w:ascii="Arial"/>
                <w:sz w:val="21"/>
              </w:rPr>
            </w:pPr>
          </w:p>
          <w:p w14:paraId="0D22EE33">
            <w:pPr>
              <w:spacing w:line="253" w:lineRule="auto"/>
              <w:rPr>
                <w:rFonts w:ascii="Arial"/>
                <w:sz w:val="21"/>
              </w:rPr>
            </w:pPr>
          </w:p>
          <w:p w14:paraId="09B21937">
            <w:pPr>
              <w:spacing w:line="253" w:lineRule="auto"/>
              <w:rPr>
                <w:rFonts w:ascii="Arial"/>
                <w:sz w:val="21"/>
              </w:rPr>
            </w:pPr>
          </w:p>
          <w:p w14:paraId="3E056E97">
            <w:pPr>
              <w:spacing w:line="254" w:lineRule="auto"/>
              <w:rPr>
                <w:rFonts w:ascii="Arial"/>
                <w:sz w:val="21"/>
              </w:rPr>
            </w:pPr>
          </w:p>
          <w:p w14:paraId="4DB30666">
            <w:pPr>
              <w:spacing w:line="254" w:lineRule="auto"/>
              <w:rPr>
                <w:rFonts w:ascii="Arial"/>
                <w:sz w:val="21"/>
              </w:rPr>
            </w:pPr>
          </w:p>
          <w:p w14:paraId="2846FB7D">
            <w:pPr>
              <w:spacing w:line="254" w:lineRule="auto"/>
              <w:rPr>
                <w:rFonts w:ascii="Arial"/>
                <w:sz w:val="21"/>
              </w:rPr>
            </w:pPr>
          </w:p>
          <w:p w14:paraId="432E4CA8">
            <w:pPr>
              <w:spacing w:line="254" w:lineRule="auto"/>
              <w:rPr>
                <w:rFonts w:ascii="Arial"/>
                <w:sz w:val="21"/>
              </w:rPr>
            </w:pPr>
          </w:p>
          <w:p w14:paraId="2A4F25E4">
            <w:pPr>
              <w:spacing w:line="254" w:lineRule="auto"/>
              <w:rPr>
                <w:rFonts w:ascii="Arial"/>
                <w:sz w:val="21"/>
              </w:rPr>
            </w:pPr>
          </w:p>
          <w:p w14:paraId="40C46CAA">
            <w:pPr>
              <w:spacing w:line="254" w:lineRule="auto"/>
              <w:rPr>
                <w:rFonts w:ascii="Arial"/>
                <w:sz w:val="21"/>
              </w:rPr>
            </w:pPr>
          </w:p>
          <w:p w14:paraId="378F6479">
            <w:pPr>
              <w:spacing w:line="254" w:lineRule="auto"/>
              <w:rPr>
                <w:rFonts w:ascii="Arial"/>
                <w:sz w:val="21"/>
              </w:rPr>
            </w:pPr>
          </w:p>
          <w:p w14:paraId="2DAAAE01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762D6435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6358CCD4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150721BB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3085B8F2">
            <w:pPr>
              <w:spacing w:before="26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6F7E06EA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3F8AD62A">
            <w:pPr>
              <w:spacing w:before="22" w:line="244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36888FB0">
      <w:pPr>
        <w:pStyle w:val="2"/>
      </w:pPr>
    </w:p>
    <w:p w14:paraId="550C5B9E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54480E5C">
      <w:pPr>
        <w:spacing w:before="19"/>
      </w:pPr>
      <w:r>
        <mc:AlternateContent>
          <mc:Choice Requires="wps">
            <w:drawing>
              <wp:anchor distT="0" distB="0" distL="0" distR="0" simplePos="0" relativeHeight="25172684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28" name="TextBox 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EF4EE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1096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28" o:spid="_x0000_s1026" o:spt="202" type="#_x0000_t202" style="position:absolute;left:0pt;margin-left:10.55pt;margin-top:288.65pt;height:18pt;width:51.7pt;mso-position-horizontal-relative:page;mso-position-vertical-relative:page;rotation:5898240f;z-index:25172684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Iwp9SN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F7EF4EE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1096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9C659D2">
      <w:pPr>
        <w:spacing w:before="19"/>
      </w:pPr>
    </w:p>
    <w:p w14:paraId="2601A5E5">
      <w:pPr>
        <w:spacing w:before="18"/>
      </w:pPr>
    </w:p>
    <w:p w14:paraId="37CED7E2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42764A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2C4CF751">
            <w:pPr>
              <w:spacing w:line="261" w:lineRule="auto"/>
              <w:rPr>
                <w:rFonts w:ascii="Arial"/>
                <w:sz w:val="21"/>
              </w:rPr>
            </w:pPr>
          </w:p>
          <w:p w14:paraId="67E56D69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32D5C283">
            <w:pPr>
              <w:spacing w:line="261" w:lineRule="auto"/>
              <w:rPr>
                <w:rFonts w:ascii="Arial"/>
                <w:sz w:val="21"/>
              </w:rPr>
            </w:pPr>
          </w:p>
          <w:p w14:paraId="6962A176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60C6128F">
            <w:pPr>
              <w:spacing w:line="261" w:lineRule="auto"/>
              <w:rPr>
                <w:rFonts w:ascii="Arial"/>
                <w:sz w:val="21"/>
              </w:rPr>
            </w:pPr>
          </w:p>
          <w:p w14:paraId="1EBE747B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1C3C96AD">
            <w:pPr>
              <w:spacing w:line="261" w:lineRule="auto"/>
              <w:rPr>
                <w:rFonts w:ascii="Arial"/>
                <w:sz w:val="21"/>
              </w:rPr>
            </w:pPr>
          </w:p>
          <w:p w14:paraId="6F7FED80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297F371E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7242C791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70513CCE">
            <w:pPr>
              <w:spacing w:line="261" w:lineRule="auto"/>
              <w:rPr>
                <w:rFonts w:ascii="Arial"/>
                <w:sz w:val="21"/>
              </w:rPr>
            </w:pPr>
          </w:p>
          <w:p w14:paraId="08D5BA51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6CBEE5F1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4FE21FD2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52F5F2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2" w:hRule="atLeast"/>
        </w:trPr>
        <w:tc>
          <w:tcPr>
            <w:tcW w:w="668" w:type="dxa"/>
            <w:vAlign w:val="top"/>
          </w:tcPr>
          <w:p w14:paraId="64362E5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C0493DB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1BF083BB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575B7C44">
            <w:pPr>
              <w:spacing w:before="87" w:line="238" w:lineRule="auto"/>
              <w:ind w:left="65" w:right="85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所得的 ，并处没收违法所得 ；可以责令停业整顿 ；情节严重的</w:t>
            </w:r>
            <w:r>
              <w:rPr>
                <w:rFonts w:ascii="FangSong_GB2312" w:hAnsi="FangSong_GB2312" w:eastAsia="FangSong_GB2312" w:cs="FangSong_GB2312"/>
                <w:spacing w:val="2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工商行政管理机关吊销营业执照 。</w:t>
            </w:r>
          </w:p>
          <w:p w14:paraId="0080498C">
            <w:pPr>
              <w:spacing w:before="2" w:line="238" w:lineRule="auto"/>
              <w:ind w:left="59" w:righ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】《工程建设项目施工招标投标办法 》第八十二条   中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标人将中标项目转让给他人的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，将中标项目肢解后分别转让给他人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9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，违法将中标项目的部 分主体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、关键性工作分包给他人的 ，</w:t>
            </w:r>
          </w:p>
          <w:p w14:paraId="123CA707">
            <w:pPr>
              <w:spacing w:before="2" w:line="239" w:lineRule="auto"/>
              <w:ind w:left="70" w:right="141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或者分包人再次分包的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，转让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、分包无效 ，有关行政监督部门处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转让 、分包项目金额千分之五以上千分之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十以下的罚</w:t>
            </w:r>
          </w:p>
          <w:p w14:paraId="15E6FD38">
            <w:pPr>
              <w:spacing w:before="1" w:line="239" w:lineRule="auto"/>
              <w:ind w:left="67" w:right="107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款 ；有违法所得的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，并处没收违法所得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；可以责令停业整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顿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节严重的</w:t>
            </w:r>
            <w:r>
              <w:rPr>
                <w:rFonts w:ascii="FangSong_GB2312" w:hAnsi="FangSong_GB2312" w:eastAsia="FangSong_GB2312" w:cs="FangSong_GB2312"/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由工商行政管理机关吊销营业执照 。</w:t>
            </w:r>
          </w:p>
          <w:p w14:paraId="09E3AC2C">
            <w:pPr>
              <w:spacing w:before="1" w:line="239" w:lineRule="auto"/>
              <w:ind w:left="58" w:righ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【部门规章 】《水利工程质量管理规定 》第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六十四条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违反本规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，承包单位将承包的工程转包或者违法分包的  ，依照《建设工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程质量管理条例 》第六十二条  规定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由水行政主管部门或者流域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管理机构依据职权责令改正  ，没收违法所得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，对勘察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、设计单位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处合同约定的勘察费 、设计费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25%以上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50%以下的罚款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；对 施工单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位处工程合同价款 0.5%以上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1%以下的罚款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5D7131F7">
            <w:pPr>
              <w:spacing w:before="2"/>
              <w:ind w:left="63" w:right="6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第七十三条第二款  依照《建设工程质量管理条例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》给予单位罚款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处罚的 ，对单位直接负责的主管人员和其他直接责任人员处单位罚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款数额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5%以上 10%以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下的罚款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7F230400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310DE056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4B895C8C">
            <w:pPr>
              <w:rPr>
                <w:rFonts w:ascii="Arial"/>
                <w:sz w:val="21"/>
              </w:rPr>
            </w:pPr>
          </w:p>
        </w:tc>
      </w:tr>
      <w:tr w14:paraId="3ED2C91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8" w:hRule="atLeast"/>
        </w:trPr>
        <w:tc>
          <w:tcPr>
            <w:tcW w:w="668" w:type="dxa"/>
            <w:vAlign w:val="top"/>
          </w:tcPr>
          <w:p w14:paraId="2352F237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9CDFFE4">
            <w:pPr>
              <w:spacing w:line="250" w:lineRule="auto"/>
              <w:rPr>
                <w:rFonts w:ascii="Arial"/>
                <w:sz w:val="21"/>
              </w:rPr>
            </w:pPr>
          </w:p>
          <w:p w14:paraId="041E2A36">
            <w:pPr>
              <w:spacing w:line="250" w:lineRule="auto"/>
              <w:rPr>
                <w:rFonts w:ascii="Arial"/>
                <w:sz w:val="21"/>
              </w:rPr>
            </w:pPr>
          </w:p>
          <w:p w14:paraId="6C9315AD">
            <w:pPr>
              <w:spacing w:line="250" w:lineRule="auto"/>
              <w:rPr>
                <w:rFonts w:ascii="Arial"/>
                <w:sz w:val="21"/>
              </w:rPr>
            </w:pPr>
          </w:p>
          <w:p w14:paraId="215D6C87">
            <w:pPr>
              <w:spacing w:line="250" w:lineRule="auto"/>
              <w:rPr>
                <w:rFonts w:ascii="Arial"/>
                <w:sz w:val="21"/>
              </w:rPr>
            </w:pPr>
          </w:p>
          <w:p w14:paraId="68C464AB">
            <w:pPr>
              <w:spacing w:line="250" w:lineRule="auto"/>
              <w:rPr>
                <w:rFonts w:ascii="Arial"/>
                <w:sz w:val="21"/>
              </w:rPr>
            </w:pPr>
          </w:p>
          <w:p w14:paraId="0FA186D2">
            <w:pPr>
              <w:spacing w:line="250" w:lineRule="auto"/>
              <w:rPr>
                <w:rFonts w:ascii="Arial"/>
                <w:sz w:val="21"/>
              </w:rPr>
            </w:pPr>
          </w:p>
          <w:p w14:paraId="4353DD07">
            <w:pPr>
              <w:spacing w:line="250" w:lineRule="auto"/>
              <w:rPr>
                <w:rFonts w:ascii="Arial"/>
                <w:sz w:val="21"/>
              </w:rPr>
            </w:pPr>
          </w:p>
          <w:p w14:paraId="1BC5EB76">
            <w:pPr>
              <w:spacing w:line="251" w:lineRule="auto"/>
              <w:rPr>
                <w:rFonts w:ascii="Arial"/>
                <w:sz w:val="21"/>
              </w:rPr>
            </w:pPr>
          </w:p>
          <w:p w14:paraId="75A09B67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89</w:t>
            </w:r>
          </w:p>
        </w:tc>
        <w:tc>
          <w:tcPr>
            <w:tcW w:w="1353" w:type="dxa"/>
            <w:vAlign w:val="top"/>
          </w:tcPr>
          <w:p w14:paraId="5D935217">
            <w:pPr>
              <w:spacing w:line="319" w:lineRule="auto"/>
              <w:rPr>
                <w:rFonts w:ascii="Arial"/>
                <w:sz w:val="21"/>
              </w:rPr>
            </w:pPr>
          </w:p>
          <w:p w14:paraId="6B844AAD">
            <w:pPr>
              <w:spacing w:line="319" w:lineRule="auto"/>
              <w:rPr>
                <w:rFonts w:ascii="Arial"/>
                <w:sz w:val="21"/>
              </w:rPr>
            </w:pPr>
          </w:p>
          <w:p w14:paraId="75C233EF">
            <w:pPr>
              <w:spacing w:line="320" w:lineRule="auto"/>
              <w:rPr>
                <w:rFonts w:ascii="Arial"/>
                <w:sz w:val="21"/>
              </w:rPr>
            </w:pPr>
          </w:p>
          <w:p w14:paraId="1C2FD540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对在水利领域</w:t>
            </w:r>
          </w:p>
          <w:p w14:paraId="0B934C13">
            <w:pPr>
              <w:spacing w:before="26" w:line="239" w:lineRule="auto"/>
              <w:ind w:left="58" w:right="4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工程建设活动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中索贿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、受贿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行贿或者其他</w:t>
            </w:r>
          </w:p>
          <w:p w14:paraId="04F4D509">
            <w:pPr>
              <w:spacing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不正当利益行</w:t>
            </w:r>
          </w:p>
          <w:p w14:paraId="583CD753">
            <w:pPr>
              <w:spacing w:before="23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为的行政处罚</w:t>
            </w:r>
          </w:p>
        </w:tc>
        <w:tc>
          <w:tcPr>
            <w:tcW w:w="5728" w:type="dxa"/>
            <w:vAlign w:val="top"/>
          </w:tcPr>
          <w:p w14:paraId="0F210CCC">
            <w:pPr>
              <w:spacing w:line="263" w:lineRule="auto"/>
              <w:rPr>
                <w:rFonts w:ascii="Arial"/>
                <w:sz w:val="21"/>
              </w:rPr>
            </w:pPr>
          </w:p>
          <w:p w14:paraId="370A0FE5">
            <w:pPr>
              <w:spacing w:before="58" w:line="239" w:lineRule="auto"/>
              <w:ind w:left="61" w:right="11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【法律】《中华人民共和国建筑法 》（1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997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年修正）第六十八条 在工程发包与承包中索贿 、受贿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、行贿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构成犯罪的 ，依法追究 刑事责任 ；不构成犯罪的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，分别处以罚款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没收贿赂的财物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，对直接负责的主管人员和其他直接责任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人员给予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处分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24F13CC4">
            <w:pPr>
              <w:spacing w:line="239" w:lineRule="auto"/>
              <w:ind w:left="60" w:right="59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对在工程承包中行贿的承包单位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，除依照前款规定处罚外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，可以责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令停业整顿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，降低资质等级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吊销资质证书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4C0DEF73">
            <w:pPr>
              <w:spacing w:before="2" w:line="239" w:lineRule="auto"/>
              <w:ind w:left="58" w:right="5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【部门规章 】《水利工程建设监理规定 》（200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修正）第二十六条  项目法人及其工作人员收受监理单位贿赂 、索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取回扣或者其他不正当利益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，予以追缴 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并处违法所得 3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且不超过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万元的罚款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，依法追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究有关责任人员的刑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事责任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2E56D67B">
            <w:pPr>
              <w:spacing w:line="305" w:lineRule="auto"/>
              <w:rPr>
                <w:rFonts w:ascii="Arial"/>
                <w:sz w:val="21"/>
              </w:rPr>
            </w:pPr>
          </w:p>
          <w:p w14:paraId="52C44F18">
            <w:pPr>
              <w:spacing w:line="305" w:lineRule="auto"/>
              <w:rPr>
                <w:rFonts w:ascii="Arial"/>
                <w:sz w:val="21"/>
              </w:rPr>
            </w:pPr>
          </w:p>
          <w:p w14:paraId="362A185D">
            <w:pPr>
              <w:spacing w:before="58" w:line="214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1.罚款；</w:t>
            </w:r>
          </w:p>
          <w:p w14:paraId="4FE8F239">
            <w:pPr>
              <w:spacing w:before="22" w:line="227" w:lineRule="auto"/>
              <w:ind w:left="63" w:right="15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2.没收违法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得；</w:t>
            </w:r>
          </w:p>
          <w:p w14:paraId="1B0FB6E7">
            <w:pPr>
              <w:spacing w:before="25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2B0FD918">
            <w:pPr>
              <w:spacing w:before="24" w:line="226" w:lineRule="auto"/>
              <w:ind w:left="70" w:right="14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4.降低资质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43D29573">
            <w:pPr>
              <w:spacing w:before="27" w:line="227" w:lineRule="auto"/>
              <w:ind w:left="68" w:right="133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25A159DD">
            <w:pPr>
              <w:spacing w:before="89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2B5E9563">
            <w:pPr>
              <w:spacing w:before="24" w:line="233" w:lineRule="auto"/>
              <w:ind w:left="67" w:right="59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2.在规定的期限内停止违法行为 ，但造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成一定危害后果的 ，责令停业整顿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，没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收贿赂的财物 ，并处以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倍以下且不超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过 1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万元的罚款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，降低资质等级；</w:t>
            </w:r>
          </w:p>
          <w:p w14:paraId="437E74A6">
            <w:pPr>
              <w:spacing w:before="24" w:line="233" w:lineRule="auto"/>
              <w:ind w:left="67" w:right="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3.在规定的期限内停止违法行为 ，但造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成较大危害后果的 ，责令停业整顿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，没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收贿赂的财物 ，并处以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倍以下且不超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过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万元的罚款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，降低资质等级；</w:t>
            </w:r>
          </w:p>
          <w:p w14:paraId="6BF18A1C">
            <w:pPr>
              <w:spacing w:before="25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4.拒不停止违法行为造成严重危害后果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等情节严重的  ，责令停业整顿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贿赂的财物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，并处以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倍以下且不超过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万元的罚款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 吊销资质证书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535ABCA0">
            <w:pPr>
              <w:spacing w:line="242" w:lineRule="auto"/>
              <w:rPr>
                <w:rFonts w:ascii="Arial"/>
                <w:sz w:val="21"/>
              </w:rPr>
            </w:pPr>
          </w:p>
          <w:p w14:paraId="73126399">
            <w:pPr>
              <w:spacing w:line="242" w:lineRule="auto"/>
              <w:rPr>
                <w:rFonts w:ascii="Arial"/>
                <w:sz w:val="21"/>
              </w:rPr>
            </w:pPr>
          </w:p>
          <w:p w14:paraId="711868F8">
            <w:pPr>
              <w:spacing w:line="243" w:lineRule="auto"/>
              <w:rPr>
                <w:rFonts w:ascii="Arial"/>
                <w:sz w:val="21"/>
              </w:rPr>
            </w:pPr>
          </w:p>
          <w:p w14:paraId="43916B35">
            <w:pPr>
              <w:spacing w:before="58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2B1644AF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50152428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2D713E42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530C09FE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28EFBD4D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26ED9001">
            <w:pPr>
              <w:spacing w:before="23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5088197F">
      <w:pPr>
        <w:pStyle w:val="2"/>
      </w:pPr>
    </w:p>
    <w:p w14:paraId="24876FE7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580CA323">
      <w:pPr>
        <w:spacing w:before="19"/>
      </w:pPr>
      <w:r>
        <mc:AlternateContent>
          <mc:Choice Requires="wps">
            <w:drawing>
              <wp:anchor distT="0" distB="0" distL="0" distR="0" simplePos="0" relativeHeight="25172787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30" name="TextBox 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2E11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1097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30" o:spid="_x0000_s1026" o:spt="202" type="#_x0000_t202" style="position:absolute;left:0pt;margin-left:10.55pt;margin-top:288.65pt;height:18pt;width:51.7pt;mso-position-horizontal-relative:page;mso-position-vertical-relative:page;rotation:5898240f;z-index:25172787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atp2r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FEC2E11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1097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F36EFD2">
      <w:pPr>
        <w:spacing w:before="19"/>
      </w:pPr>
    </w:p>
    <w:p w14:paraId="14F994FD">
      <w:pPr>
        <w:spacing w:before="18"/>
      </w:pPr>
    </w:p>
    <w:p w14:paraId="5597A99D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01F89B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22B7BC46">
            <w:pPr>
              <w:spacing w:line="261" w:lineRule="auto"/>
              <w:rPr>
                <w:rFonts w:ascii="Arial"/>
                <w:sz w:val="21"/>
              </w:rPr>
            </w:pPr>
          </w:p>
          <w:p w14:paraId="21821C92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7CCF7D1">
            <w:pPr>
              <w:spacing w:line="261" w:lineRule="auto"/>
              <w:rPr>
                <w:rFonts w:ascii="Arial"/>
                <w:sz w:val="21"/>
              </w:rPr>
            </w:pPr>
          </w:p>
          <w:p w14:paraId="6C2083EF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70571DB6">
            <w:pPr>
              <w:spacing w:line="261" w:lineRule="auto"/>
              <w:rPr>
                <w:rFonts w:ascii="Arial"/>
                <w:sz w:val="21"/>
              </w:rPr>
            </w:pPr>
          </w:p>
          <w:p w14:paraId="5F7DDFD1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34D0C63B">
            <w:pPr>
              <w:spacing w:line="261" w:lineRule="auto"/>
              <w:rPr>
                <w:rFonts w:ascii="Arial"/>
                <w:sz w:val="21"/>
              </w:rPr>
            </w:pPr>
          </w:p>
          <w:p w14:paraId="2E3675E1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48CF525B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4FE2BCDB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502955FD">
            <w:pPr>
              <w:spacing w:line="261" w:lineRule="auto"/>
              <w:rPr>
                <w:rFonts w:ascii="Arial"/>
                <w:sz w:val="21"/>
              </w:rPr>
            </w:pPr>
          </w:p>
          <w:p w14:paraId="28B782E2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2471D13B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177FCD01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4B4AB0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5" w:hRule="atLeast"/>
        </w:trPr>
        <w:tc>
          <w:tcPr>
            <w:tcW w:w="668" w:type="dxa"/>
            <w:vAlign w:val="top"/>
          </w:tcPr>
          <w:p w14:paraId="43F414B6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F00B673">
            <w:pPr>
              <w:spacing w:line="296" w:lineRule="auto"/>
              <w:rPr>
                <w:rFonts w:ascii="Arial"/>
                <w:sz w:val="21"/>
              </w:rPr>
            </w:pPr>
          </w:p>
          <w:p w14:paraId="72FE2F50">
            <w:pPr>
              <w:spacing w:line="296" w:lineRule="auto"/>
              <w:rPr>
                <w:rFonts w:ascii="Arial"/>
                <w:sz w:val="21"/>
              </w:rPr>
            </w:pPr>
          </w:p>
          <w:p w14:paraId="6B00459B">
            <w:pPr>
              <w:spacing w:line="296" w:lineRule="auto"/>
              <w:rPr>
                <w:rFonts w:ascii="Arial"/>
                <w:sz w:val="21"/>
              </w:rPr>
            </w:pPr>
          </w:p>
          <w:p w14:paraId="24F633ED">
            <w:pPr>
              <w:spacing w:line="297" w:lineRule="auto"/>
              <w:rPr>
                <w:rFonts w:ascii="Arial"/>
                <w:sz w:val="21"/>
              </w:rPr>
            </w:pPr>
          </w:p>
          <w:p w14:paraId="4860B3EE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90</w:t>
            </w:r>
          </w:p>
        </w:tc>
        <w:tc>
          <w:tcPr>
            <w:tcW w:w="1353" w:type="dxa"/>
            <w:vAlign w:val="top"/>
          </w:tcPr>
          <w:p w14:paraId="5D787CE3">
            <w:pPr>
              <w:spacing w:line="245" w:lineRule="auto"/>
              <w:rPr>
                <w:rFonts w:ascii="Arial"/>
                <w:sz w:val="21"/>
              </w:rPr>
            </w:pPr>
          </w:p>
          <w:p w14:paraId="31610AEC">
            <w:pPr>
              <w:spacing w:line="246" w:lineRule="auto"/>
              <w:rPr>
                <w:rFonts w:ascii="Arial"/>
                <w:sz w:val="21"/>
              </w:rPr>
            </w:pPr>
          </w:p>
          <w:p w14:paraId="24D4AE9E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对水利领域建</w:t>
            </w:r>
          </w:p>
          <w:p w14:paraId="258783E3">
            <w:pPr>
              <w:spacing w:before="26" w:line="213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筑施工企业对</w:t>
            </w:r>
          </w:p>
          <w:p w14:paraId="77CF0DE7">
            <w:pPr>
              <w:spacing w:before="24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建筑安全事故</w:t>
            </w:r>
          </w:p>
          <w:p w14:paraId="5180B8E9">
            <w:pPr>
              <w:spacing w:before="24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隐患不采取措</w:t>
            </w:r>
          </w:p>
          <w:p w14:paraId="4526881B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施予以消除等</w:t>
            </w:r>
          </w:p>
          <w:p w14:paraId="20847A6D">
            <w:pPr>
              <w:spacing w:before="26" w:line="239" w:lineRule="auto"/>
              <w:ind w:left="67" w:right="165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行为的行政处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罚</w:t>
            </w:r>
          </w:p>
        </w:tc>
        <w:tc>
          <w:tcPr>
            <w:tcW w:w="5728" w:type="dxa"/>
            <w:vAlign w:val="top"/>
          </w:tcPr>
          <w:p w14:paraId="78BACE00">
            <w:pPr>
              <w:spacing w:line="244" w:lineRule="auto"/>
              <w:rPr>
                <w:rFonts w:ascii="Arial"/>
                <w:sz w:val="21"/>
              </w:rPr>
            </w:pPr>
          </w:p>
          <w:p w14:paraId="0B86517E">
            <w:pPr>
              <w:spacing w:line="245" w:lineRule="auto"/>
              <w:rPr>
                <w:rFonts w:ascii="Arial"/>
                <w:sz w:val="21"/>
              </w:rPr>
            </w:pPr>
          </w:p>
          <w:p w14:paraId="7DD0AC93">
            <w:pPr>
              <w:spacing w:before="59" w:line="239" w:lineRule="auto"/>
              <w:ind w:left="60" w:right="1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【法律】《中华人民共和国建筑法 》（1997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年修正）第七十一条  建筑施工企业违反本法规定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，对建筑安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全事故隐患不采取措施予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以消除的</w:t>
            </w:r>
            <w:r>
              <w:rPr>
                <w:rFonts w:ascii="FangSong_GB2312" w:hAnsi="FangSong_GB2312" w:eastAsia="FangSong_GB2312" w:cs="FangSong_GB2312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，责令改正 ，可以处以罚款 ；</w:t>
            </w:r>
          </w:p>
          <w:p w14:paraId="19BADF8E">
            <w:pPr>
              <w:ind w:left="66" w:right="59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情节严重的 ，责令停业整顿 ，降低资质等级或者吊销资质证书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成犯罪的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  <w:p w14:paraId="438BB30C">
            <w:pPr>
              <w:spacing w:line="238" w:lineRule="auto"/>
              <w:ind w:left="72" w:right="64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建筑施工企业的管理人员违章指挥 、强令职工冒险作业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因而发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生重大伤亡事故或者造成其他严重后果的  ，依法追究刑事责任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2B868982">
            <w:pPr>
              <w:spacing w:line="258" w:lineRule="auto"/>
              <w:rPr>
                <w:rFonts w:ascii="Arial"/>
                <w:sz w:val="21"/>
              </w:rPr>
            </w:pPr>
          </w:p>
          <w:p w14:paraId="6417ADB9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4C887CAA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22836224">
            <w:pPr>
              <w:spacing w:before="22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09C8591C">
            <w:pPr>
              <w:spacing w:before="26" w:line="226" w:lineRule="auto"/>
              <w:ind w:left="70" w:right="14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4.降低资质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5971FB22">
            <w:pPr>
              <w:spacing w:before="27" w:line="227" w:lineRule="auto"/>
              <w:ind w:left="68" w:right="133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1A40DCF5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23D8868F">
            <w:pPr>
              <w:spacing w:before="25" w:line="230" w:lineRule="auto"/>
              <w:ind w:left="61" w:right="59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2.在规定的期限内停止违法行为 ，但造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成一定危害后果的 ，责令停业整顿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，降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低资质等级；</w:t>
            </w:r>
          </w:p>
          <w:p w14:paraId="76CEAD04">
            <w:pPr>
              <w:spacing w:before="28" w:line="230" w:lineRule="auto"/>
              <w:ind w:left="67" w:right="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3.在规定的期限内停止违法行为 ，但造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成较大危害后果的 ，责令停业整顿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，并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处以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倍罚款 ，降低资质等级；</w:t>
            </w:r>
          </w:p>
          <w:p w14:paraId="35332554">
            <w:pPr>
              <w:spacing w:before="25" w:line="231" w:lineRule="auto"/>
              <w:ind w:left="70" w:right="6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4.拒不停止违法行为造成严重危害后果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等情节严重的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，责令停业整顿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吊销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资质证书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13393837">
            <w:pPr>
              <w:spacing w:line="374" w:lineRule="auto"/>
              <w:rPr>
                <w:rFonts w:ascii="Arial"/>
                <w:sz w:val="21"/>
              </w:rPr>
            </w:pPr>
          </w:p>
          <w:p w14:paraId="071AA7CF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2331A639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70B4C270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6CF18F6B">
            <w:pPr>
              <w:spacing w:before="25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29A60D7E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30ECD176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3DDEFF42">
            <w:pPr>
              <w:spacing w:before="21" w:line="244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  <w:tr w14:paraId="7A3F1F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9" w:hRule="atLeast"/>
        </w:trPr>
        <w:tc>
          <w:tcPr>
            <w:tcW w:w="668" w:type="dxa"/>
            <w:vAlign w:val="top"/>
          </w:tcPr>
          <w:p w14:paraId="00C3CBAF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D01EBE1">
            <w:pPr>
              <w:spacing w:line="318" w:lineRule="auto"/>
              <w:rPr>
                <w:rFonts w:ascii="Arial"/>
                <w:sz w:val="21"/>
              </w:rPr>
            </w:pPr>
          </w:p>
          <w:p w14:paraId="5CAC8D64">
            <w:pPr>
              <w:spacing w:line="319" w:lineRule="auto"/>
              <w:rPr>
                <w:rFonts w:ascii="Arial"/>
                <w:sz w:val="21"/>
              </w:rPr>
            </w:pPr>
          </w:p>
          <w:p w14:paraId="5E5C262A">
            <w:pPr>
              <w:spacing w:line="319" w:lineRule="auto"/>
              <w:rPr>
                <w:rFonts w:ascii="Arial"/>
                <w:sz w:val="21"/>
              </w:rPr>
            </w:pPr>
          </w:p>
          <w:p w14:paraId="325791C9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91</w:t>
            </w:r>
          </w:p>
        </w:tc>
        <w:tc>
          <w:tcPr>
            <w:tcW w:w="1353" w:type="dxa"/>
            <w:vAlign w:val="top"/>
          </w:tcPr>
          <w:p w14:paraId="1EE55A37">
            <w:pPr>
              <w:spacing w:before="87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对水利领域建</w:t>
            </w:r>
          </w:p>
          <w:p w14:paraId="478423F1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设单位要求建</w:t>
            </w:r>
          </w:p>
          <w:p w14:paraId="1F25D731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筑设计单位或</w:t>
            </w:r>
          </w:p>
          <w:p w14:paraId="1055D361">
            <w:pPr>
              <w:spacing w:before="26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者建筑施工企</w:t>
            </w:r>
          </w:p>
          <w:p w14:paraId="308A446E">
            <w:pPr>
              <w:spacing w:before="24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业违反建筑工</w:t>
            </w:r>
          </w:p>
          <w:p w14:paraId="76114CA3">
            <w:pPr>
              <w:spacing w:before="27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程质量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、安全</w:t>
            </w:r>
          </w:p>
          <w:p w14:paraId="61B9460B">
            <w:pPr>
              <w:spacing w:before="23" w:line="215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标准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，降低工</w:t>
            </w:r>
          </w:p>
          <w:p w14:paraId="5CCC10DF">
            <w:pPr>
              <w:spacing w:before="24" w:line="238" w:lineRule="auto"/>
              <w:ind w:left="58" w:right="15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程质量行为的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6F57886A">
            <w:pPr>
              <w:spacing w:line="245" w:lineRule="auto"/>
              <w:rPr>
                <w:rFonts w:ascii="Arial"/>
                <w:sz w:val="21"/>
              </w:rPr>
            </w:pPr>
          </w:p>
          <w:p w14:paraId="4033478D">
            <w:pPr>
              <w:spacing w:line="245" w:lineRule="auto"/>
              <w:rPr>
                <w:rFonts w:ascii="Arial"/>
                <w:sz w:val="21"/>
              </w:rPr>
            </w:pPr>
          </w:p>
          <w:p w14:paraId="46327DFD">
            <w:pPr>
              <w:spacing w:before="58" w:line="241" w:lineRule="auto"/>
              <w:ind w:left="63" w:right="14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【法律】《中华人民共和国建筑法 》（1997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年修正）第七十二条  建设单位违反本法规定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，要求建筑设计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单位或者建筑施工企业违 反建筑工程质量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、安全标准 ，降低工程质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量的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，责令改正 ，可以处以罚款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；构成犯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罪的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，依法追究刑事责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任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4C0061AF">
            <w:pPr>
              <w:spacing w:line="241" w:lineRule="auto"/>
              <w:rPr>
                <w:rFonts w:ascii="Arial"/>
                <w:sz w:val="21"/>
              </w:rPr>
            </w:pPr>
          </w:p>
          <w:p w14:paraId="509ACB32">
            <w:pPr>
              <w:spacing w:line="241" w:lineRule="auto"/>
              <w:rPr>
                <w:rFonts w:ascii="Arial"/>
                <w:sz w:val="21"/>
              </w:rPr>
            </w:pPr>
          </w:p>
          <w:p w14:paraId="31809BEF">
            <w:pPr>
              <w:spacing w:line="242" w:lineRule="auto"/>
              <w:rPr>
                <w:rFonts w:ascii="Arial"/>
                <w:sz w:val="21"/>
              </w:rPr>
            </w:pPr>
          </w:p>
          <w:p w14:paraId="36F1E142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519EB556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6B2AF7A5">
            <w:pPr>
              <w:spacing w:line="303" w:lineRule="auto"/>
              <w:rPr>
                <w:rFonts w:ascii="Arial"/>
                <w:sz w:val="21"/>
              </w:rPr>
            </w:pPr>
          </w:p>
          <w:p w14:paraId="04AC38B6">
            <w:pPr>
              <w:spacing w:line="303" w:lineRule="auto"/>
              <w:rPr>
                <w:rFonts w:ascii="Arial"/>
                <w:sz w:val="21"/>
              </w:rPr>
            </w:pPr>
          </w:p>
          <w:p w14:paraId="3E2BB856">
            <w:pPr>
              <w:spacing w:before="59"/>
              <w:ind w:left="63" w:right="59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2.在规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定的期限拒不整改的 ，有逃避处罚等情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节的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，可以处以罚款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6877B0C9">
            <w:pPr>
              <w:spacing w:line="241" w:lineRule="auto"/>
              <w:rPr>
                <w:rFonts w:ascii="Arial"/>
                <w:sz w:val="21"/>
              </w:rPr>
            </w:pPr>
          </w:p>
          <w:p w14:paraId="096D7CCE">
            <w:pPr>
              <w:spacing w:line="242" w:lineRule="auto"/>
              <w:rPr>
                <w:rFonts w:ascii="Arial"/>
                <w:sz w:val="21"/>
              </w:rPr>
            </w:pPr>
          </w:p>
          <w:p w14:paraId="6AFAB19F">
            <w:pPr>
              <w:spacing w:line="242" w:lineRule="auto"/>
              <w:rPr>
                <w:rFonts w:ascii="Arial"/>
                <w:sz w:val="21"/>
              </w:rPr>
            </w:pPr>
          </w:p>
          <w:p w14:paraId="536F40F3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16843D8C">
            <w:pPr>
              <w:spacing w:before="20" w:line="241" w:lineRule="auto"/>
              <w:ind w:left="72" w:right="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级</w:t>
            </w:r>
          </w:p>
        </w:tc>
      </w:tr>
      <w:tr w14:paraId="43355D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8" w:hRule="atLeast"/>
        </w:trPr>
        <w:tc>
          <w:tcPr>
            <w:tcW w:w="668" w:type="dxa"/>
            <w:vAlign w:val="top"/>
          </w:tcPr>
          <w:p w14:paraId="786D373C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CBFD4AD">
            <w:pPr>
              <w:spacing w:line="297" w:lineRule="auto"/>
              <w:rPr>
                <w:rFonts w:ascii="Arial"/>
                <w:sz w:val="21"/>
              </w:rPr>
            </w:pPr>
          </w:p>
          <w:p w14:paraId="6EB7D52E">
            <w:pPr>
              <w:spacing w:line="297" w:lineRule="auto"/>
              <w:rPr>
                <w:rFonts w:ascii="Arial"/>
                <w:sz w:val="21"/>
              </w:rPr>
            </w:pPr>
          </w:p>
          <w:p w14:paraId="793E2B90">
            <w:pPr>
              <w:spacing w:line="297" w:lineRule="auto"/>
              <w:rPr>
                <w:rFonts w:ascii="Arial"/>
                <w:sz w:val="21"/>
              </w:rPr>
            </w:pPr>
          </w:p>
          <w:p w14:paraId="08C4315B">
            <w:pPr>
              <w:spacing w:line="298" w:lineRule="auto"/>
              <w:rPr>
                <w:rFonts w:ascii="Arial"/>
                <w:sz w:val="21"/>
              </w:rPr>
            </w:pPr>
          </w:p>
          <w:p w14:paraId="3DA74C9D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82</w:t>
            </w:r>
          </w:p>
        </w:tc>
        <w:tc>
          <w:tcPr>
            <w:tcW w:w="1353" w:type="dxa"/>
            <w:vAlign w:val="top"/>
          </w:tcPr>
          <w:p w14:paraId="6074C8E9">
            <w:pPr>
              <w:spacing w:line="247" w:lineRule="auto"/>
              <w:rPr>
                <w:rFonts w:ascii="Arial"/>
                <w:sz w:val="21"/>
              </w:rPr>
            </w:pPr>
          </w:p>
          <w:p w14:paraId="152AF058">
            <w:pPr>
              <w:spacing w:line="247" w:lineRule="auto"/>
              <w:rPr>
                <w:rFonts w:ascii="Arial"/>
                <w:sz w:val="21"/>
              </w:rPr>
            </w:pPr>
          </w:p>
          <w:p w14:paraId="5583E16C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对水利领域建</w:t>
            </w:r>
          </w:p>
          <w:p w14:paraId="21F73914">
            <w:pPr>
              <w:spacing w:before="26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筑设计单位不</w:t>
            </w:r>
          </w:p>
          <w:p w14:paraId="698A85AE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按照建筑工程</w:t>
            </w:r>
          </w:p>
          <w:p w14:paraId="3E653DA5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质量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、安全标</w:t>
            </w:r>
          </w:p>
          <w:p w14:paraId="5C9E44E4">
            <w:pPr>
              <w:spacing w:before="23"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准进行设计等</w:t>
            </w:r>
          </w:p>
          <w:p w14:paraId="14040C3F">
            <w:pPr>
              <w:spacing w:before="28" w:line="239" w:lineRule="auto"/>
              <w:ind w:left="67" w:right="144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行为的行政处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7F27AE5F">
            <w:pPr>
              <w:spacing w:line="319" w:lineRule="auto"/>
              <w:rPr>
                <w:rFonts w:ascii="Arial"/>
                <w:sz w:val="21"/>
              </w:rPr>
            </w:pPr>
          </w:p>
          <w:p w14:paraId="40DAE47B">
            <w:pPr>
              <w:spacing w:line="319" w:lineRule="auto"/>
              <w:rPr>
                <w:rFonts w:ascii="Arial"/>
                <w:sz w:val="21"/>
              </w:rPr>
            </w:pPr>
          </w:p>
          <w:p w14:paraId="512F5453">
            <w:pPr>
              <w:spacing w:line="320" w:lineRule="auto"/>
              <w:rPr>
                <w:rFonts w:ascii="Arial"/>
                <w:sz w:val="21"/>
              </w:rPr>
            </w:pPr>
          </w:p>
          <w:p w14:paraId="231D27F6">
            <w:pPr>
              <w:spacing w:before="58" w:line="239" w:lineRule="auto"/>
              <w:ind w:left="59" w:right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【法律】《中华人民共和国建筑法 》（1997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年修正）第七十三条 建筑设计单位不按照建筑工程质量 、安全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标准进行设计的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，处以罚款 ；造成工程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质量事故的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责令停业整顿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，降低资质等级或者吊销资质证书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，没收违法所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得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并处罚款 ；造成损失的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，承担赔偿责任</w:t>
            </w:r>
            <w:r>
              <w:rPr>
                <w:rFonts w:ascii="FangSong_GB2312" w:hAnsi="FangSong_GB2312" w:eastAsia="FangSong_GB2312" w:cs="FangSong_GB2312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；构成犯  罪的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，依法追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究刑事责任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1037569D">
            <w:pPr>
              <w:spacing w:before="87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798258F6">
            <w:pPr>
              <w:spacing w:before="26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4768D334">
            <w:pPr>
              <w:spacing w:before="24" w:line="217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3.没收违法</w:t>
            </w:r>
          </w:p>
          <w:p w14:paraId="217D5F5C">
            <w:pPr>
              <w:spacing w:before="21"/>
              <w:ind w:left="61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；4.责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令停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产停</w:t>
            </w:r>
          </w:p>
          <w:p w14:paraId="753A6F89">
            <w:pPr>
              <w:spacing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业；</w:t>
            </w:r>
          </w:p>
          <w:p w14:paraId="2B47F93D">
            <w:pPr>
              <w:spacing w:before="24" w:line="226" w:lineRule="auto"/>
              <w:ind w:left="71" w:right="1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5.降低资质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55FA3702">
            <w:pPr>
              <w:spacing w:before="25" w:line="228" w:lineRule="auto"/>
              <w:ind w:left="68" w:right="130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6. 吊销资质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421F8268">
            <w:pPr>
              <w:spacing w:before="205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6904380F">
            <w:pPr>
              <w:spacing w:before="25" w:line="234" w:lineRule="auto"/>
              <w:ind w:left="61" w:right="58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2.在规定的期限内停止违法行为 ，但造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成一定危害后果的 ，责令停业整顿；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在规定的期限内停止违法行为 ，但造成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较大危害后果的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，责令停业整顿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低资质等级；</w:t>
            </w:r>
          </w:p>
          <w:p w14:paraId="35660D50">
            <w:pPr>
              <w:spacing w:before="25" w:line="231" w:lineRule="auto"/>
              <w:ind w:left="70" w:right="6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4.拒不停止违法行为造成严重危害后果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等情节严重的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，责令停业整顿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吊销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资质证书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0B26B435">
            <w:pPr>
              <w:spacing w:line="378" w:lineRule="auto"/>
              <w:rPr>
                <w:rFonts w:ascii="Arial"/>
                <w:sz w:val="21"/>
              </w:rPr>
            </w:pPr>
          </w:p>
          <w:p w14:paraId="50AF5932">
            <w:pPr>
              <w:spacing w:before="58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6EAA76A4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7515FBA3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6D2F48B0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764F351A">
            <w:pPr>
              <w:spacing w:before="26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509C6589">
            <w:pPr>
              <w:spacing w:before="24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418EE1A6">
            <w:pPr>
              <w:spacing w:before="22" w:line="244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5609CF6F">
      <w:pPr>
        <w:pStyle w:val="2"/>
      </w:pPr>
    </w:p>
    <w:p w14:paraId="3CE9DC4B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4DDA728B">
      <w:pPr>
        <w:spacing w:before="19"/>
      </w:pPr>
      <w:r>
        <mc:AlternateContent>
          <mc:Choice Requires="wps">
            <w:drawing>
              <wp:anchor distT="0" distB="0" distL="0" distR="0" simplePos="0" relativeHeight="25172889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32" name="TextBox 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9A7CB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1098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32" o:spid="_x0000_s1026" o:spt="202" type="#_x0000_t202" style="position:absolute;left:0pt;margin-left:10.55pt;margin-top:288.65pt;height:18pt;width:51.7pt;mso-position-horizontal-relative:page;mso-position-vertical-relative:page;rotation:5898240f;z-index:25172889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EvCTPJ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6F9A7CB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1098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E8791A9">
      <w:pPr>
        <w:spacing w:before="19"/>
      </w:pPr>
    </w:p>
    <w:p w14:paraId="2F75F7FC">
      <w:pPr>
        <w:spacing w:before="18"/>
      </w:pPr>
    </w:p>
    <w:p w14:paraId="1F1FB41F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4AB71D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6A4C0293">
            <w:pPr>
              <w:spacing w:line="261" w:lineRule="auto"/>
              <w:rPr>
                <w:rFonts w:ascii="Arial"/>
                <w:sz w:val="21"/>
              </w:rPr>
            </w:pPr>
          </w:p>
          <w:p w14:paraId="4B7CDD1D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69B630E2">
            <w:pPr>
              <w:spacing w:line="261" w:lineRule="auto"/>
              <w:rPr>
                <w:rFonts w:ascii="Arial"/>
                <w:sz w:val="21"/>
              </w:rPr>
            </w:pPr>
          </w:p>
          <w:p w14:paraId="5FF0801F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4CD921B8">
            <w:pPr>
              <w:spacing w:line="261" w:lineRule="auto"/>
              <w:rPr>
                <w:rFonts w:ascii="Arial"/>
                <w:sz w:val="21"/>
              </w:rPr>
            </w:pPr>
          </w:p>
          <w:p w14:paraId="4F1ABA12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44CA7CF7">
            <w:pPr>
              <w:spacing w:line="261" w:lineRule="auto"/>
              <w:rPr>
                <w:rFonts w:ascii="Arial"/>
                <w:sz w:val="21"/>
              </w:rPr>
            </w:pPr>
          </w:p>
          <w:p w14:paraId="26451C32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1BD8CBDE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8FAF5A2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1719F6AA">
            <w:pPr>
              <w:spacing w:line="261" w:lineRule="auto"/>
              <w:rPr>
                <w:rFonts w:ascii="Arial"/>
                <w:sz w:val="21"/>
              </w:rPr>
            </w:pPr>
          </w:p>
          <w:p w14:paraId="429FC4C5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379286BE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247A70CB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30FBCF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8" w:hRule="atLeast"/>
        </w:trPr>
        <w:tc>
          <w:tcPr>
            <w:tcW w:w="668" w:type="dxa"/>
            <w:vAlign w:val="top"/>
          </w:tcPr>
          <w:p w14:paraId="46F38DD3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7C745E3">
            <w:pPr>
              <w:spacing w:line="318" w:lineRule="auto"/>
              <w:rPr>
                <w:rFonts w:ascii="Arial"/>
                <w:sz w:val="21"/>
              </w:rPr>
            </w:pPr>
          </w:p>
          <w:p w14:paraId="5A5FE89D">
            <w:pPr>
              <w:spacing w:line="318" w:lineRule="auto"/>
              <w:rPr>
                <w:rFonts w:ascii="Arial"/>
                <w:sz w:val="21"/>
              </w:rPr>
            </w:pPr>
          </w:p>
          <w:p w14:paraId="1171BD87">
            <w:pPr>
              <w:spacing w:line="318" w:lineRule="auto"/>
              <w:rPr>
                <w:rFonts w:ascii="Arial"/>
                <w:sz w:val="21"/>
              </w:rPr>
            </w:pPr>
          </w:p>
          <w:p w14:paraId="0CDEDF2A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93</w:t>
            </w:r>
          </w:p>
        </w:tc>
        <w:tc>
          <w:tcPr>
            <w:tcW w:w="1353" w:type="dxa"/>
            <w:vAlign w:val="top"/>
          </w:tcPr>
          <w:p w14:paraId="476A6838">
            <w:pPr>
              <w:spacing w:line="304" w:lineRule="auto"/>
              <w:rPr>
                <w:rFonts w:ascii="Arial"/>
                <w:sz w:val="21"/>
              </w:rPr>
            </w:pPr>
          </w:p>
          <w:p w14:paraId="4322F16E">
            <w:pPr>
              <w:spacing w:line="304" w:lineRule="auto"/>
              <w:rPr>
                <w:rFonts w:ascii="Arial"/>
                <w:sz w:val="21"/>
              </w:rPr>
            </w:pPr>
          </w:p>
          <w:p w14:paraId="68E9C74B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对水利领域由</w:t>
            </w:r>
          </w:p>
          <w:p w14:paraId="2657E433">
            <w:pPr>
              <w:spacing w:before="26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于项目法人责</w:t>
            </w:r>
          </w:p>
          <w:p w14:paraId="0231DE3C">
            <w:pPr>
              <w:spacing w:before="23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任酿成质量事</w:t>
            </w:r>
          </w:p>
          <w:p w14:paraId="133776E6">
            <w:pPr>
              <w:spacing w:before="24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故的行政处罚</w:t>
            </w:r>
          </w:p>
        </w:tc>
        <w:tc>
          <w:tcPr>
            <w:tcW w:w="5728" w:type="dxa"/>
            <w:vAlign w:val="top"/>
          </w:tcPr>
          <w:p w14:paraId="76279E3C">
            <w:pPr>
              <w:spacing w:before="86" w:line="239" w:lineRule="auto"/>
              <w:ind w:left="58" w:right="61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】《水利工程质量管理规定 》（1997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修正 ，2023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年修订）第四十条  水利工程发生重大工程质量事故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应严肃处理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。对责任单位予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以通报批评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、降低资质等级或收缴资质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证书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；对责任人给予行政纪律处分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，构成犯罪的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，移交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司法机关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64515C47">
            <w:pPr>
              <w:spacing w:before="3" w:line="239" w:lineRule="auto"/>
              <w:ind w:left="63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【部门规章 】《水利工程质量事故处理暂行规定 》（1999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第三十一条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由于项目法人责任酿成质量事故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，令其立即整改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造成较大以上质量事故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 ，进行通报批评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、调整项目法人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；对有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关责任人处以行政处分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，移送司法机关依法处理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5414A67C">
            <w:pPr>
              <w:spacing w:line="303" w:lineRule="auto"/>
              <w:rPr>
                <w:rFonts w:ascii="Arial"/>
                <w:sz w:val="21"/>
              </w:rPr>
            </w:pPr>
          </w:p>
          <w:p w14:paraId="1F0A3661">
            <w:pPr>
              <w:spacing w:line="303" w:lineRule="auto"/>
              <w:rPr>
                <w:rFonts w:ascii="Arial"/>
                <w:sz w:val="21"/>
              </w:rPr>
            </w:pPr>
          </w:p>
          <w:p w14:paraId="4D33807B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763D9941">
            <w:pPr>
              <w:spacing w:before="24" w:line="230" w:lineRule="auto"/>
              <w:ind w:left="62" w:right="34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2.通报批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</w:tc>
        <w:tc>
          <w:tcPr>
            <w:tcW w:w="3356" w:type="dxa"/>
            <w:vAlign w:val="top"/>
          </w:tcPr>
          <w:p w14:paraId="68DECD4B">
            <w:pPr>
              <w:rPr>
                <w:rFonts w:ascii="Arial"/>
                <w:sz w:val="21"/>
              </w:rPr>
            </w:pPr>
          </w:p>
          <w:p w14:paraId="1759B4EE">
            <w:pPr>
              <w:rPr>
                <w:rFonts w:ascii="Arial"/>
                <w:sz w:val="21"/>
              </w:rPr>
            </w:pPr>
          </w:p>
          <w:p w14:paraId="305412E1">
            <w:pPr>
              <w:rPr>
                <w:rFonts w:ascii="Arial"/>
                <w:sz w:val="21"/>
              </w:rPr>
            </w:pPr>
          </w:p>
          <w:p w14:paraId="19F40A82">
            <w:pPr>
              <w:spacing w:before="59" w:line="239" w:lineRule="auto"/>
              <w:ind w:left="63" w:right="7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较大工程质量事故的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，予以通报批评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7CBFD8E0">
            <w:pPr>
              <w:rPr>
                <w:rFonts w:ascii="Arial"/>
                <w:sz w:val="21"/>
              </w:rPr>
            </w:pPr>
          </w:p>
          <w:p w14:paraId="1F26A8BC">
            <w:pPr>
              <w:spacing w:line="241" w:lineRule="auto"/>
              <w:rPr>
                <w:rFonts w:ascii="Arial"/>
                <w:sz w:val="21"/>
              </w:rPr>
            </w:pPr>
          </w:p>
          <w:p w14:paraId="5A6E0D41">
            <w:pPr>
              <w:spacing w:line="241" w:lineRule="auto"/>
              <w:rPr>
                <w:rFonts w:ascii="Arial"/>
                <w:sz w:val="21"/>
              </w:rPr>
            </w:pPr>
          </w:p>
          <w:p w14:paraId="5AA7220C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145110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7" w:hRule="atLeast"/>
        </w:trPr>
        <w:tc>
          <w:tcPr>
            <w:tcW w:w="668" w:type="dxa"/>
            <w:vAlign w:val="top"/>
          </w:tcPr>
          <w:p w14:paraId="7B2EA5B9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0BF111D">
            <w:pPr>
              <w:spacing w:line="256" w:lineRule="auto"/>
              <w:rPr>
                <w:rFonts w:ascii="Arial"/>
                <w:sz w:val="21"/>
              </w:rPr>
            </w:pPr>
          </w:p>
          <w:p w14:paraId="2BAB23EF">
            <w:pPr>
              <w:spacing w:line="256" w:lineRule="auto"/>
              <w:rPr>
                <w:rFonts w:ascii="Arial"/>
                <w:sz w:val="21"/>
              </w:rPr>
            </w:pPr>
          </w:p>
          <w:p w14:paraId="4AFC45A3">
            <w:pPr>
              <w:spacing w:line="256" w:lineRule="auto"/>
              <w:rPr>
                <w:rFonts w:ascii="Arial"/>
                <w:sz w:val="21"/>
              </w:rPr>
            </w:pPr>
          </w:p>
          <w:p w14:paraId="6ADA2041">
            <w:pPr>
              <w:spacing w:line="256" w:lineRule="auto"/>
              <w:rPr>
                <w:rFonts w:ascii="Arial"/>
                <w:sz w:val="21"/>
              </w:rPr>
            </w:pPr>
          </w:p>
          <w:p w14:paraId="04515A5A">
            <w:pPr>
              <w:spacing w:line="256" w:lineRule="auto"/>
              <w:rPr>
                <w:rFonts w:ascii="Arial"/>
                <w:sz w:val="21"/>
              </w:rPr>
            </w:pPr>
          </w:p>
          <w:p w14:paraId="3C692380">
            <w:pPr>
              <w:spacing w:line="257" w:lineRule="auto"/>
              <w:rPr>
                <w:rFonts w:ascii="Arial"/>
                <w:sz w:val="21"/>
              </w:rPr>
            </w:pPr>
          </w:p>
          <w:p w14:paraId="6446226E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94</w:t>
            </w:r>
          </w:p>
        </w:tc>
        <w:tc>
          <w:tcPr>
            <w:tcW w:w="1353" w:type="dxa"/>
            <w:vAlign w:val="top"/>
          </w:tcPr>
          <w:p w14:paraId="3B7D4B95">
            <w:pPr>
              <w:spacing w:line="297" w:lineRule="auto"/>
              <w:rPr>
                <w:rFonts w:ascii="Arial"/>
                <w:sz w:val="21"/>
              </w:rPr>
            </w:pPr>
          </w:p>
          <w:p w14:paraId="51B881CF">
            <w:pPr>
              <w:spacing w:line="297" w:lineRule="auto"/>
              <w:rPr>
                <w:rFonts w:ascii="Arial"/>
                <w:sz w:val="21"/>
              </w:rPr>
            </w:pPr>
          </w:p>
          <w:p w14:paraId="271CEF31">
            <w:pPr>
              <w:spacing w:line="297" w:lineRule="auto"/>
              <w:rPr>
                <w:rFonts w:ascii="Arial"/>
                <w:sz w:val="21"/>
              </w:rPr>
            </w:pPr>
          </w:p>
          <w:p w14:paraId="5F4AFE9E">
            <w:pPr>
              <w:spacing w:line="298" w:lineRule="auto"/>
              <w:rPr>
                <w:rFonts w:ascii="Arial"/>
                <w:sz w:val="21"/>
              </w:rPr>
            </w:pPr>
          </w:p>
          <w:p w14:paraId="0C58199F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对水利领域由</w:t>
            </w:r>
          </w:p>
          <w:p w14:paraId="60CCD009">
            <w:pPr>
              <w:spacing w:before="26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于由于监理单</w:t>
            </w:r>
          </w:p>
          <w:p w14:paraId="51C3C39C">
            <w:pPr>
              <w:spacing w:before="23" w:line="241" w:lineRule="auto"/>
              <w:ind w:left="62" w:right="163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位责任造成质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量事故处罚</w:t>
            </w:r>
          </w:p>
        </w:tc>
        <w:tc>
          <w:tcPr>
            <w:tcW w:w="5728" w:type="dxa"/>
            <w:vAlign w:val="top"/>
          </w:tcPr>
          <w:p w14:paraId="266D5D3D">
            <w:pPr>
              <w:spacing w:line="378" w:lineRule="auto"/>
              <w:rPr>
                <w:rFonts w:ascii="Arial"/>
                <w:sz w:val="21"/>
              </w:rPr>
            </w:pPr>
          </w:p>
          <w:p w14:paraId="7B17951D">
            <w:pPr>
              <w:spacing w:before="58" w:line="239" w:lineRule="auto"/>
              <w:ind w:left="58" w:right="61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】《水利工程质量管理规定 》（1997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修正 ，2023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年修订）第四十条  水利工程发生重大工程质量事故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应严肃处理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。对责任单位予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以通报批评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、降低资质等级或收缴资质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证书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；对责任人给予行政纪律处分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，构成犯罪的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，移交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司法机关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4F3F8725">
            <w:pPr>
              <w:spacing w:before="2" w:line="239" w:lineRule="auto"/>
              <w:ind w:left="5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【部门规章 】《水利工程质量事故处理暂行规定 》（1999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第三十二条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由于监理单位责任造成质量事故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，令其立即整改并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可处以罚款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；造成较大以 上质量事故的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，处以罚款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、通报批评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停业整顿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、降低资质等级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、直至吊销水利工程监理资质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证书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主要责任人处以行政处分 、取消监理从业资格 、收缴 监理工程师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资格证书 、监理岗位证书 ；构成犯罪的 ，移送司法机关依法处理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54C1286E">
            <w:pPr>
              <w:spacing w:line="245" w:lineRule="auto"/>
              <w:rPr>
                <w:rFonts w:ascii="Arial"/>
                <w:sz w:val="21"/>
              </w:rPr>
            </w:pPr>
          </w:p>
          <w:p w14:paraId="134D963C">
            <w:pPr>
              <w:spacing w:line="246" w:lineRule="auto"/>
              <w:rPr>
                <w:rFonts w:ascii="Arial"/>
                <w:sz w:val="21"/>
              </w:rPr>
            </w:pPr>
          </w:p>
          <w:p w14:paraId="137CED37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36967D90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2.通报批评；</w:t>
            </w:r>
          </w:p>
          <w:p w14:paraId="432988D7">
            <w:pPr>
              <w:spacing w:before="26" w:line="214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3.罚款；</w:t>
            </w:r>
          </w:p>
          <w:p w14:paraId="7D38DE59">
            <w:pPr>
              <w:spacing w:before="22" w:line="227" w:lineRule="auto"/>
              <w:ind w:left="57" w:right="14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4.责令停产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666C2A26">
            <w:pPr>
              <w:spacing w:before="24" w:line="227" w:lineRule="auto"/>
              <w:ind w:left="71" w:right="1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5.降低资质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240FF470">
            <w:pPr>
              <w:spacing w:before="25" w:line="227" w:lineRule="auto"/>
              <w:ind w:left="68" w:right="130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6. 吊销资质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38C0B658">
            <w:pPr>
              <w:spacing w:before="87" w:line="233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一般质量缺陷的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，予以通报批评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万元罚款；</w:t>
            </w:r>
          </w:p>
          <w:p w14:paraId="1B1F915B">
            <w:pPr>
              <w:spacing w:before="23" w:line="228" w:lineRule="auto"/>
              <w:ind w:left="63" w:right="23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2.造成重大质量缺陷的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，予以通报批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评 、处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万元罚款；</w:t>
            </w:r>
          </w:p>
          <w:p w14:paraId="53F2B93E">
            <w:pPr>
              <w:spacing w:before="23" w:line="228" w:lineRule="auto"/>
              <w:ind w:left="68" w:right="118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3.造成工程质量事故的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，责令停业整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顿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，予以通报批评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70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万元罚款；</w:t>
            </w:r>
          </w:p>
          <w:p w14:paraId="1EF01D8A">
            <w:pPr>
              <w:spacing w:before="22" w:line="231" w:lineRule="auto"/>
              <w:ind w:left="66" w:right="59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4.造成较大工程质量事故的 ，责令停业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整顿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，予以通报批评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，降低水利工程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监理资质证书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80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万元罚款；</w:t>
            </w:r>
          </w:p>
          <w:p w14:paraId="2549CF65">
            <w:pPr>
              <w:spacing w:before="25" w:line="231" w:lineRule="auto"/>
              <w:ind w:left="66" w:right="5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5.造成重大工程质量事故的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，责令停业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整顿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，予以通报批评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 吊销水利工程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监理资质证书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25680EBA">
            <w:pPr>
              <w:spacing w:line="241" w:lineRule="auto"/>
              <w:rPr>
                <w:rFonts w:ascii="Arial"/>
                <w:sz w:val="21"/>
              </w:rPr>
            </w:pPr>
          </w:p>
          <w:p w14:paraId="73E73D02">
            <w:pPr>
              <w:spacing w:line="241" w:lineRule="auto"/>
              <w:rPr>
                <w:rFonts w:ascii="Arial"/>
                <w:sz w:val="21"/>
              </w:rPr>
            </w:pPr>
          </w:p>
          <w:p w14:paraId="13024D4C">
            <w:pPr>
              <w:spacing w:line="242" w:lineRule="auto"/>
              <w:rPr>
                <w:rFonts w:ascii="Arial"/>
                <w:sz w:val="21"/>
              </w:rPr>
            </w:pPr>
          </w:p>
          <w:p w14:paraId="25D5E47A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6A39C61E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064F73DF">
            <w:pPr>
              <w:spacing w:before="24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72CA1140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68E641B2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0F8B0687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13C89415">
            <w:pPr>
              <w:spacing w:before="23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35DF32F1">
      <w:pPr>
        <w:pStyle w:val="2"/>
      </w:pPr>
    </w:p>
    <w:p w14:paraId="16ACA916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BF092C4">
      <w:pPr>
        <w:spacing w:before="19"/>
      </w:pPr>
      <w:r>
        <mc:AlternateContent>
          <mc:Choice Requires="wps">
            <w:drawing>
              <wp:anchor distT="0" distB="0" distL="0" distR="0" simplePos="0" relativeHeight="25172992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34" name="TextBox 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5C604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1099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34" o:spid="_x0000_s1026" o:spt="202" type="#_x0000_t202" style="position:absolute;left:0pt;margin-left:10.55pt;margin-top:288.65pt;height:18pt;width:51.7pt;mso-position-horizontal-relative:page;mso-position-vertical-relative:page;rotation:5898240f;z-index:25172992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CjqAhZ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055C604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1099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AEB9E8B">
      <w:pPr>
        <w:spacing w:before="19"/>
      </w:pPr>
    </w:p>
    <w:p w14:paraId="3132AE71">
      <w:pPr>
        <w:spacing w:before="18"/>
      </w:pPr>
    </w:p>
    <w:p w14:paraId="013F977B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3CD2A5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09562698">
            <w:pPr>
              <w:spacing w:line="261" w:lineRule="auto"/>
              <w:rPr>
                <w:rFonts w:ascii="Arial"/>
                <w:sz w:val="21"/>
              </w:rPr>
            </w:pPr>
          </w:p>
          <w:p w14:paraId="4BF137A9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177910C7">
            <w:pPr>
              <w:spacing w:line="261" w:lineRule="auto"/>
              <w:rPr>
                <w:rFonts w:ascii="Arial"/>
                <w:sz w:val="21"/>
              </w:rPr>
            </w:pPr>
          </w:p>
          <w:p w14:paraId="56F515B5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12165CF6">
            <w:pPr>
              <w:spacing w:line="261" w:lineRule="auto"/>
              <w:rPr>
                <w:rFonts w:ascii="Arial"/>
                <w:sz w:val="21"/>
              </w:rPr>
            </w:pPr>
          </w:p>
          <w:p w14:paraId="5CABD01B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60075724">
            <w:pPr>
              <w:spacing w:line="261" w:lineRule="auto"/>
              <w:rPr>
                <w:rFonts w:ascii="Arial"/>
                <w:sz w:val="21"/>
              </w:rPr>
            </w:pPr>
          </w:p>
          <w:p w14:paraId="111E765E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0C78A476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70A3782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74760153">
            <w:pPr>
              <w:spacing w:line="261" w:lineRule="auto"/>
              <w:rPr>
                <w:rFonts w:ascii="Arial"/>
                <w:sz w:val="21"/>
              </w:rPr>
            </w:pPr>
          </w:p>
          <w:p w14:paraId="50096674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09477BF0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1A4424DC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5EEEC9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2" w:hRule="atLeast"/>
        </w:trPr>
        <w:tc>
          <w:tcPr>
            <w:tcW w:w="668" w:type="dxa"/>
            <w:vAlign w:val="top"/>
          </w:tcPr>
          <w:p w14:paraId="0D40C6C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92B0C9A">
            <w:pPr>
              <w:spacing w:line="252" w:lineRule="auto"/>
              <w:rPr>
                <w:rFonts w:ascii="Arial"/>
                <w:sz w:val="21"/>
              </w:rPr>
            </w:pPr>
          </w:p>
          <w:p w14:paraId="52D64BE6">
            <w:pPr>
              <w:spacing w:line="252" w:lineRule="auto"/>
              <w:rPr>
                <w:rFonts w:ascii="Arial"/>
                <w:sz w:val="21"/>
              </w:rPr>
            </w:pPr>
          </w:p>
          <w:p w14:paraId="4ED94D99">
            <w:pPr>
              <w:spacing w:line="252" w:lineRule="auto"/>
              <w:rPr>
                <w:rFonts w:ascii="Arial"/>
                <w:sz w:val="21"/>
              </w:rPr>
            </w:pPr>
          </w:p>
          <w:p w14:paraId="6E16BE9C">
            <w:pPr>
              <w:spacing w:line="252" w:lineRule="auto"/>
              <w:rPr>
                <w:rFonts w:ascii="Arial"/>
                <w:sz w:val="21"/>
              </w:rPr>
            </w:pPr>
          </w:p>
          <w:p w14:paraId="2D033B50">
            <w:pPr>
              <w:spacing w:line="253" w:lineRule="auto"/>
              <w:rPr>
                <w:rFonts w:ascii="Arial"/>
                <w:sz w:val="21"/>
              </w:rPr>
            </w:pPr>
          </w:p>
          <w:p w14:paraId="6BA250A2">
            <w:pPr>
              <w:spacing w:line="253" w:lineRule="auto"/>
              <w:rPr>
                <w:rFonts w:ascii="Arial"/>
                <w:sz w:val="21"/>
              </w:rPr>
            </w:pPr>
          </w:p>
          <w:p w14:paraId="48EC3546">
            <w:pPr>
              <w:spacing w:line="253" w:lineRule="auto"/>
              <w:rPr>
                <w:rFonts w:ascii="Arial"/>
                <w:sz w:val="21"/>
              </w:rPr>
            </w:pPr>
          </w:p>
          <w:p w14:paraId="2EA1C00B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95</w:t>
            </w:r>
          </w:p>
        </w:tc>
        <w:tc>
          <w:tcPr>
            <w:tcW w:w="1353" w:type="dxa"/>
            <w:vAlign w:val="top"/>
          </w:tcPr>
          <w:p w14:paraId="0D834376">
            <w:pPr>
              <w:spacing w:line="296" w:lineRule="auto"/>
              <w:rPr>
                <w:rFonts w:ascii="Arial"/>
                <w:sz w:val="21"/>
              </w:rPr>
            </w:pPr>
          </w:p>
          <w:p w14:paraId="2265F48B">
            <w:pPr>
              <w:spacing w:line="297" w:lineRule="auto"/>
              <w:rPr>
                <w:rFonts w:ascii="Arial"/>
                <w:sz w:val="21"/>
              </w:rPr>
            </w:pPr>
          </w:p>
          <w:p w14:paraId="09C23554">
            <w:pPr>
              <w:spacing w:line="297" w:lineRule="auto"/>
              <w:rPr>
                <w:rFonts w:ascii="Arial"/>
                <w:sz w:val="21"/>
              </w:rPr>
            </w:pPr>
          </w:p>
          <w:p w14:paraId="38A4A194">
            <w:pPr>
              <w:spacing w:line="297" w:lineRule="auto"/>
              <w:rPr>
                <w:rFonts w:ascii="Arial"/>
                <w:sz w:val="21"/>
              </w:rPr>
            </w:pPr>
          </w:p>
          <w:p w14:paraId="6BBB744C">
            <w:pPr>
              <w:spacing w:before="58" w:line="239" w:lineRule="auto"/>
              <w:ind w:left="66" w:right="14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对水利领域由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于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咨询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、勘</w:t>
            </w:r>
          </w:p>
          <w:p w14:paraId="6334A08F">
            <w:pPr>
              <w:spacing w:before="1" w:line="239" w:lineRule="auto"/>
              <w:ind w:left="64" w:righ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、设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计单位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责任造成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</w:t>
            </w:r>
          </w:p>
          <w:p w14:paraId="4425FC3D">
            <w:pPr>
              <w:spacing w:before="1" w:line="238" w:lineRule="auto"/>
              <w:ind w:left="65" w:right="14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量事故的行政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76434C8E">
            <w:pPr>
              <w:spacing w:line="246" w:lineRule="auto"/>
              <w:rPr>
                <w:rFonts w:ascii="Arial"/>
                <w:sz w:val="21"/>
              </w:rPr>
            </w:pPr>
          </w:p>
          <w:p w14:paraId="657FA786">
            <w:pPr>
              <w:spacing w:line="246" w:lineRule="auto"/>
              <w:rPr>
                <w:rFonts w:ascii="Arial"/>
                <w:sz w:val="21"/>
              </w:rPr>
            </w:pPr>
          </w:p>
          <w:p w14:paraId="26819BC9">
            <w:pPr>
              <w:spacing w:before="58" w:line="239" w:lineRule="auto"/>
              <w:ind w:left="58" w:right="61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】《水利工程质量管理规定 》（1997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修正 ，2023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年修订）第四十条  水利工程发生重大工程质量事故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应严肃处理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。对责任单位予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以通报批评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、降低资质等级或收缴资质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证书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；对责任人给予行政纪律处分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，构成犯罪的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，移交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司法机关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2331C3EB">
            <w:pPr>
              <w:spacing w:before="1" w:line="239" w:lineRule="auto"/>
              <w:ind w:left="61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【部门规章 】《水利工程质量事故处理暂行规定 》（1999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第三十三条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由于咨询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、勘测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、设计单位责任造成质量事故 ，令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其立即整改并可处以罚</w:t>
            </w:r>
          </w:p>
          <w:p w14:paraId="28072D09">
            <w:pPr>
              <w:spacing w:before="3" w:line="238" w:lineRule="auto"/>
              <w:ind w:left="67" w:right="61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款 ；造成较大以上质量事故的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，处以通报批评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、停业整顿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、降低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资质等级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、吊销水利工程勘测 、设计资格 ；对主要责任人处以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处分 、取消水利工程勘测 、设计执业资格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，移送司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法机关依法处理 。</w:t>
            </w:r>
          </w:p>
        </w:tc>
        <w:tc>
          <w:tcPr>
            <w:tcW w:w="1137" w:type="dxa"/>
            <w:vAlign w:val="top"/>
          </w:tcPr>
          <w:p w14:paraId="66BDF8EA">
            <w:pPr>
              <w:spacing w:before="87" w:line="214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</w:p>
          <w:p w14:paraId="04E0C880">
            <w:pPr>
              <w:spacing w:before="23" w:line="239" w:lineRule="auto"/>
              <w:ind w:left="68" w:right="766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7"/>
                <w:w w:val="94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8"/>
                <w:w w:val="98"/>
                <w:sz w:val="18"/>
                <w:szCs w:val="18"/>
              </w:rPr>
              <w:t>正；</w:t>
            </w:r>
          </w:p>
          <w:p w14:paraId="66090A01">
            <w:pPr>
              <w:spacing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0AA64C1E">
            <w:pPr>
              <w:spacing w:before="23" w:line="228" w:lineRule="auto"/>
              <w:ind w:left="63" w:right="145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3.没收违法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得；</w:t>
            </w:r>
          </w:p>
          <w:p w14:paraId="2F89AEAB">
            <w:pPr>
              <w:spacing w:before="22" w:line="227" w:lineRule="auto"/>
              <w:ind w:left="57" w:right="14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4.责令停产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7F4199B3">
            <w:pPr>
              <w:spacing w:before="27" w:line="234" w:lineRule="auto"/>
              <w:ind w:left="71" w:right="14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限制开展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生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产经营  活</w:t>
            </w:r>
          </w:p>
          <w:p w14:paraId="7E9EFFB1">
            <w:pPr>
              <w:spacing w:before="13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动；</w:t>
            </w:r>
          </w:p>
          <w:p w14:paraId="6EA283C9">
            <w:pPr>
              <w:spacing w:before="27" w:line="226" w:lineRule="auto"/>
              <w:ind w:left="71" w:right="15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6.降低资质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69FF0E2F">
            <w:pPr>
              <w:spacing w:before="25" w:line="227" w:lineRule="auto"/>
              <w:ind w:left="68" w:right="128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7. 吊销资质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1CFC109D">
            <w:pPr>
              <w:spacing w:line="280" w:lineRule="auto"/>
              <w:rPr>
                <w:rFonts w:ascii="Arial"/>
                <w:sz w:val="21"/>
              </w:rPr>
            </w:pPr>
          </w:p>
          <w:p w14:paraId="6957C0CA">
            <w:pPr>
              <w:spacing w:line="280" w:lineRule="auto"/>
              <w:rPr>
                <w:rFonts w:ascii="Arial"/>
                <w:sz w:val="21"/>
              </w:rPr>
            </w:pPr>
          </w:p>
          <w:p w14:paraId="5916C8D4">
            <w:pPr>
              <w:spacing w:line="280" w:lineRule="auto"/>
              <w:rPr>
                <w:rFonts w:ascii="Arial"/>
                <w:sz w:val="21"/>
              </w:rPr>
            </w:pPr>
          </w:p>
          <w:p w14:paraId="5ACBDDFF">
            <w:pPr>
              <w:spacing w:before="58" w:line="233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工程质量事故的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，责令立即整改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万元罚款；</w:t>
            </w:r>
          </w:p>
          <w:p w14:paraId="33D01D0D">
            <w:pPr>
              <w:spacing w:before="24" w:line="226" w:lineRule="auto"/>
              <w:ind w:left="68" w:right="6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3.造成较大工程质量事故的 ，处以通报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批评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、停业整顿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、降低资质等级；</w:t>
            </w:r>
          </w:p>
          <w:p w14:paraId="1A5C5A38">
            <w:pPr>
              <w:spacing w:before="25" w:line="231" w:lineRule="auto"/>
              <w:ind w:left="63" w:right="4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4.造成重大工程质量事故的 ，处以通报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批评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、停业整顿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、吊销水利工程勘测 、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设计资格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6CBF1A1A">
            <w:pPr>
              <w:spacing w:line="318" w:lineRule="auto"/>
              <w:rPr>
                <w:rFonts w:ascii="Arial"/>
                <w:sz w:val="21"/>
              </w:rPr>
            </w:pPr>
          </w:p>
          <w:p w14:paraId="17D80FBD">
            <w:pPr>
              <w:spacing w:line="318" w:lineRule="auto"/>
              <w:rPr>
                <w:rFonts w:ascii="Arial"/>
                <w:sz w:val="21"/>
              </w:rPr>
            </w:pPr>
          </w:p>
          <w:p w14:paraId="5D49206F">
            <w:pPr>
              <w:spacing w:line="318" w:lineRule="auto"/>
              <w:rPr>
                <w:rFonts w:ascii="Arial"/>
                <w:sz w:val="21"/>
              </w:rPr>
            </w:pPr>
          </w:p>
          <w:p w14:paraId="53D42985">
            <w:pPr>
              <w:spacing w:before="58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1286DB92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34B301C1">
            <w:pPr>
              <w:spacing w:before="24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5F38142F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1A5A3C55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15AB8049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7284E0DD">
            <w:pPr>
              <w:spacing w:before="23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  <w:tr w14:paraId="78CBA4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4" w:hRule="atLeast"/>
        </w:trPr>
        <w:tc>
          <w:tcPr>
            <w:tcW w:w="668" w:type="dxa"/>
            <w:vAlign w:val="top"/>
          </w:tcPr>
          <w:p w14:paraId="0A4DEFEF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7809F4E">
            <w:pPr>
              <w:spacing w:line="252" w:lineRule="auto"/>
              <w:rPr>
                <w:rFonts w:ascii="Arial"/>
                <w:sz w:val="21"/>
              </w:rPr>
            </w:pPr>
          </w:p>
          <w:p w14:paraId="08A5E9E6">
            <w:pPr>
              <w:spacing w:line="252" w:lineRule="auto"/>
              <w:rPr>
                <w:rFonts w:ascii="Arial"/>
                <w:sz w:val="21"/>
              </w:rPr>
            </w:pPr>
          </w:p>
          <w:p w14:paraId="2DED18F3">
            <w:pPr>
              <w:spacing w:line="253" w:lineRule="auto"/>
              <w:rPr>
                <w:rFonts w:ascii="Arial"/>
                <w:sz w:val="21"/>
              </w:rPr>
            </w:pPr>
          </w:p>
          <w:p w14:paraId="61C87F1E">
            <w:pPr>
              <w:spacing w:line="253" w:lineRule="auto"/>
              <w:rPr>
                <w:rFonts w:ascii="Arial"/>
                <w:sz w:val="21"/>
              </w:rPr>
            </w:pPr>
          </w:p>
          <w:p w14:paraId="59DB5263">
            <w:pPr>
              <w:spacing w:line="253" w:lineRule="auto"/>
              <w:rPr>
                <w:rFonts w:ascii="Arial"/>
                <w:sz w:val="21"/>
              </w:rPr>
            </w:pPr>
          </w:p>
          <w:p w14:paraId="0910D358">
            <w:pPr>
              <w:spacing w:line="253" w:lineRule="auto"/>
              <w:rPr>
                <w:rFonts w:ascii="Arial"/>
                <w:sz w:val="21"/>
              </w:rPr>
            </w:pPr>
          </w:p>
          <w:p w14:paraId="4661A0F2">
            <w:pPr>
              <w:spacing w:line="253" w:lineRule="auto"/>
              <w:rPr>
                <w:rFonts w:ascii="Arial"/>
                <w:sz w:val="21"/>
              </w:rPr>
            </w:pPr>
          </w:p>
          <w:p w14:paraId="12B06B93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96</w:t>
            </w:r>
          </w:p>
        </w:tc>
        <w:tc>
          <w:tcPr>
            <w:tcW w:w="1353" w:type="dxa"/>
            <w:vAlign w:val="top"/>
          </w:tcPr>
          <w:p w14:paraId="4974FCDC">
            <w:pPr>
              <w:spacing w:line="284" w:lineRule="auto"/>
              <w:rPr>
                <w:rFonts w:ascii="Arial"/>
                <w:sz w:val="21"/>
              </w:rPr>
            </w:pPr>
          </w:p>
          <w:p w14:paraId="6A0A93C9">
            <w:pPr>
              <w:spacing w:line="284" w:lineRule="auto"/>
              <w:rPr>
                <w:rFonts w:ascii="Arial"/>
                <w:sz w:val="21"/>
              </w:rPr>
            </w:pPr>
          </w:p>
          <w:p w14:paraId="621F015D">
            <w:pPr>
              <w:spacing w:line="284" w:lineRule="auto"/>
              <w:rPr>
                <w:rFonts w:ascii="Arial"/>
                <w:sz w:val="21"/>
              </w:rPr>
            </w:pPr>
          </w:p>
          <w:p w14:paraId="30BA79B1">
            <w:pPr>
              <w:spacing w:line="284" w:lineRule="auto"/>
              <w:rPr>
                <w:rFonts w:ascii="Arial"/>
                <w:sz w:val="21"/>
              </w:rPr>
            </w:pPr>
          </w:p>
          <w:p w14:paraId="6D4D28A1">
            <w:pPr>
              <w:spacing w:line="285" w:lineRule="auto"/>
              <w:rPr>
                <w:rFonts w:ascii="Arial"/>
                <w:sz w:val="21"/>
              </w:rPr>
            </w:pPr>
          </w:p>
          <w:p w14:paraId="5FD373A3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对水利领域由</w:t>
            </w:r>
          </w:p>
          <w:p w14:paraId="6EB323C5">
            <w:pPr>
              <w:spacing w:before="26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于施工单位责</w:t>
            </w:r>
          </w:p>
          <w:p w14:paraId="7852B1D0">
            <w:pPr>
              <w:spacing w:before="24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任造成质量事</w:t>
            </w:r>
          </w:p>
          <w:p w14:paraId="36AD943A">
            <w:pPr>
              <w:spacing w:before="26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故的行政处罚</w:t>
            </w:r>
          </w:p>
        </w:tc>
        <w:tc>
          <w:tcPr>
            <w:tcW w:w="5728" w:type="dxa"/>
            <w:vAlign w:val="top"/>
          </w:tcPr>
          <w:p w14:paraId="31AC0F8D">
            <w:pPr>
              <w:spacing w:line="302" w:lineRule="auto"/>
              <w:rPr>
                <w:rFonts w:ascii="Arial"/>
                <w:sz w:val="21"/>
              </w:rPr>
            </w:pPr>
          </w:p>
          <w:p w14:paraId="19D8FD57">
            <w:pPr>
              <w:spacing w:line="303" w:lineRule="auto"/>
              <w:rPr>
                <w:rFonts w:ascii="Arial"/>
                <w:sz w:val="21"/>
              </w:rPr>
            </w:pPr>
          </w:p>
          <w:p w14:paraId="386E8E3B">
            <w:pPr>
              <w:spacing w:before="59"/>
              <w:ind w:left="58" w:right="61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】《水利工程质量管理规定 》（1997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修正 ，2023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年修订）第四十条  水利工程发生重大工程质量事故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应严肃处理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。对责任单位予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以通报批评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、降低资质等级或收缴资质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证书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；对责任人给予行政纪律处分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，构成犯罪的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，移交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司法机关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1133E59B">
            <w:pPr>
              <w:spacing w:before="4" w:line="238" w:lineRule="auto"/>
              <w:ind w:left="62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【部门规章 】《水利工程质量事故处理暂行规定 》（1999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第三十四条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由于施工单位责任造成质量事故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，令其立即自筹资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金进行事故处理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，并处以 罚款 ；造成较大以上质量事故的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通报批评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、停业整顿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、降低资质等级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、直至吊销资质证书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；对主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要责任人处以行政处分 、取消水利工程施工执业资</w:t>
            </w:r>
          </w:p>
          <w:p w14:paraId="73729EFC">
            <w:pPr>
              <w:spacing w:before="2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格 ；构成犯罪的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，移送司法机关依法处理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342E0D78">
            <w:pPr>
              <w:spacing w:before="89" w:line="214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</w:p>
          <w:p w14:paraId="3CD0EC7E">
            <w:pPr>
              <w:spacing w:before="23" w:line="239" w:lineRule="auto"/>
              <w:ind w:left="68" w:right="766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7"/>
                <w:w w:val="94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8"/>
                <w:w w:val="98"/>
                <w:sz w:val="18"/>
                <w:szCs w:val="18"/>
              </w:rPr>
              <w:t>正；</w:t>
            </w:r>
          </w:p>
          <w:p w14:paraId="1081441B">
            <w:pPr>
              <w:spacing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78CC243A">
            <w:pPr>
              <w:spacing w:before="23" w:line="228" w:lineRule="auto"/>
              <w:ind w:left="63" w:right="145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3.没收违法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得；</w:t>
            </w:r>
          </w:p>
          <w:p w14:paraId="7F2D6C9F">
            <w:pPr>
              <w:spacing w:before="22" w:line="227" w:lineRule="auto"/>
              <w:ind w:left="57" w:right="14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4.责令停产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760572D2">
            <w:pPr>
              <w:spacing w:before="24" w:line="235" w:lineRule="auto"/>
              <w:ind w:left="71" w:right="14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限制开展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生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产经营  活</w:t>
            </w:r>
          </w:p>
          <w:p w14:paraId="2868008E">
            <w:pPr>
              <w:spacing w:before="13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动；</w:t>
            </w:r>
          </w:p>
          <w:p w14:paraId="3C6C9CA9">
            <w:pPr>
              <w:spacing w:before="27" w:line="226" w:lineRule="auto"/>
              <w:ind w:left="71" w:right="15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6.降低资质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670FCCE0">
            <w:pPr>
              <w:spacing w:before="25" w:line="227" w:lineRule="auto"/>
              <w:ind w:left="68" w:right="128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7. 吊销资质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41DEFD9B">
            <w:pPr>
              <w:spacing w:line="260" w:lineRule="auto"/>
              <w:rPr>
                <w:rFonts w:ascii="Arial"/>
                <w:sz w:val="21"/>
              </w:rPr>
            </w:pPr>
          </w:p>
          <w:p w14:paraId="3D066342">
            <w:pPr>
              <w:spacing w:before="58" w:line="233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一般质量缺陷的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，予以通报批评 、处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万元罚款；</w:t>
            </w:r>
          </w:p>
          <w:p w14:paraId="2BA421C5">
            <w:pPr>
              <w:spacing w:before="23" w:line="228" w:lineRule="auto"/>
              <w:ind w:left="63" w:right="230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3.造成重大质量缺陷的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，予以通报批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评 、处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万元罚款；</w:t>
            </w:r>
          </w:p>
          <w:p w14:paraId="64C686BF">
            <w:pPr>
              <w:spacing w:before="22" w:line="227" w:lineRule="auto"/>
              <w:ind w:left="68" w:righ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4.造成工程质量事故的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，责令停业整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顿</w:t>
            </w:r>
            <w:r>
              <w:rPr>
                <w:rFonts w:ascii="FangSong_GB2312" w:hAnsi="FangSong_GB2312" w:eastAsia="FangSong_GB2312" w:cs="FangSong_GB2312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，予以通报批评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70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万元罚款；</w:t>
            </w:r>
          </w:p>
          <w:p w14:paraId="633E19FE">
            <w:pPr>
              <w:spacing w:before="25" w:line="231" w:lineRule="auto"/>
              <w:ind w:left="66" w:right="5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5.造成较大工程质量事故的 ，责令停业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整顿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，予以通报批评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，降低水利工程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监理资质证书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80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万元罚款；</w:t>
            </w:r>
          </w:p>
          <w:p w14:paraId="602D0B0A">
            <w:pPr>
              <w:spacing w:before="25" w:line="231" w:lineRule="auto"/>
              <w:ind w:left="66" w:right="59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6.造成重大工程质量事故的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，责令停业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整顿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，予以通报批评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 吊销水利工程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监理资质证书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19FBA2F4">
            <w:pPr>
              <w:spacing w:line="318" w:lineRule="auto"/>
              <w:rPr>
                <w:rFonts w:ascii="Arial"/>
                <w:sz w:val="21"/>
              </w:rPr>
            </w:pPr>
          </w:p>
          <w:p w14:paraId="3245E6F2">
            <w:pPr>
              <w:spacing w:line="319" w:lineRule="auto"/>
              <w:rPr>
                <w:rFonts w:ascii="Arial"/>
                <w:sz w:val="21"/>
              </w:rPr>
            </w:pPr>
          </w:p>
          <w:p w14:paraId="5516DC7F">
            <w:pPr>
              <w:spacing w:line="319" w:lineRule="auto"/>
              <w:rPr>
                <w:rFonts w:ascii="Arial"/>
                <w:sz w:val="21"/>
              </w:rPr>
            </w:pPr>
          </w:p>
          <w:p w14:paraId="71950036">
            <w:pPr>
              <w:spacing w:before="58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27A717E1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63C573C1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2BE604C0">
            <w:pPr>
              <w:spacing w:before="25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71F77693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2BCBA14A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14C29593">
            <w:pPr>
              <w:spacing w:before="23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33453791">
      <w:pPr>
        <w:pStyle w:val="2"/>
      </w:pPr>
    </w:p>
    <w:p w14:paraId="7C4BA200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43520523">
      <w:pPr>
        <w:spacing w:before="19"/>
      </w:pPr>
      <w:r>
        <mc:AlternateContent>
          <mc:Choice Requires="wps">
            <w:drawing>
              <wp:anchor distT="0" distB="0" distL="0" distR="0" simplePos="0" relativeHeight="25173094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36" name="TextBox 2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1602B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1100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36" o:spid="_x0000_s1026" o:spt="202" type="#_x0000_t202" style="position:absolute;left:0pt;margin-left:10.55pt;margin-top:288.65pt;height:18pt;width:51.7pt;mso-position-horizontal-relative:page;mso-position-vertical-relative:page;rotation:5898240f;z-index:25173094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AnyOEp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4A1602B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1100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1B68616">
      <w:pPr>
        <w:spacing w:before="19"/>
      </w:pPr>
    </w:p>
    <w:p w14:paraId="4D3F82E8">
      <w:pPr>
        <w:spacing w:before="18"/>
      </w:pPr>
    </w:p>
    <w:p w14:paraId="29F36258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2CE0C9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6EB8145E">
            <w:pPr>
              <w:spacing w:line="261" w:lineRule="auto"/>
              <w:rPr>
                <w:rFonts w:ascii="Arial"/>
                <w:sz w:val="21"/>
              </w:rPr>
            </w:pPr>
          </w:p>
          <w:p w14:paraId="793B7A99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0B6D7889">
            <w:pPr>
              <w:spacing w:line="261" w:lineRule="auto"/>
              <w:rPr>
                <w:rFonts w:ascii="Arial"/>
                <w:sz w:val="21"/>
              </w:rPr>
            </w:pPr>
          </w:p>
          <w:p w14:paraId="5DB9A5B5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62FB2494">
            <w:pPr>
              <w:spacing w:line="261" w:lineRule="auto"/>
              <w:rPr>
                <w:rFonts w:ascii="Arial"/>
                <w:sz w:val="21"/>
              </w:rPr>
            </w:pPr>
          </w:p>
          <w:p w14:paraId="236F458C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13EA073C">
            <w:pPr>
              <w:spacing w:line="261" w:lineRule="auto"/>
              <w:rPr>
                <w:rFonts w:ascii="Arial"/>
                <w:sz w:val="21"/>
              </w:rPr>
            </w:pPr>
          </w:p>
          <w:p w14:paraId="524F4787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7411046E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735A893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384B9E66">
            <w:pPr>
              <w:spacing w:line="261" w:lineRule="auto"/>
              <w:rPr>
                <w:rFonts w:ascii="Arial"/>
                <w:sz w:val="21"/>
              </w:rPr>
            </w:pPr>
          </w:p>
          <w:p w14:paraId="65718966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505548B1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33303A90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031F5A2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5" w:hRule="atLeast"/>
        </w:trPr>
        <w:tc>
          <w:tcPr>
            <w:tcW w:w="668" w:type="dxa"/>
            <w:vAlign w:val="top"/>
          </w:tcPr>
          <w:p w14:paraId="4EC5135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C636400">
            <w:pPr>
              <w:spacing w:line="256" w:lineRule="auto"/>
              <w:rPr>
                <w:rFonts w:ascii="Arial"/>
                <w:sz w:val="21"/>
              </w:rPr>
            </w:pPr>
          </w:p>
          <w:p w14:paraId="438CB691">
            <w:pPr>
              <w:spacing w:line="256" w:lineRule="auto"/>
              <w:rPr>
                <w:rFonts w:ascii="Arial"/>
                <w:sz w:val="21"/>
              </w:rPr>
            </w:pPr>
          </w:p>
          <w:p w14:paraId="4F8914FF">
            <w:pPr>
              <w:spacing w:line="256" w:lineRule="auto"/>
              <w:rPr>
                <w:rFonts w:ascii="Arial"/>
                <w:sz w:val="21"/>
              </w:rPr>
            </w:pPr>
          </w:p>
          <w:p w14:paraId="02954621">
            <w:pPr>
              <w:spacing w:line="256" w:lineRule="auto"/>
              <w:rPr>
                <w:rFonts w:ascii="Arial"/>
                <w:sz w:val="21"/>
              </w:rPr>
            </w:pPr>
          </w:p>
          <w:p w14:paraId="27961999">
            <w:pPr>
              <w:spacing w:line="256" w:lineRule="auto"/>
              <w:rPr>
                <w:rFonts w:ascii="Arial"/>
                <w:sz w:val="21"/>
              </w:rPr>
            </w:pPr>
          </w:p>
          <w:p w14:paraId="1C0676C3">
            <w:pPr>
              <w:spacing w:line="256" w:lineRule="auto"/>
              <w:rPr>
                <w:rFonts w:ascii="Arial"/>
                <w:sz w:val="21"/>
              </w:rPr>
            </w:pPr>
          </w:p>
          <w:p w14:paraId="7C5098FA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97</w:t>
            </w:r>
          </w:p>
        </w:tc>
        <w:tc>
          <w:tcPr>
            <w:tcW w:w="1353" w:type="dxa"/>
            <w:vAlign w:val="top"/>
          </w:tcPr>
          <w:p w14:paraId="7740F3C6">
            <w:pPr>
              <w:spacing w:line="318" w:lineRule="auto"/>
              <w:rPr>
                <w:rFonts w:ascii="Arial"/>
                <w:sz w:val="21"/>
              </w:rPr>
            </w:pPr>
          </w:p>
          <w:p w14:paraId="6030924A">
            <w:pPr>
              <w:spacing w:line="318" w:lineRule="auto"/>
              <w:rPr>
                <w:rFonts w:ascii="Arial"/>
                <w:sz w:val="21"/>
              </w:rPr>
            </w:pPr>
          </w:p>
          <w:p w14:paraId="0BDFBF5B">
            <w:pPr>
              <w:spacing w:line="318" w:lineRule="auto"/>
              <w:rPr>
                <w:rFonts w:ascii="Arial"/>
                <w:sz w:val="21"/>
              </w:rPr>
            </w:pPr>
          </w:p>
          <w:p w14:paraId="60A1BE9C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对水利领域由</w:t>
            </w:r>
          </w:p>
          <w:p w14:paraId="0227A5EB">
            <w:pPr>
              <w:spacing w:before="26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于设备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、原材</w:t>
            </w:r>
          </w:p>
          <w:p w14:paraId="501798EA">
            <w:pPr>
              <w:spacing w:before="26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料等供应单位</w:t>
            </w:r>
          </w:p>
          <w:p w14:paraId="0AF38371">
            <w:pPr>
              <w:spacing w:before="24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责任造成质量</w:t>
            </w:r>
          </w:p>
          <w:p w14:paraId="2FE501D5">
            <w:pPr>
              <w:spacing w:before="24" w:line="242" w:lineRule="auto"/>
              <w:ind w:left="68" w:right="158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事故的行政处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35D99EC3">
            <w:pPr>
              <w:spacing w:line="303" w:lineRule="auto"/>
              <w:rPr>
                <w:rFonts w:ascii="Arial"/>
                <w:sz w:val="21"/>
              </w:rPr>
            </w:pPr>
          </w:p>
          <w:p w14:paraId="2F75F442">
            <w:pPr>
              <w:spacing w:line="304" w:lineRule="auto"/>
              <w:rPr>
                <w:rFonts w:ascii="Arial"/>
                <w:sz w:val="21"/>
              </w:rPr>
            </w:pPr>
          </w:p>
          <w:p w14:paraId="6351DDFB">
            <w:pPr>
              <w:spacing w:before="59" w:line="239" w:lineRule="auto"/>
              <w:ind w:left="58" w:right="61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】《水利工程质量管理规定 》（1997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修正 ，2023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年修订）第四十条  水利工程发生重大工程质量事故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应严肃处理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。对责任单位予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以通报批评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、降低资质等级或收缴资质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证书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；对责任人给予行政纪律处分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，构成犯罪的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，移交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司法机关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11D18627">
            <w:pPr>
              <w:spacing w:before="1" w:line="238" w:lineRule="auto"/>
              <w:ind w:left="64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【部门规章 】《水利工程质量事故处理暂行规定 》（1999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第三十五条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由于设备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、原材料等供应单位责任造成质量事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故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对其进行通报批评 、罚</w:t>
            </w:r>
          </w:p>
          <w:p w14:paraId="6DB34375">
            <w:pPr>
              <w:spacing w:before="2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款 ；构成犯罪的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，移送司法机关依法处理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41E95056">
            <w:pPr>
              <w:spacing w:before="85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13CAC647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655EFF16">
            <w:pPr>
              <w:spacing w:before="24" w:line="214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3.通报批</w:t>
            </w:r>
          </w:p>
          <w:p w14:paraId="507D38EC">
            <w:pPr>
              <w:spacing w:before="22" w:line="234" w:lineRule="auto"/>
              <w:ind w:left="57" w:right="61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评；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4.责令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停产停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业；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限制开展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生 产经营</w:t>
            </w:r>
          </w:p>
          <w:p w14:paraId="62B02EAA">
            <w:pPr>
              <w:spacing w:before="24" w:line="225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活</w:t>
            </w:r>
          </w:p>
          <w:p w14:paraId="6F561DC9">
            <w:pPr>
              <w:spacing w:before="14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动；</w:t>
            </w:r>
          </w:p>
          <w:p w14:paraId="3DB7DCC8">
            <w:pPr>
              <w:spacing w:before="24" w:line="226" w:lineRule="auto"/>
              <w:ind w:left="71" w:right="15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6.降低资质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54C309DA">
            <w:pPr>
              <w:spacing w:before="27" w:line="227" w:lineRule="auto"/>
              <w:ind w:left="68" w:right="128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7. 吊销资质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507DE82A">
            <w:pPr>
              <w:spacing w:line="279" w:lineRule="auto"/>
              <w:rPr>
                <w:rFonts w:ascii="Arial"/>
                <w:sz w:val="21"/>
              </w:rPr>
            </w:pPr>
          </w:p>
          <w:p w14:paraId="040541FF">
            <w:pPr>
              <w:spacing w:line="279" w:lineRule="auto"/>
              <w:rPr>
                <w:rFonts w:ascii="Arial"/>
                <w:sz w:val="21"/>
              </w:rPr>
            </w:pPr>
          </w:p>
          <w:p w14:paraId="39F58239">
            <w:pPr>
              <w:spacing w:line="279" w:lineRule="auto"/>
              <w:rPr>
                <w:rFonts w:ascii="Arial"/>
                <w:sz w:val="21"/>
              </w:rPr>
            </w:pPr>
          </w:p>
          <w:p w14:paraId="7B36A921">
            <w:pPr>
              <w:spacing w:before="59" w:line="233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工程质量事故的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，责令立即整改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万元罚款；</w:t>
            </w:r>
          </w:p>
          <w:p w14:paraId="2A74EEA8">
            <w:pPr>
              <w:spacing w:before="25" w:line="231" w:lineRule="auto"/>
              <w:ind w:left="70" w:right="6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3.造成较大以上工程质量事故或者拒不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改正的</w:t>
            </w:r>
            <w:r>
              <w:rPr>
                <w:rFonts w:ascii="FangSong_GB2312" w:hAnsi="FangSong_GB2312" w:eastAsia="FangSong_GB2312" w:cs="FangSong_GB2312"/>
                <w:spacing w:val="9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，责令停业整顿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，降低资质等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级或者吊销资质证书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089D2515">
            <w:pPr>
              <w:rPr>
                <w:rFonts w:ascii="Arial"/>
                <w:sz w:val="21"/>
              </w:rPr>
            </w:pPr>
          </w:p>
          <w:p w14:paraId="64A64E7C">
            <w:pPr>
              <w:spacing w:line="241" w:lineRule="auto"/>
              <w:rPr>
                <w:rFonts w:ascii="Arial"/>
                <w:sz w:val="21"/>
              </w:rPr>
            </w:pPr>
          </w:p>
          <w:p w14:paraId="08FDAAF8">
            <w:pPr>
              <w:spacing w:line="241" w:lineRule="auto"/>
              <w:rPr>
                <w:rFonts w:ascii="Arial"/>
                <w:sz w:val="21"/>
              </w:rPr>
            </w:pPr>
          </w:p>
          <w:p w14:paraId="27E1DBCB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7F3FDDCC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5BE8DAA7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2F4A1A1B">
            <w:pPr>
              <w:spacing w:before="25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0AFD92E9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6CA9661D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00C1566F">
            <w:pPr>
              <w:spacing w:before="23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  <w:tr w14:paraId="07A0DC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8" w:hRule="atLeast"/>
        </w:trPr>
        <w:tc>
          <w:tcPr>
            <w:tcW w:w="668" w:type="dxa"/>
            <w:vAlign w:val="top"/>
          </w:tcPr>
          <w:p w14:paraId="734188A1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9110D71">
            <w:pPr>
              <w:spacing w:line="248" w:lineRule="auto"/>
              <w:rPr>
                <w:rFonts w:ascii="Arial"/>
                <w:sz w:val="21"/>
              </w:rPr>
            </w:pPr>
          </w:p>
          <w:p w14:paraId="052CF461">
            <w:pPr>
              <w:spacing w:line="248" w:lineRule="auto"/>
              <w:rPr>
                <w:rFonts w:ascii="Arial"/>
                <w:sz w:val="21"/>
              </w:rPr>
            </w:pPr>
          </w:p>
          <w:p w14:paraId="7DA184E7">
            <w:pPr>
              <w:spacing w:line="248" w:lineRule="auto"/>
              <w:rPr>
                <w:rFonts w:ascii="Arial"/>
                <w:sz w:val="21"/>
              </w:rPr>
            </w:pPr>
          </w:p>
          <w:p w14:paraId="5C8DED91">
            <w:pPr>
              <w:spacing w:line="248" w:lineRule="auto"/>
              <w:rPr>
                <w:rFonts w:ascii="Arial"/>
                <w:sz w:val="21"/>
              </w:rPr>
            </w:pPr>
          </w:p>
          <w:p w14:paraId="2919CD3F">
            <w:pPr>
              <w:spacing w:line="248" w:lineRule="auto"/>
              <w:rPr>
                <w:rFonts w:ascii="Arial"/>
                <w:sz w:val="21"/>
              </w:rPr>
            </w:pPr>
          </w:p>
          <w:p w14:paraId="6E1F75D7">
            <w:pPr>
              <w:spacing w:line="248" w:lineRule="auto"/>
              <w:rPr>
                <w:rFonts w:ascii="Arial"/>
                <w:sz w:val="21"/>
              </w:rPr>
            </w:pPr>
          </w:p>
          <w:p w14:paraId="2FA4F310">
            <w:pPr>
              <w:spacing w:line="248" w:lineRule="auto"/>
              <w:rPr>
                <w:rFonts w:ascii="Arial"/>
                <w:sz w:val="21"/>
              </w:rPr>
            </w:pPr>
          </w:p>
          <w:p w14:paraId="464C0D31">
            <w:pPr>
              <w:spacing w:line="248" w:lineRule="auto"/>
              <w:rPr>
                <w:rFonts w:ascii="Arial"/>
                <w:sz w:val="21"/>
              </w:rPr>
            </w:pPr>
          </w:p>
          <w:p w14:paraId="2A0018E9">
            <w:pPr>
              <w:spacing w:line="249" w:lineRule="auto"/>
              <w:rPr>
                <w:rFonts w:ascii="Arial"/>
                <w:sz w:val="21"/>
              </w:rPr>
            </w:pPr>
          </w:p>
          <w:p w14:paraId="1C60423A">
            <w:pPr>
              <w:spacing w:before="59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98</w:t>
            </w:r>
          </w:p>
        </w:tc>
        <w:tc>
          <w:tcPr>
            <w:tcW w:w="1353" w:type="dxa"/>
            <w:vAlign w:val="top"/>
          </w:tcPr>
          <w:p w14:paraId="4481956F">
            <w:pPr>
              <w:spacing w:line="280" w:lineRule="auto"/>
              <w:rPr>
                <w:rFonts w:ascii="Arial"/>
                <w:sz w:val="21"/>
              </w:rPr>
            </w:pPr>
          </w:p>
          <w:p w14:paraId="144AB454">
            <w:pPr>
              <w:spacing w:line="280" w:lineRule="auto"/>
              <w:rPr>
                <w:rFonts w:ascii="Arial"/>
                <w:sz w:val="21"/>
              </w:rPr>
            </w:pPr>
          </w:p>
          <w:p w14:paraId="1DFFF7BA">
            <w:pPr>
              <w:spacing w:line="280" w:lineRule="auto"/>
              <w:rPr>
                <w:rFonts w:ascii="Arial"/>
                <w:sz w:val="21"/>
              </w:rPr>
            </w:pPr>
          </w:p>
          <w:p w14:paraId="25C126FD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对水利领域施</w:t>
            </w:r>
          </w:p>
          <w:p w14:paraId="3C7101EA">
            <w:pPr>
              <w:spacing w:before="27" w:line="238" w:lineRule="auto"/>
              <w:ind w:left="79" w:right="146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工单位在施工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中偷工减料</w:t>
            </w:r>
          </w:p>
          <w:p w14:paraId="0429D896">
            <w:pPr>
              <w:spacing w:before="3" w:line="238" w:lineRule="auto"/>
              <w:ind w:left="58" w:right="108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，使用不合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格的建筑材</w:t>
            </w:r>
          </w:p>
          <w:p w14:paraId="681E1F79">
            <w:pPr>
              <w:spacing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料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、建筑构配</w:t>
            </w:r>
          </w:p>
          <w:p w14:paraId="538F9C30">
            <w:pPr>
              <w:spacing w:before="24" w:line="214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件和设备的 ，</w:t>
            </w:r>
          </w:p>
          <w:p w14:paraId="6D616E78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或者有不按照</w:t>
            </w:r>
          </w:p>
          <w:p w14:paraId="031230C5">
            <w:pPr>
              <w:spacing w:before="24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工程设计图纸</w:t>
            </w:r>
          </w:p>
          <w:p w14:paraId="248CCDA4">
            <w:pPr>
              <w:spacing w:before="23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或者施工技术</w:t>
            </w:r>
          </w:p>
          <w:p w14:paraId="30BB63BC">
            <w:pPr>
              <w:spacing w:before="22" w:line="215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标准施工的其</w:t>
            </w:r>
          </w:p>
          <w:p w14:paraId="69EA11BE">
            <w:pPr>
              <w:spacing w:before="25" w:line="239" w:lineRule="auto"/>
              <w:ind w:left="64" w:right="14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他行为的行政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1D4AA8BA">
            <w:pPr>
              <w:spacing w:before="88" w:line="238" w:lineRule="auto"/>
              <w:ind w:left="68" w:right="11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【法律】《中华人民共和国建筑法 》（1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997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年修正）第七十四条    建筑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施工企业在施工中偷工减料的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</w:p>
          <w:p w14:paraId="7C508069">
            <w:pPr>
              <w:spacing w:before="3" w:line="239" w:lineRule="auto"/>
              <w:ind w:left="58" w:right="6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使用不合格的建筑材料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 建筑构配件和设备的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，或者有其他不按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照工程设计图纸或者施工技术标准施工的行为的  ，责令改正 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以罚款 ；情节严重的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，责令停业整顿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，降低资质等级 或者吊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销资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质证书 ；造成建筑工程质量不符合规定的质量标准的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，负责返工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修理 ，并赔偿因此造成的损失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；构成犯罪的 ，依法追究刑事责任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】《建设工程质量管理条例 》（2000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修改 ，2019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年修改）第六十四条 违反本条例规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定 ，施工单位在施工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中偷工减料的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，使用不合 格的建筑材料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、建筑构配件和设备的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或者有不按照工程设计图纸或者施工技术标准施工的其他行为</w:t>
            </w:r>
          </w:p>
          <w:p w14:paraId="20FB7668">
            <w:pPr>
              <w:spacing w:before="4" w:line="239" w:lineRule="auto"/>
              <w:ind w:left="58" w:right="61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  ，责令改正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，处工程合同价款百分之二以上百分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之四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以下的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；造成建设工程质量不符合规定的质量标准的  ，负责返工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修理 ，并赔偿因此造成的损失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，责令停业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整顿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低资质等级或者吊销  资质证书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1B777A88">
            <w:pPr>
              <w:spacing w:before="1" w:line="239" w:lineRule="auto"/>
              <w:ind w:left="61" w:right="6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第七十三条  依照本条例规定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，给予单位罚款处罚的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接负责的主管人员和其他直接责任人员处单位罚款数额百分之五以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上百分之十以下的罚款</w:t>
            </w:r>
          </w:p>
          <w:p w14:paraId="686C42F4">
            <w:pPr>
              <w:spacing w:before="125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36763414">
            <w:pPr>
              <w:spacing w:before="28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【部门规章 】《水利工程质量管理规定 》第六十七条</w:t>
            </w:r>
            <w:r>
              <w:rPr>
                <w:rFonts w:ascii="FangSong_GB2312" w:hAnsi="FangSong_GB2312" w:eastAsia="FangSong_GB2312" w:cs="FangSong_GB2312"/>
                <w:spacing w:val="24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违反本规</w:t>
            </w:r>
          </w:p>
        </w:tc>
        <w:tc>
          <w:tcPr>
            <w:tcW w:w="1137" w:type="dxa"/>
            <w:vAlign w:val="top"/>
          </w:tcPr>
          <w:p w14:paraId="2E55D645">
            <w:pPr>
              <w:spacing w:line="260" w:lineRule="auto"/>
              <w:rPr>
                <w:rFonts w:ascii="Arial"/>
                <w:sz w:val="21"/>
              </w:rPr>
            </w:pPr>
          </w:p>
          <w:p w14:paraId="28E35480">
            <w:pPr>
              <w:spacing w:line="261" w:lineRule="auto"/>
              <w:rPr>
                <w:rFonts w:ascii="Arial"/>
                <w:sz w:val="21"/>
              </w:rPr>
            </w:pPr>
          </w:p>
          <w:p w14:paraId="763EEADA">
            <w:pPr>
              <w:spacing w:line="261" w:lineRule="auto"/>
              <w:rPr>
                <w:rFonts w:ascii="Arial"/>
                <w:sz w:val="21"/>
              </w:rPr>
            </w:pPr>
          </w:p>
          <w:p w14:paraId="04A561E1">
            <w:pPr>
              <w:spacing w:line="261" w:lineRule="auto"/>
              <w:rPr>
                <w:rFonts w:ascii="Arial"/>
                <w:sz w:val="21"/>
              </w:rPr>
            </w:pPr>
          </w:p>
          <w:p w14:paraId="0EFA6937">
            <w:pPr>
              <w:spacing w:line="261" w:lineRule="auto"/>
              <w:rPr>
                <w:rFonts w:ascii="Arial"/>
                <w:sz w:val="21"/>
              </w:rPr>
            </w:pPr>
          </w:p>
          <w:p w14:paraId="2CB21403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1E1432A1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4C064842">
            <w:pPr>
              <w:spacing w:before="22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40D82D95">
            <w:pPr>
              <w:spacing w:before="26" w:line="226" w:lineRule="auto"/>
              <w:ind w:left="70" w:right="14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4.降低资质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19DF8886">
            <w:pPr>
              <w:spacing w:before="25" w:line="227" w:lineRule="auto"/>
              <w:ind w:left="68" w:right="133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429A9F94">
            <w:pPr>
              <w:spacing w:line="241" w:lineRule="auto"/>
              <w:rPr>
                <w:rFonts w:ascii="Arial"/>
                <w:sz w:val="21"/>
              </w:rPr>
            </w:pPr>
          </w:p>
          <w:p w14:paraId="49660761">
            <w:pPr>
              <w:spacing w:line="241" w:lineRule="auto"/>
              <w:rPr>
                <w:rFonts w:ascii="Arial"/>
                <w:sz w:val="21"/>
              </w:rPr>
            </w:pPr>
          </w:p>
          <w:p w14:paraId="138837F0">
            <w:pPr>
              <w:spacing w:line="241" w:lineRule="auto"/>
              <w:rPr>
                <w:rFonts w:ascii="Arial"/>
                <w:sz w:val="21"/>
              </w:rPr>
            </w:pPr>
          </w:p>
          <w:p w14:paraId="3C676F18">
            <w:pPr>
              <w:spacing w:before="59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7808C7EF">
            <w:pPr>
              <w:spacing w:before="25" w:line="231" w:lineRule="auto"/>
              <w:ind w:left="63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2.造成一般质量缺陷的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，处工程合同价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2％罚款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，责令停产停业 ，对单位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接负责的主管人员和其他直接责任人</w:t>
            </w:r>
          </w:p>
          <w:p w14:paraId="1590D272">
            <w:pPr>
              <w:spacing w:before="24" w:line="214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员处单位罚款数额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5%的罚款；</w:t>
            </w:r>
          </w:p>
          <w:p w14:paraId="6E8B5F01">
            <w:pPr>
              <w:spacing w:before="28" w:line="230" w:lineRule="auto"/>
              <w:ind w:left="63" w:right="59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3.造成重大质量缺陷的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，处工程合同价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款 3％罚款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，降低资质等级 ，对单位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接负责的主管人员和其他直接责任人</w:t>
            </w:r>
          </w:p>
          <w:p w14:paraId="624248D6">
            <w:pPr>
              <w:spacing w:before="24" w:line="214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员处单位罚款数额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7%的罚款；</w:t>
            </w:r>
          </w:p>
          <w:p w14:paraId="600092CF">
            <w:pPr>
              <w:spacing w:before="28" w:line="232" w:lineRule="auto"/>
              <w:ind w:left="63" w:right="5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4.造成工程质量事故的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，处工程合同价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4％罚款 ，吊销资质证书 ，对单位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接负责的主管人员和其他直接责任人员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处单位罚款数额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10%的罚款。</w:t>
            </w:r>
          </w:p>
        </w:tc>
        <w:tc>
          <w:tcPr>
            <w:tcW w:w="707" w:type="dxa"/>
            <w:vAlign w:val="top"/>
          </w:tcPr>
          <w:p w14:paraId="599F195D">
            <w:pPr>
              <w:spacing w:line="267" w:lineRule="auto"/>
              <w:rPr>
                <w:rFonts w:ascii="Arial"/>
                <w:sz w:val="21"/>
              </w:rPr>
            </w:pPr>
          </w:p>
          <w:p w14:paraId="7B70EA73">
            <w:pPr>
              <w:spacing w:line="268" w:lineRule="auto"/>
              <w:rPr>
                <w:rFonts w:ascii="Arial"/>
                <w:sz w:val="21"/>
              </w:rPr>
            </w:pPr>
          </w:p>
          <w:p w14:paraId="42147DDE">
            <w:pPr>
              <w:spacing w:line="268" w:lineRule="auto"/>
              <w:rPr>
                <w:rFonts w:ascii="Arial"/>
                <w:sz w:val="21"/>
              </w:rPr>
            </w:pPr>
          </w:p>
          <w:p w14:paraId="52D2FBA6">
            <w:pPr>
              <w:spacing w:line="268" w:lineRule="auto"/>
              <w:rPr>
                <w:rFonts w:ascii="Arial"/>
                <w:sz w:val="21"/>
              </w:rPr>
            </w:pPr>
          </w:p>
          <w:p w14:paraId="235B102C">
            <w:pPr>
              <w:spacing w:before="59"/>
              <w:ind w:left="71" w:right="75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市</w:t>
            </w:r>
          </w:p>
          <w:p w14:paraId="3DF9E0A5">
            <w:pPr>
              <w:spacing w:before="1" w:line="238" w:lineRule="auto"/>
              <w:ind w:left="64" w:right="8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或县级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或</w:t>
            </w:r>
          </w:p>
          <w:p w14:paraId="14C2F2AA">
            <w:pPr>
              <w:ind w:left="72" w:right="9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由颁发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资</w:t>
            </w:r>
          </w:p>
          <w:p w14:paraId="4E0316B4">
            <w:pPr>
              <w:spacing w:before="1" w:line="238" w:lineRule="auto"/>
              <w:ind w:left="68" w:right="8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和</w:t>
            </w:r>
          </w:p>
          <w:p w14:paraId="4C7975DA">
            <w:pPr>
              <w:spacing w:line="238" w:lineRule="auto"/>
              <w:ind w:left="62" w:right="8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许可证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件</w:t>
            </w:r>
          </w:p>
          <w:p w14:paraId="1BF5E9A5">
            <w:pPr>
              <w:spacing w:before="3" w:line="219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部门</w:t>
            </w:r>
          </w:p>
        </w:tc>
      </w:tr>
    </w:tbl>
    <w:p w14:paraId="54FA1A59">
      <w:pPr>
        <w:pStyle w:val="2"/>
      </w:pPr>
    </w:p>
    <w:p w14:paraId="468EF380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28598D00">
      <w:pPr>
        <w:spacing w:before="19"/>
      </w:pPr>
      <w:r>
        <mc:AlternateContent>
          <mc:Choice Requires="wps">
            <w:drawing>
              <wp:anchor distT="0" distB="0" distL="0" distR="0" simplePos="0" relativeHeight="25173196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38" name="TextBox 2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6AA09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1101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38" o:spid="_x0000_s1026" o:spt="202" type="#_x0000_t202" style="position:absolute;left:0pt;margin-left:10.55pt;margin-top:288.65pt;height:18pt;width:51.7pt;mso-position-horizontal-relative:page;mso-position-vertical-relative:page;rotation:5898240f;z-index:25173196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r7zvB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686AA09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1101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A32AFFE">
      <w:pPr>
        <w:spacing w:before="19"/>
      </w:pPr>
    </w:p>
    <w:p w14:paraId="10B8D102">
      <w:pPr>
        <w:spacing w:before="18"/>
      </w:pPr>
    </w:p>
    <w:p w14:paraId="28C619FA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7FFB87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23113ACC">
            <w:pPr>
              <w:spacing w:line="261" w:lineRule="auto"/>
              <w:rPr>
                <w:rFonts w:ascii="Arial"/>
                <w:sz w:val="21"/>
              </w:rPr>
            </w:pPr>
          </w:p>
          <w:p w14:paraId="3DE9B963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6D34033C">
            <w:pPr>
              <w:spacing w:line="261" w:lineRule="auto"/>
              <w:rPr>
                <w:rFonts w:ascii="Arial"/>
                <w:sz w:val="21"/>
              </w:rPr>
            </w:pPr>
          </w:p>
          <w:p w14:paraId="18015BAE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638A434B">
            <w:pPr>
              <w:spacing w:line="261" w:lineRule="auto"/>
              <w:rPr>
                <w:rFonts w:ascii="Arial"/>
                <w:sz w:val="21"/>
              </w:rPr>
            </w:pPr>
          </w:p>
          <w:p w14:paraId="3647376B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171A0D81">
            <w:pPr>
              <w:spacing w:line="261" w:lineRule="auto"/>
              <w:rPr>
                <w:rFonts w:ascii="Arial"/>
                <w:sz w:val="21"/>
              </w:rPr>
            </w:pPr>
          </w:p>
          <w:p w14:paraId="625D38F6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3B888BB9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A3EEB49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75AD7BAF">
            <w:pPr>
              <w:spacing w:line="261" w:lineRule="auto"/>
              <w:rPr>
                <w:rFonts w:ascii="Arial"/>
                <w:sz w:val="21"/>
              </w:rPr>
            </w:pPr>
          </w:p>
          <w:p w14:paraId="605BD076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0B93D0F9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51DFDE40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20D392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5" w:hRule="atLeast"/>
        </w:trPr>
        <w:tc>
          <w:tcPr>
            <w:tcW w:w="668" w:type="dxa"/>
            <w:vAlign w:val="top"/>
          </w:tcPr>
          <w:p w14:paraId="0C435A7C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C1AD60E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5CACB3FC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175A4B20">
            <w:pPr>
              <w:spacing w:before="85" w:line="239" w:lineRule="auto"/>
              <w:ind w:left="61" w:right="1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，施工单位在施工中偷工减料的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，使用不合格的原材料 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中间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产品和设备的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，或者有不按照 批准的设计文件或者技术标准施工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的其他行为的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，依照《建设工程质量管理条例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》第六十四条规定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由水行政主管部门或者流域管理机构依据职权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责令改</w:t>
            </w:r>
          </w:p>
          <w:p w14:paraId="48A37466">
            <w:pPr>
              <w:spacing w:before="2"/>
              <w:ind w:left="63" w:right="9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，处工程合同价款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2%以上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4%以下的罚款 ；造成水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利工程质量不符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合规定的质量标准的</w:t>
            </w:r>
            <w:r>
              <w:rPr>
                <w:rFonts w:ascii="FangSong_GB2312" w:hAnsi="FangSong_GB2312" w:eastAsia="FangSong_GB2312" w:cs="FangSong_GB2312"/>
                <w:spacing w:val="9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，负责返工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、修理 ，并赔偿因此造成的损失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第七十三条第二款  依照《建设工程质量管理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条例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》给予单位罚款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处罚的 ，对单位直接负责的主管人员和其他直接责任人员处单位罚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款数额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5%以上 10%以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下的罚款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4E77548F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2346D28F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345A72AD">
            <w:pPr>
              <w:rPr>
                <w:rFonts w:ascii="Arial"/>
                <w:sz w:val="21"/>
              </w:rPr>
            </w:pPr>
          </w:p>
        </w:tc>
      </w:tr>
      <w:tr w14:paraId="40202F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1" w:hRule="atLeast"/>
        </w:trPr>
        <w:tc>
          <w:tcPr>
            <w:tcW w:w="668" w:type="dxa"/>
            <w:vAlign w:val="top"/>
          </w:tcPr>
          <w:p w14:paraId="5443BDE9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9E9362F">
            <w:pPr>
              <w:spacing w:line="275" w:lineRule="auto"/>
              <w:rPr>
                <w:rFonts w:ascii="Arial"/>
                <w:sz w:val="21"/>
              </w:rPr>
            </w:pPr>
          </w:p>
          <w:p w14:paraId="1ABFF81D">
            <w:pPr>
              <w:spacing w:line="275" w:lineRule="auto"/>
              <w:rPr>
                <w:rFonts w:ascii="Arial"/>
                <w:sz w:val="21"/>
              </w:rPr>
            </w:pPr>
          </w:p>
          <w:p w14:paraId="3412A5CB">
            <w:pPr>
              <w:spacing w:line="275" w:lineRule="auto"/>
              <w:rPr>
                <w:rFonts w:ascii="Arial"/>
                <w:sz w:val="21"/>
              </w:rPr>
            </w:pPr>
          </w:p>
          <w:p w14:paraId="60293610">
            <w:pPr>
              <w:spacing w:line="275" w:lineRule="auto"/>
              <w:rPr>
                <w:rFonts w:ascii="Arial"/>
                <w:sz w:val="21"/>
              </w:rPr>
            </w:pPr>
          </w:p>
          <w:p w14:paraId="75091483">
            <w:pPr>
              <w:spacing w:line="276" w:lineRule="auto"/>
              <w:rPr>
                <w:rFonts w:ascii="Arial"/>
                <w:sz w:val="21"/>
              </w:rPr>
            </w:pPr>
          </w:p>
          <w:p w14:paraId="7CE9CF58">
            <w:pPr>
              <w:spacing w:line="276" w:lineRule="auto"/>
              <w:rPr>
                <w:rFonts w:ascii="Arial"/>
                <w:sz w:val="21"/>
              </w:rPr>
            </w:pPr>
          </w:p>
          <w:p w14:paraId="646EFA3C">
            <w:pPr>
              <w:spacing w:before="58" w:line="242" w:lineRule="auto"/>
              <w:ind w:left="2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99</w:t>
            </w:r>
          </w:p>
        </w:tc>
        <w:tc>
          <w:tcPr>
            <w:tcW w:w="1353" w:type="dxa"/>
            <w:vAlign w:val="top"/>
          </w:tcPr>
          <w:p w14:paraId="5DD3CC59">
            <w:pPr>
              <w:spacing w:line="246" w:lineRule="auto"/>
              <w:rPr>
                <w:rFonts w:ascii="Arial"/>
                <w:sz w:val="21"/>
              </w:rPr>
            </w:pPr>
          </w:p>
          <w:p w14:paraId="7BDD978D">
            <w:pPr>
              <w:spacing w:line="246" w:lineRule="auto"/>
              <w:rPr>
                <w:rFonts w:ascii="Arial"/>
                <w:sz w:val="21"/>
              </w:rPr>
            </w:pPr>
          </w:p>
          <w:p w14:paraId="68BCA67F">
            <w:pPr>
              <w:spacing w:before="58" w:line="239" w:lineRule="auto"/>
              <w:ind w:left="58" w:right="14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单位未取</w:t>
            </w:r>
          </w:p>
          <w:p w14:paraId="36ED3E49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得施工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许可</w:t>
            </w:r>
          </w:p>
          <w:p w14:paraId="71EF6338">
            <w:pPr>
              <w:spacing w:before="23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证或者开工</w:t>
            </w:r>
          </w:p>
          <w:p w14:paraId="1B88A964">
            <w:pPr>
              <w:spacing w:before="22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报告未经批</w:t>
            </w:r>
          </w:p>
          <w:p w14:paraId="2B589BC9">
            <w:pPr>
              <w:spacing w:before="25" w:line="238" w:lineRule="auto"/>
              <w:ind w:left="73" w:right="69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准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擅自施工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的行政</w:t>
            </w:r>
          </w:p>
          <w:p w14:paraId="28C1473F">
            <w:pPr>
              <w:spacing w:before="3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3914AA56">
            <w:pPr>
              <w:spacing w:before="89" w:line="238" w:lineRule="auto"/>
              <w:ind w:left="61" w:right="1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【法律】《中华人民共和国建筑法 》（1997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年修正）第七十九条    负责颁发建筑工程施工许可证的部门及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其工作人员对不符合施 工条件的建筑工程颁发施工许可证的  ，负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责工程质量监督检查或者竣工验收的部门及其工作人员对不合格</w:t>
            </w:r>
          </w:p>
          <w:p w14:paraId="69A614A2">
            <w:pPr>
              <w:spacing w:before="4" w:line="239" w:lineRule="auto"/>
              <w:ind w:left="67" w:right="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的建筑工程出具质量合格文件或者按合格工程验收  的 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由上级机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关责令改正 ，对责任人员给予行政处分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；构成犯罪的 ，依法追究刑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事责任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；造成损失的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 由该部门承担相应的赔偿责任 。</w:t>
            </w:r>
          </w:p>
          <w:p w14:paraId="3FCFAFD8">
            <w:pPr>
              <w:spacing w:before="1" w:line="239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【部门规章 】《水利工程质量事故处理暂行规定 》（1999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第三十六条    对监督不到位或只收费不监督的质量监督单位处以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通报批评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、限期整顿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、重 新组建质量监督机构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；对有关责任人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处以行政处分 、取消质量监督资格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，移送司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法机关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依法处理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37CC5FA3">
            <w:pPr>
              <w:spacing w:line="304" w:lineRule="auto"/>
              <w:rPr>
                <w:rFonts w:ascii="Arial"/>
                <w:sz w:val="21"/>
              </w:rPr>
            </w:pPr>
          </w:p>
          <w:p w14:paraId="57DD9482">
            <w:pPr>
              <w:spacing w:line="304" w:lineRule="auto"/>
              <w:rPr>
                <w:rFonts w:ascii="Arial"/>
                <w:sz w:val="21"/>
              </w:rPr>
            </w:pPr>
          </w:p>
          <w:p w14:paraId="34D63C89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14A4AED4">
            <w:pPr>
              <w:spacing w:before="24" w:line="214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2.通报批评；</w:t>
            </w:r>
          </w:p>
          <w:p w14:paraId="67E052EE">
            <w:pPr>
              <w:spacing w:before="22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2865793D">
            <w:pPr>
              <w:spacing w:before="26" w:line="227" w:lineRule="auto"/>
              <w:ind w:left="68" w:right="1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63D68FDC">
            <w:pPr>
              <w:spacing w:line="319" w:lineRule="auto"/>
              <w:rPr>
                <w:rFonts w:ascii="Arial"/>
                <w:sz w:val="21"/>
              </w:rPr>
            </w:pPr>
          </w:p>
          <w:p w14:paraId="22F126F9">
            <w:pPr>
              <w:spacing w:line="319" w:lineRule="auto"/>
              <w:rPr>
                <w:rFonts w:ascii="Arial"/>
                <w:sz w:val="21"/>
              </w:rPr>
            </w:pPr>
          </w:p>
          <w:p w14:paraId="1EAAD37A">
            <w:pPr>
              <w:spacing w:line="320" w:lineRule="auto"/>
              <w:rPr>
                <w:rFonts w:ascii="Arial"/>
                <w:sz w:val="21"/>
              </w:rPr>
            </w:pPr>
          </w:p>
          <w:p w14:paraId="7513BA93">
            <w:pPr>
              <w:spacing w:before="58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2F56C472">
            <w:pPr>
              <w:spacing w:before="24" w:line="226" w:lineRule="auto"/>
              <w:ind w:left="67" w:right="62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2.造成工程质量事故的 ，责令质量监督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单位限期整顿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，并予以通报批评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578F9BFB">
            <w:pPr>
              <w:spacing w:line="246" w:lineRule="auto"/>
              <w:rPr>
                <w:rFonts w:ascii="Arial"/>
                <w:sz w:val="21"/>
              </w:rPr>
            </w:pPr>
          </w:p>
          <w:p w14:paraId="7407EFA3">
            <w:pPr>
              <w:spacing w:line="246" w:lineRule="auto"/>
              <w:rPr>
                <w:rFonts w:ascii="Arial"/>
                <w:sz w:val="21"/>
              </w:rPr>
            </w:pPr>
          </w:p>
          <w:p w14:paraId="417DF832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1A35545C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08AAF290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555D756C">
            <w:pPr>
              <w:spacing w:before="25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164EF9DD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476A5565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73710BA5">
            <w:pPr>
              <w:spacing w:before="22" w:line="244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436DB3CA">
      <w:pPr>
        <w:pStyle w:val="2"/>
      </w:pPr>
    </w:p>
    <w:p w14:paraId="7653C22A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31FB1ECA">
      <w:pPr>
        <w:spacing w:before="19"/>
      </w:pPr>
      <w:r>
        <mc:AlternateContent>
          <mc:Choice Requires="wps">
            <w:drawing>
              <wp:anchor distT="0" distB="0" distL="0" distR="0" simplePos="0" relativeHeight="25173299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40" name="TextBox 2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5349A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1102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40" o:spid="_x0000_s1026" o:spt="202" type="#_x0000_t202" style="position:absolute;left:0pt;margin-left:10.55pt;margin-top:288.65pt;height:18pt;width:51.7pt;mso-position-horizontal-relative:page;mso-position-vertical-relative:page;rotation:5898240f;z-index:25173299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gzEzX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0A5349A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1102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B49F510">
      <w:pPr>
        <w:spacing w:before="19"/>
      </w:pPr>
    </w:p>
    <w:p w14:paraId="75B770BF">
      <w:pPr>
        <w:spacing w:before="18"/>
      </w:pPr>
    </w:p>
    <w:p w14:paraId="2DA972B2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6"/>
        <w:gridCol w:w="3356"/>
        <w:gridCol w:w="116"/>
        <w:gridCol w:w="592"/>
      </w:tblGrid>
      <w:tr w14:paraId="5E2975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13C9FF2E">
            <w:pPr>
              <w:spacing w:line="261" w:lineRule="auto"/>
              <w:rPr>
                <w:rFonts w:ascii="Arial"/>
                <w:sz w:val="21"/>
              </w:rPr>
            </w:pPr>
          </w:p>
          <w:p w14:paraId="4D26F1C7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4CA071EE">
            <w:pPr>
              <w:spacing w:line="261" w:lineRule="auto"/>
              <w:rPr>
                <w:rFonts w:ascii="Arial"/>
                <w:sz w:val="21"/>
              </w:rPr>
            </w:pPr>
          </w:p>
          <w:p w14:paraId="02F369D0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721780E6">
            <w:pPr>
              <w:spacing w:line="261" w:lineRule="auto"/>
              <w:rPr>
                <w:rFonts w:ascii="Arial"/>
                <w:sz w:val="21"/>
              </w:rPr>
            </w:pPr>
          </w:p>
          <w:p w14:paraId="3F1EB01D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5240C4D5">
            <w:pPr>
              <w:spacing w:line="261" w:lineRule="auto"/>
              <w:rPr>
                <w:rFonts w:ascii="Arial"/>
                <w:sz w:val="21"/>
              </w:rPr>
            </w:pPr>
          </w:p>
          <w:p w14:paraId="28CFB034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6" w:type="dxa"/>
            <w:vAlign w:val="top"/>
          </w:tcPr>
          <w:p w14:paraId="1EB5CE9C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72C7715C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5A169406">
            <w:pPr>
              <w:spacing w:line="261" w:lineRule="auto"/>
              <w:rPr>
                <w:rFonts w:ascii="Arial"/>
                <w:sz w:val="21"/>
              </w:rPr>
            </w:pPr>
          </w:p>
          <w:p w14:paraId="25DEDF05">
            <w:pPr>
              <w:spacing w:before="59" w:line="214" w:lineRule="auto"/>
              <w:ind w:left="5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8" w:type="dxa"/>
            <w:gridSpan w:val="2"/>
            <w:vAlign w:val="top"/>
          </w:tcPr>
          <w:p w14:paraId="5FBC8CE3">
            <w:pPr>
              <w:spacing w:before="90" w:line="238" w:lineRule="auto"/>
              <w:ind w:left="125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1E047E34">
            <w:pPr>
              <w:spacing w:line="217" w:lineRule="auto"/>
              <w:ind w:left="2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46AF69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4" w:hRule="atLeast"/>
        </w:trPr>
        <w:tc>
          <w:tcPr>
            <w:tcW w:w="668" w:type="dxa"/>
            <w:vAlign w:val="top"/>
          </w:tcPr>
          <w:p w14:paraId="7A82C325">
            <w:pPr>
              <w:spacing w:line="252" w:lineRule="auto"/>
              <w:rPr>
                <w:rFonts w:ascii="Arial"/>
                <w:sz w:val="21"/>
              </w:rPr>
            </w:pPr>
          </w:p>
          <w:p w14:paraId="663199B5">
            <w:pPr>
              <w:spacing w:line="252" w:lineRule="auto"/>
              <w:rPr>
                <w:rFonts w:ascii="Arial"/>
                <w:sz w:val="21"/>
              </w:rPr>
            </w:pPr>
          </w:p>
          <w:p w14:paraId="35E18CD0">
            <w:pPr>
              <w:spacing w:line="252" w:lineRule="auto"/>
              <w:rPr>
                <w:rFonts w:ascii="Arial"/>
                <w:sz w:val="21"/>
              </w:rPr>
            </w:pPr>
          </w:p>
          <w:p w14:paraId="40E78F40">
            <w:pPr>
              <w:spacing w:line="252" w:lineRule="auto"/>
              <w:rPr>
                <w:rFonts w:ascii="Arial"/>
                <w:sz w:val="21"/>
              </w:rPr>
            </w:pPr>
          </w:p>
          <w:p w14:paraId="51E3FEF1">
            <w:pPr>
              <w:spacing w:line="252" w:lineRule="auto"/>
              <w:rPr>
                <w:rFonts w:ascii="Arial"/>
                <w:sz w:val="21"/>
              </w:rPr>
            </w:pPr>
          </w:p>
          <w:p w14:paraId="4D539214">
            <w:pPr>
              <w:spacing w:line="253" w:lineRule="auto"/>
              <w:rPr>
                <w:rFonts w:ascii="Arial"/>
                <w:sz w:val="21"/>
              </w:rPr>
            </w:pPr>
          </w:p>
          <w:p w14:paraId="3A306E0A">
            <w:pPr>
              <w:spacing w:before="59" w:line="22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八、</w:t>
            </w:r>
          </w:p>
          <w:p w14:paraId="6B906407">
            <w:pPr>
              <w:spacing w:before="14" w:line="217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水利</w:t>
            </w:r>
          </w:p>
          <w:p w14:paraId="7B473811">
            <w:pPr>
              <w:spacing w:before="23"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建设</w:t>
            </w:r>
          </w:p>
          <w:p w14:paraId="11EB4B36">
            <w:pPr>
              <w:spacing w:before="24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管理</w:t>
            </w:r>
          </w:p>
        </w:tc>
        <w:tc>
          <w:tcPr>
            <w:tcW w:w="571" w:type="dxa"/>
            <w:vAlign w:val="top"/>
          </w:tcPr>
          <w:p w14:paraId="5EAE6082">
            <w:pPr>
              <w:spacing w:line="258" w:lineRule="auto"/>
              <w:rPr>
                <w:rFonts w:ascii="Arial"/>
                <w:sz w:val="21"/>
              </w:rPr>
            </w:pPr>
          </w:p>
          <w:p w14:paraId="77494E8F">
            <w:pPr>
              <w:spacing w:line="258" w:lineRule="auto"/>
              <w:rPr>
                <w:rFonts w:ascii="Arial"/>
                <w:sz w:val="21"/>
              </w:rPr>
            </w:pPr>
          </w:p>
          <w:p w14:paraId="3989A34F">
            <w:pPr>
              <w:spacing w:line="258" w:lineRule="auto"/>
              <w:rPr>
                <w:rFonts w:ascii="Arial"/>
                <w:sz w:val="21"/>
              </w:rPr>
            </w:pPr>
          </w:p>
          <w:p w14:paraId="73719E1D">
            <w:pPr>
              <w:spacing w:line="258" w:lineRule="auto"/>
              <w:rPr>
                <w:rFonts w:ascii="Arial"/>
                <w:sz w:val="21"/>
              </w:rPr>
            </w:pPr>
          </w:p>
          <w:p w14:paraId="53F8939E">
            <w:pPr>
              <w:spacing w:line="258" w:lineRule="auto"/>
              <w:rPr>
                <w:rFonts w:ascii="Arial"/>
                <w:sz w:val="21"/>
              </w:rPr>
            </w:pPr>
          </w:p>
          <w:p w14:paraId="248E5AC4">
            <w:pPr>
              <w:spacing w:line="258" w:lineRule="auto"/>
              <w:rPr>
                <w:rFonts w:ascii="Arial"/>
                <w:sz w:val="21"/>
              </w:rPr>
            </w:pPr>
          </w:p>
          <w:p w14:paraId="566161DC">
            <w:pPr>
              <w:spacing w:line="259" w:lineRule="auto"/>
              <w:rPr>
                <w:rFonts w:ascii="Arial"/>
                <w:sz w:val="21"/>
              </w:rPr>
            </w:pPr>
          </w:p>
          <w:p w14:paraId="30884CE8">
            <w:pPr>
              <w:spacing w:line="259" w:lineRule="auto"/>
              <w:rPr>
                <w:rFonts w:ascii="Arial"/>
                <w:sz w:val="21"/>
              </w:rPr>
            </w:pPr>
          </w:p>
          <w:p w14:paraId="2D53528D">
            <w:pPr>
              <w:spacing w:line="259" w:lineRule="auto"/>
              <w:rPr>
                <w:rFonts w:ascii="Arial"/>
                <w:sz w:val="21"/>
              </w:rPr>
            </w:pPr>
          </w:p>
          <w:p w14:paraId="110CDD3B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100</w:t>
            </w:r>
          </w:p>
        </w:tc>
        <w:tc>
          <w:tcPr>
            <w:tcW w:w="1353" w:type="dxa"/>
            <w:vAlign w:val="top"/>
          </w:tcPr>
          <w:p w14:paraId="17609FE7">
            <w:pPr>
              <w:spacing w:line="311" w:lineRule="auto"/>
              <w:rPr>
                <w:rFonts w:ascii="Arial"/>
                <w:sz w:val="21"/>
              </w:rPr>
            </w:pPr>
          </w:p>
          <w:p w14:paraId="50433C70">
            <w:pPr>
              <w:spacing w:line="311" w:lineRule="auto"/>
              <w:rPr>
                <w:rFonts w:ascii="Arial"/>
                <w:sz w:val="21"/>
              </w:rPr>
            </w:pPr>
          </w:p>
          <w:p w14:paraId="3B722729">
            <w:pPr>
              <w:spacing w:line="312" w:lineRule="auto"/>
              <w:rPr>
                <w:rFonts w:ascii="Arial"/>
                <w:sz w:val="21"/>
              </w:rPr>
            </w:pPr>
          </w:p>
          <w:p w14:paraId="52A92913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对水利领域工</w:t>
            </w:r>
          </w:p>
          <w:p w14:paraId="1E4D7361">
            <w:pPr>
              <w:spacing w:before="26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程勘察企业使</w:t>
            </w:r>
          </w:p>
          <w:p w14:paraId="4DF1A871">
            <w:pPr>
              <w:spacing w:before="22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用不满足相关</w:t>
            </w:r>
          </w:p>
          <w:p w14:paraId="50DB4043">
            <w:pPr>
              <w:spacing w:before="26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规定的勘察仪</w:t>
            </w:r>
          </w:p>
          <w:p w14:paraId="41E85FDD">
            <w:pPr>
              <w:spacing w:before="22" w:line="214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、设备 ，关</w:t>
            </w:r>
          </w:p>
          <w:p w14:paraId="31AFB2E2">
            <w:pPr>
              <w:spacing w:before="24" w:line="214" w:lineRule="auto"/>
              <w:ind w:left="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键岗位作业人</w:t>
            </w:r>
          </w:p>
          <w:p w14:paraId="5C519C8D">
            <w:pPr>
              <w:spacing w:before="24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员未接受专业</w:t>
            </w:r>
          </w:p>
          <w:p w14:paraId="36085A87">
            <w:pPr>
              <w:spacing w:before="27" w:line="238" w:lineRule="auto"/>
              <w:ind w:left="58" w:right="14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培训等行为的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41A01C1E">
            <w:pPr>
              <w:spacing w:before="182" w:line="239" w:lineRule="auto"/>
              <w:ind w:left="61" w:right="124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【部门规章 】《建设工程勘察质量管理办法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》第二十四条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违反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本办法规定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，工程勘察企业有下列行为之一的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由工程勘察质量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监督部门责令改正</w:t>
            </w:r>
            <w:r>
              <w:rPr>
                <w:rFonts w:ascii="FangSong_GB2312" w:hAnsi="FangSong_GB2312" w:eastAsia="FangSong_GB2312" w:cs="FangSong_GB2312"/>
                <w:spacing w:val="6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以上 3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款：</w:t>
            </w:r>
          </w:p>
          <w:p w14:paraId="65742E9D">
            <w:pPr>
              <w:spacing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（一）使用的勘察仪器 、设备不满足相关规定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；</w:t>
            </w:r>
          </w:p>
          <w:p w14:paraId="5F4FA3F7">
            <w:pPr>
              <w:spacing w:before="25" w:line="227" w:lineRule="auto"/>
              <w:ind w:left="68" w:right="74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 二 ）司钻员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、描述员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、土工试验员等关键岗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位作业人员未接受专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业培训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</w:p>
          <w:p w14:paraId="18126C78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（三）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未按规定参加建设单位组织的勘察技术交底或者验槽 ；</w:t>
            </w:r>
          </w:p>
          <w:p w14:paraId="3AD29A46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四 ）原始记录弄虚作假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75AC5412">
            <w:pPr>
              <w:spacing w:before="27" w:line="226" w:lineRule="auto"/>
              <w:ind w:left="63" w:right="77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（五）未将钻探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、取样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、原位测试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、室内试验等主要过程的影像资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料留存备查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36F352E5">
            <w:pPr>
              <w:spacing w:before="24" w:line="226" w:lineRule="auto"/>
              <w:ind w:left="68" w:right="130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（六）未按规定及时将工程勘察文件和勘探 、试验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、测试原始记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录及成果 、质量安全管理记录归档保存 。</w:t>
            </w:r>
          </w:p>
          <w:p w14:paraId="32680F4B">
            <w:pPr>
              <w:spacing w:before="27" w:line="238" w:lineRule="auto"/>
              <w:ind w:left="61" w:right="11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【部门规章 】《建设工程勘察质量管理办法 》第二十七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条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依照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本办法规定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，给予勘察企业罚款处罚的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由工程勘察质量监督部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门对企业的法定代表人和其他 直接责任人员处以企业罚款数额的</w:t>
            </w:r>
          </w:p>
          <w:p w14:paraId="0ED6A5C4">
            <w:pPr>
              <w:spacing w:before="2" w:line="216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5%以上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10%以下的罚款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1136" w:type="dxa"/>
            <w:vAlign w:val="top"/>
          </w:tcPr>
          <w:p w14:paraId="353C56E0">
            <w:pPr>
              <w:spacing w:line="271" w:lineRule="auto"/>
              <w:rPr>
                <w:rFonts w:ascii="Arial"/>
                <w:sz w:val="21"/>
              </w:rPr>
            </w:pPr>
          </w:p>
          <w:p w14:paraId="717C6561">
            <w:pPr>
              <w:spacing w:line="271" w:lineRule="auto"/>
              <w:rPr>
                <w:rFonts w:ascii="Arial"/>
                <w:sz w:val="21"/>
              </w:rPr>
            </w:pPr>
          </w:p>
          <w:p w14:paraId="7889BA57">
            <w:pPr>
              <w:spacing w:line="272" w:lineRule="auto"/>
              <w:rPr>
                <w:rFonts w:ascii="Arial"/>
                <w:sz w:val="21"/>
              </w:rPr>
            </w:pPr>
          </w:p>
          <w:p w14:paraId="7AB00FEB">
            <w:pPr>
              <w:spacing w:line="272" w:lineRule="auto"/>
              <w:rPr>
                <w:rFonts w:ascii="Arial"/>
                <w:sz w:val="21"/>
              </w:rPr>
            </w:pPr>
          </w:p>
          <w:p w14:paraId="5162146A">
            <w:pPr>
              <w:spacing w:line="272" w:lineRule="auto"/>
              <w:rPr>
                <w:rFonts w:ascii="Arial"/>
                <w:sz w:val="21"/>
              </w:rPr>
            </w:pPr>
          </w:p>
          <w:p w14:paraId="1CCA6E31">
            <w:pPr>
              <w:spacing w:line="272" w:lineRule="auto"/>
              <w:rPr>
                <w:rFonts w:ascii="Arial"/>
                <w:sz w:val="21"/>
              </w:rPr>
            </w:pPr>
          </w:p>
          <w:p w14:paraId="6344BD47">
            <w:pPr>
              <w:spacing w:before="58" w:line="227" w:lineRule="auto"/>
              <w:ind w:left="80" w:right="158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15343B29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6FE7EA5D">
            <w:pPr>
              <w:spacing w:before="183" w:line="226" w:lineRule="auto"/>
              <w:ind w:left="64" w:right="58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65467E95">
            <w:pPr>
              <w:spacing w:before="23" w:line="231" w:lineRule="auto"/>
              <w:ind w:left="65" w:right="5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2.违反其中一项规定的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款 ；对企业的法定代表人和其他直接责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任人员处以企业罚款数额的 5%罚款；</w:t>
            </w:r>
          </w:p>
          <w:p w14:paraId="5AD43B56">
            <w:pPr>
              <w:spacing w:before="27" w:line="233" w:lineRule="auto"/>
              <w:ind w:left="65" w:right="58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3.违反其中两项规定的 ，处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万元罚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款 ；对企业的法定代表人和其他直接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责任人员处以企业罚款数额 7%以下罚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款；</w:t>
            </w:r>
          </w:p>
          <w:p w14:paraId="653FA952">
            <w:pPr>
              <w:spacing w:before="22" w:line="231" w:lineRule="auto"/>
              <w:ind w:left="65" w:right="58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4.违反其中三项规定的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款 ；对企业的法定代表人和其他直接责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任人员处以企业罚款数额的 8%罚款；</w:t>
            </w:r>
          </w:p>
          <w:p w14:paraId="641EB978">
            <w:pPr>
              <w:spacing w:before="26" w:line="233" w:lineRule="auto"/>
              <w:ind w:left="66" w:right="5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5.违反全部四项规定或者情节严重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，拒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不改正的 ，处 3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万元罚款 ；对企业的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定代表人和其他直接责任人员处以企业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罚款数额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10%罚款。</w:t>
            </w:r>
          </w:p>
        </w:tc>
        <w:tc>
          <w:tcPr>
            <w:tcW w:w="708" w:type="dxa"/>
            <w:gridSpan w:val="2"/>
            <w:vAlign w:val="top"/>
          </w:tcPr>
          <w:p w14:paraId="60CB0BC1">
            <w:pPr>
              <w:spacing w:line="271" w:lineRule="auto"/>
              <w:rPr>
                <w:rFonts w:ascii="Arial"/>
                <w:sz w:val="21"/>
              </w:rPr>
            </w:pPr>
          </w:p>
          <w:p w14:paraId="6718B193">
            <w:pPr>
              <w:spacing w:line="271" w:lineRule="auto"/>
              <w:rPr>
                <w:rFonts w:ascii="Arial"/>
                <w:sz w:val="21"/>
              </w:rPr>
            </w:pPr>
          </w:p>
          <w:p w14:paraId="3376F855">
            <w:pPr>
              <w:spacing w:line="272" w:lineRule="auto"/>
              <w:rPr>
                <w:rFonts w:ascii="Arial"/>
                <w:sz w:val="21"/>
              </w:rPr>
            </w:pPr>
          </w:p>
          <w:p w14:paraId="32632543">
            <w:pPr>
              <w:spacing w:line="272" w:lineRule="auto"/>
              <w:rPr>
                <w:rFonts w:ascii="Arial"/>
                <w:sz w:val="21"/>
              </w:rPr>
            </w:pPr>
          </w:p>
          <w:p w14:paraId="7223C942">
            <w:pPr>
              <w:spacing w:line="272" w:lineRule="auto"/>
              <w:rPr>
                <w:rFonts w:ascii="Arial"/>
                <w:sz w:val="21"/>
              </w:rPr>
            </w:pPr>
          </w:p>
          <w:p w14:paraId="3743A7BD">
            <w:pPr>
              <w:spacing w:line="272" w:lineRule="auto"/>
              <w:rPr>
                <w:rFonts w:ascii="Arial"/>
                <w:sz w:val="21"/>
              </w:rPr>
            </w:pPr>
          </w:p>
          <w:p w14:paraId="61BF4EA2">
            <w:pPr>
              <w:spacing w:before="59"/>
              <w:ind w:left="67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4CA1D2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2" w:hRule="atLeast"/>
        </w:trPr>
        <w:tc>
          <w:tcPr>
            <w:tcW w:w="668" w:type="dxa"/>
            <w:vAlign w:val="top"/>
          </w:tcPr>
          <w:p w14:paraId="0695D9F0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8427F44">
            <w:pPr>
              <w:spacing w:line="275" w:lineRule="auto"/>
              <w:rPr>
                <w:rFonts w:ascii="Arial"/>
                <w:sz w:val="21"/>
              </w:rPr>
            </w:pPr>
          </w:p>
          <w:p w14:paraId="7E40F2A7">
            <w:pPr>
              <w:spacing w:line="275" w:lineRule="auto"/>
              <w:rPr>
                <w:rFonts w:ascii="Arial"/>
                <w:sz w:val="21"/>
              </w:rPr>
            </w:pPr>
          </w:p>
          <w:p w14:paraId="2E0EF606">
            <w:pPr>
              <w:spacing w:line="275" w:lineRule="auto"/>
              <w:rPr>
                <w:rFonts w:ascii="Arial"/>
                <w:sz w:val="21"/>
              </w:rPr>
            </w:pPr>
          </w:p>
          <w:p w14:paraId="3A8B42EC">
            <w:pPr>
              <w:spacing w:line="275" w:lineRule="auto"/>
              <w:rPr>
                <w:rFonts w:ascii="Arial"/>
                <w:sz w:val="21"/>
              </w:rPr>
            </w:pPr>
          </w:p>
          <w:p w14:paraId="4B7F2F53">
            <w:pPr>
              <w:spacing w:line="276" w:lineRule="auto"/>
              <w:rPr>
                <w:rFonts w:ascii="Arial"/>
                <w:sz w:val="21"/>
              </w:rPr>
            </w:pPr>
          </w:p>
          <w:p w14:paraId="1CEEE09D">
            <w:pPr>
              <w:spacing w:line="276" w:lineRule="auto"/>
              <w:rPr>
                <w:rFonts w:ascii="Arial"/>
                <w:sz w:val="21"/>
              </w:rPr>
            </w:pPr>
          </w:p>
          <w:p w14:paraId="22061A56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101</w:t>
            </w:r>
          </w:p>
        </w:tc>
        <w:tc>
          <w:tcPr>
            <w:tcW w:w="1353" w:type="dxa"/>
            <w:vAlign w:val="top"/>
          </w:tcPr>
          <w:p w14:paraId="758B5E97">
            <w:pPr>
              <w:spacing w:line="247" w:lineRule="auto"/>
              <w:rPr>
                <w:rFonts w:ascii="Arial"/>
                <w:sz w:val="21"/>
              </w:rPr>
            </w:pPr>
          </w:p>
          <w:p w14:paraId="3B9A8546">
            <w:pPr>
              <w:spacing w:line="247" w:lineRule="auto"/>
              <w:rPr>
                <w:rFonts w:ascii="Arial"/>
                <w:sz w:val="21"/>
              </w:rPr>
            </w:pPr>
          </w:p>
          <w:p w14:paraId="76526135">
            <w:pPr>
              <w:spacing w:before="59" w:line="239" w:lineRule="auto"/>
              <w:ind w:left="60" w:right="146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程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勘察企业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勘察文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件没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有责任人签</w:t>
            </w:r>
          </w:p>
          <w:p w14:paraId="7118A04D">
            <w:pPr>
              <w:spacing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字或者签字不</w:t>
            </w:r>
          </w:p>
          <w:p w14:paraId="41375870">
            <w:pPr>
              <w:spacing w:before="24" w:line="238" w:lineRule="auto"/>
              <w:ind w:left="62" w:right="69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全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、原始记录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不按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照规定</w:t>
            </w:r>
          </w:p>
          <w:p w14:paraId="1DD9F6FB">
            <w:pPr>
              <w:spacing w:before="2"/>
              <w:ind w:left="64" w:right="15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记录或者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录不完整等行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为的行政处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594C3670">
            <w:pPr>
              <w:spacing w:line="375" w:lineRule="auto"/>
              <w:rPr>
                <w:rFonts w:ascii="Arial"/>
                <w:sz w:val="21"/>
              </w:rPr>
            </w:pPr>
          </w:p>
          <w:p w14:paraId="485259F8">
            <w:pPr>
              <w:spacing w:before="58"/>
              <w:ind w:left="65" w:right="62" w:hanging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【行政法规 】《建设工程质量管理条例 》（2000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 xml:space="preserve"> ，2017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改 ，2019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年修改）第二十五条    违反本办法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，工程勘察企业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有下列行为之一的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 由工</w:t>
            </w:r>
          </w:p>
          <w:p w14:paraId="279C7445">
            <w:pPr>
              <w:spacing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程勘察质量监督部门责令改正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万元以上 3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万元以下的罚款：</w:t>
            </w:r>
          </w:p>
          <w:p w14:paraId="1CB274C9">
            <w:pPr>
              <w:spacing w:before="23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（一）勘察文件没有责任人签字或者签字不全的 ；</w:t>
            </w:r>
          </w:p>
          <w:p w14:paraId="37A20CAB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 二 ）原始记录不按照规定记录或者记录不完整的 ；</w:t>
            </w:r>
          </w:p>
          <w:p w14:paraId="3183D573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（三）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不参加施工验槽的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</w:t>
            </w:r>
          </w:p>
          <w:p w14:paraId="54F39A72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四 ）项目完成后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，勘察文件不归档保存的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</w:p>
          <w:p w14:paraId="0E557B48">
            <w:pPr>
              <w:spacing w:before="24" w:line="239" w:lineRule="auto"/>
              <w:ind w:left="61" w:right="11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【部门规章 】《建设工程勘察质量管理办法 》第二十七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条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依照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本办法规定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，给予勘察企业罚款处罚的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由工程勘察质量监督部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门对企业的法定代表人和其他 直接责任人员处以企业罚款数额的</w:t>
            </w:r>
          </w:p>
          <w:p w14:paraId="63D00385">
            <w:pPr>
              <w:spacing w:before="2" w:line="216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5%以上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10%以下的罚款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1136" w:type="dxa"/>
            <w:vAlign w:val="top"/>
          </w:tcPr>
          <w:p w14:paraId="06630D47">
            <w:pPr>
              <w:spacing w:line="284" w:lineRule="auto"/>
              <w:rPr>
                <w:rFonts w:ascii="Arial"/>
                <w:sz w:val="21"/>
              </w:rPr>
            </w:pPr>
          </w:p>
          <w:p w14:paraId="297BE304">
            <w:pPr>
              <w:spacing w:line="284" w:lineRule="auto"/>
              <w:rPr>
                <w:rFonts w:ascii="Arial"/>
                <w:sz w:val="21"/>
              </w:rPr>
            </w:pPr>
          </w:p>
          <w:p w14:paraId="40F2ABEA">
            <w:pPr>
              <w:spacing w:line="284" w:lineRule="auto"/>
              <w:rPr>
                <w:rFonts w:ascii="Arial"/>
                <w:sz w:val="21"/>
              </w:rPr>
            </w:pPr>
          </w:p>
          <w:p w14:paraId="72DCF344">
            <w:pPr>
              <w:spacing w:line="284" w:lineRule="auto"/>
              <w:rPr>
                <w:rFonts w:ascii="Arial"/>
                <w:sz w:val="21"/>
              </w:rPr>
            </w:pPr>
          </w:p>
          <w:p w14:paraId="1768A954">
            <w:pPr>
              <w:spacing w:line="284" w:lineRule="auto"/>
              <w:rPr>
                <w:rFonts w:ascii="Arial"/>
                <w:sz w:val="21"/>
              </w:rPr>
            </w:pPr>
          </w:p>
          <w:p w14:paraId="1B86BF5C">
            <w:pPr>
              <w:spacing w:before="58" w:line="227" w:lineRule="auto"/>
              <w:ind w:left="80" w:right="158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4DCF7121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472" w:type="dxa"/>
            <w:gridSpan w:val="2"/>
            <w:vAlign w:val="top"/>
          </w:tcPr>
          <w:p w14:paraId="2530B5E7">
            <w:pPr>
              <w:spacing w:before="89" w:line="226" w:lineRule="auto"/>
              <w:ind w:left="64" w:right="12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0BB5A6BE">
            <w:pPr>
              <w:spacing w:before="25" w:line="231" w:lineRule="auto"/>
              <w:ind w:left="67" w:right="17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2.违反其中一项规定的 ，处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对企业的法定代表人和其他直接责 任人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员处以企业罚款数额的 5%罚款；</w:t>
            </w:r>
          </w:p>
          <w:p w14:paraId="00EFA7EA">
            <w:pPr>
              <w:spacing w:before="25" w:line="231" w:lineRule="auto"/>
              <w:ind w:left="65" w:right="59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3.违反其中两项规定的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1.5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款 ；对企业的法定代表人和其他直接 责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任人员处以企业罚款数额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7%以下罚款；</w:t>
            </w:r>
          </w:p>
          <w:p w14:paraId="339BC448">
            <w:pPr>
              <w:spacing w:before="22" w:line="231" w:lineRule="auto"/>
              <w:ind w:left="67" w:right="1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4.违反其中三项规定的 ，处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 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对企业的法定代表人和其他直接责 任人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员处以企业罚款数额的 8%罚款；</w:t>
            </w:r>
          </w:p>
          <w:p w14:paraId="5EC07FC9">
            <w:pPr>
              <w:spacing w:before="24" w:line="234" w:lineRule="auto"/>
              <w:ind w:left="66" w:right="61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5.违反全部四项规定或者情节严重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，拒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不改正的 ，处 3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 ；对企业的 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定代表人和其他直接责任人员处以企业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罚款数额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10%罚款。</w:t>
            </w:r>
          </w:p>
        </w:tc>
        <w:tc>
          <w:tcPr>
            <w:tcW w:w="592" w:type="dxa"/>
            <w:vAlign w:val="top"/>
          </w:tcPr>
          <w:p w14:paraId="4AF4957B">
            <w:pPr>
              <w:spacing w:line="275" w:lineRule="auto"/>
              <w:rPr>
                <w:rFonts w:ascii="Arial"/>
                <w:sz w:val="21"/>
              </w:rPr>
            </w:pPr>
          </w:p>
          <w:p w14:paraId="3BDD8150">
            <w:pPr>
              <w:spacing w:line="275" w:lineRule="auto"/>
              <w:rPr>
                <w:rFonts w:ascii="Arial"/>
                <w:sz w:val="21"/>
              </w:rPr>
            </w:pPr>
          </w:p>
          <w:p w14:paraId="60359063">
            <w:pPr>
              <w:spacing w:line="275" w:lineRule="auto"/>
              <w:rPr>
                <w:rFonts w:ascii="Arial"/>
                <w:sz w:val="21"/>
              </w:rPr>
            </w:pPr>
          </w:p>
          <w:p w14:paraId="470EDFCD">
            <w:pPr>
              <w:spacing w:line="275" w:lineRule="auto"/>
              <w:rPr>
                <w:rFonts w:ascii="Arial"/>
                <w:sz w:val="21"/>
              </w:rPr>
            </w:pPr>
          </w:p>
          <w:p w14:paraId="733646A7">
            <w:pPr>
              <w:spacing w:line="276" w:lineRule="auto"/>
              <w:rPr>
                <w:rFonts w:ascii="Arial"/>
                <w:sz w:val="21"/>
              </w:rPr>
            </w:pPr>
          </w:p>
          <w:p w14:paraId="5D6FB152">
            <w:pPr>
              <w:spacing w:line="276" w:lineRule="auto"/>
              <w:rPr>
                <w:rFonts w:ascii="Arial"/>
                <w:sz w:val="21"/>
              </w:rPr>
            </w:pPr>
          </w:p>
          <w:p w14:paraId="79AF8F8F">
            <w:pPr>
              <w:spacing w:before="58" w:line="218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设区</w:t>
            </w:r>
          </w:p>
          <w:p w14:paraId="725A87BF">
            <w:pPr>
              <w:spacing w:before="20" w:line="216" w:lineRule="auto"/>
              <w:ind w:left="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的市</w:t>
            </w:r>
          </w:p>
          <w:p w14:paraId="20DF4ED9">
            <w:pPr>
              <w:spacing w:before="24" w:line="241" w:lineRule="auto"/>
              <w:ind w:left="71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或县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级</w:t>
            </w:r>
          </w:p>
        </w:tc>
      </w:tr>
    </w:tbl>
    <w:p w14:paraId="1B6A8ADF">
      <w:pPr>
        <w:pStyle w:val="2"/>
      </w:pPr>
    </w:p>
    <w:p w14:paraId="4C21D781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22B58E68">
      <w:pPr>
        <w:spacing w:before="19"/>
      </w:pPr>
      <w:r>
        <mc:AlternateContent>
          <mc:Choice Requires="wps">
            <w:drawing>
              <wp:anchor distT="0" distB="0" distL="0" distR="0" simplePos="0" relativeHeight="25173401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42" name="TextBox 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429A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1103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42" o:spid="_x0000_s1026" o:spt="202" type="#_x0000_t202" style="position:absolute;left:0pt;margin-left:10.55pt;margin-top:288.65pt;height:18pt;width:51.7pt;mso-position-horizontal-relative:page;mso-position-vertical-relative:page;rotation:5898240f;z-index:25173401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KIpCQB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1C429A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1103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2E87959B">
      <w:pPr>
        <w:spacing w:before="19"/>
      </w:pPr>
    </w:p>
    <w:p w14:paraId="6323D0A8">
      <w:pPr>
        <w:spacing w:before="18"/>
      </w:pPr>
    </w:p>
    <w:p w14:paraId="778D3E1D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4088828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46CB13A9">
            <w:pPr>
              <w:spacing w:line="261" w:lineRule="auto"/>
              <w:rPr>
                <w:rFonts w:ascii="Arial"/>
                <w:sz w:val="21"/>
              </w:rPr>
            </w:pPr>
          </w:p>
          <w:p w14:paraId="1F2756CE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76628E17">
            <w:pPr>
              <w:spacing w:line="261" w:lineRule="auto"/>
              <w:rPr>
                <w:rFonts w:ascii="Arial"/>
                <w:sz w:val="21"/>
              </w:rPr>
            </w:pPr>
          </w:p>
          <w:p w14:paraId="54AF13FC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40D12387">
            <w:pPr>
              <w:spacing w:line="261" w:lineRule="auto"/>
              <w:rPr>
                <w:rFonts w:ascii="Arial"/>
                <w:sz w:val="21"/>
              </w:rPr>
            </w:pPr>
          </w:p>
          <w:p w14:paraId="32B18D38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7DE33C1C">
            <w:pPr>
              <w:spacing w:line="261" w:lineRule="auto"/>
              <w:rPr>
                <w:rFonts w:ascii="Arial"/>
                <w:sz w:val="21"/>
              </w:rPr>
            </w:pPr>
          </w:p>
          <w:p w14:paraId="38FD7210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4C212127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F23F4A9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15A690C6">
            <w:pPr>
              <w:spacing w:line="261" w:lineRule="auto"/>
              <w:rPr>
                <w:rFonts w:ascii="Arial"/>
                <w:sz w:val="21"/>
              </w:rPr>
            </w:pPr>
          </w:p>
          <w:p w14:paraId="2DA5F1A8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1F9FAD9C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40FB032C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13C77C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7" w:hRule="atLeast"/>
        </w:trPr>
        <w:tc>
          <w:tcPr>
            <w:tcW w:w="668" w:type="dxa"/>
            <w:vAlign w:val="top"/>
          </w:tcPr>
          <w:p w14:paraId="474CBFBB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F6F8BD8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17070569">
            <w:pPr>
              <w:spacing w:line="247" w:lineRule="auto"/>
              <w:rPr>
                <w:rFonts w:ascii="Arial"/>
                <w:sz w:val="21"/>
              </w:rPr>
            </w:pPr>
          </w:p>
          <w:p w14:paraId="09FCCB53">
            <w:pPr>
              <w:spacing w:line="247" w:lineRule="auto"/>
              <w:rPr>
                <w:rFonts w:ascii="Arial"/>
                <w:sz w:val="21"/>
              </w:rPr>
            </w:pPr>
          </w:p>
          <w:p w14:paraId="1A9D2000">
            <w:pPr>
              <w:spacing w:line="248" w:lineRule="auto"/>
              <w:rPr>
                <w:rFonts w:ascii="Arial"/>
                <w:sz w:val="21"/>
              </w:rPr>
            </w:pPr>
          </w:p>
          <w:p w14:paraId="60C0FDEB">
            <w:pPr>
              <w:spacing w:line="248" w:lineRule="auto"/>
              <w:rPr>
                <w:rFonts w:ascii="Arial"/>
                <w:sz w:val="21"/>
              </w:rPr>
            </w:pPr>
          </w:p>
          <w:p w14:paraId="5B76F269">
            <w:pPr>
              <w:spacing w:line="248" w:lineRule="auto"/>
              <w:rPr>
                <w:rFonts w:ascii="Arial"/>
                <w:sz w:val="21"/>
              </w:rPr>
            </w:pPr>
          </w:p>
          <w:p w14:paraId="25F7076F">
            <w:pPr>
              <w:spacing w:line="248" w:lineRule="auto"/>
              <w:rPr>
                <w:rFonts w:ascii="Arial"/>
                <w:sz w:val="21"/>
              </w:rPr>
            </w:pPr>
          </w:p>
          <w:p w14:paraId="281C6B4A">
            <w:pPr>
              <w:spacing w:line="248" w:lineRule="auto"/>
              <w:rPr>
                <w:rFonts w:ascii="Arial"/>
                <w:sz w:val="21"/>
              </w:rPr>
            </w:pPr>
          </w:p>
          <w:p w14:paraId="499F8462">
            <w:pPr>
              <w:spacing w:line="248" w:lineRule="auto"/>
              <w:rPr>
                <w:rFonts w:ascii="Arial"/>
                <w:sz w:val="21"/>
              </w:rPr>
            </w:pPr>
          </w:p>
          <w:p w14:paraId="07A92DA1">
            <w:pPr>
              <w:spacing w:line="248" w:lineRule="auto"/>
              <w:rPr>
                <w:rFonts w:ascii="Arial"/>
                <w:sz w:val="21"/>
              </w:rPr>
            </w:pPr>
          </w:p>
          <w:p w14:paraId="40A144BC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对水利领域建</w:t>
            </w:r>
          </w:p>
          <w:p w14:paraId="0F0EAE85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设单位将工程</w:t>
            </w:r>
          </w:p>
          <w:p w14:paraId="57702CA1">
            <w:pPr>
              <w:spacing w:before="26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勘察、设计业</w:t>
            </w:r>
          </w:p>
          <w:p w14:paraId="7A73623D">
            <w:pPr>
              <w:spacing w:before="22"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务发包给不具</w:t>
            </w:r>
          </w:p>
          <w:p w14:paraId="76D713B9">
            <w:pPr>
              <w:spacing w:before="24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有相应资质等</w:t>
            </w:r>
          </w:p>
          <w:p w14:paraId="7F6DBAE5">
            <w:pPr>
              <w:spacing w:before="26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级的建设工程</w:t>
            </w:r>
          </w:p>
          <w:p w14:paraId="672A92CA">
            <w:pPr>
              <w:spacing w:before="24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勘察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、设计、</w:t>
            </w:r>
          </w:p>
          <w:p w14:paraId="08A88AB7">
            <w:pPr>
              <w:spacing w:before="22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施工单位或者</w:t>
            </w:r>
          </w:p>
          <w:p w14:paraId="6EE47E88">
            <w:pPr>
              <w:spacing w:before="25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委托给不具有</w:t>
            </w:r>
          </w:p>
          <w:p w14:paraId="34BAAF9D">
            <w:pPr>
              <w:spacing w:before="23" w:line="214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相应资质等级</w:t>
            </w:r>
          </w:p>
          <w:p w14:paraId="0E686794">
            <w:pPr>
              <w:spacing w:before="26" w:line="216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的工程监理单</w:t>
            </w:r>
          </w:p>
          <w:p w14:paraId="32DCA32B">
            <w:pPr>
              <w:spacing w:before="24" w:line="239" w:lineRule="auto"/>
              <w:ind w:left="67" w:right="149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位的的行政处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50DC2EDA">
            <w:pPr>
              <w:spacing w:before="85" w:line="239" w:lineRule="auto"/>
              <w:ind w:left="68" w:right="14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【法律】《中华人民共和国建筑法 》（1997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年修正）第六十五条第一款  发包单位将工程发包给不具有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相应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资质条件的承包单位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 ，或者违反本法规定将建筑工程肢解发包</w:t>
            </w:r>
          </w:p>
          <w:p w14:paraId="3F157E2A">
            <w:pPr>
              <w:spacing w:line="214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9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，责令改正 ，处以罚款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6FE00E58">
            <w:pPr>
              <w:spacing w:before="22"/>
              <w:ind w:left="58" w:right="61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】《建设工程质量管理条例 》（2000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修改 ，2019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年修改）第五十四条    违反本条例规定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，建设单位将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建设工程发包给不具有相应 资质等级的勘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察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、设计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、施工单位或者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委托给不具有相应资质等级的工程监理单位的  ，责令改正 ，处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  <w:p w14:paraId="7A781568">
            <w:pPr>
              <w:spacing w:before="2" w:line="239" w:lineRule="auto"/>
              <w:ind w:left="61" w:right="6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第五十五条  违反本条例规定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，建设单位将建设工程肢解发包的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责令改正 ，处工程合同价款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0.5%以上 1%以下的罚款 ；对全部或者部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分使用国有资金的项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目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，并可以暂停项目执行或者暂停资金拨付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第七十三条  依照本条例规定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，给予单位罚款处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罚的</w:t>
            </w:r>
            <w:r>
              <w:rPr>
                <w:rFonts w:ascii="FangSong_GB2312" w:hAnsi="FangSong_GB2312" w:eastAsia="FangSong_GB2312" w:cs="FangSong_GB2312"/>
                <w:spacing w:val="4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接负责的主管人员和其他直接责任人员处单位罚款数额百分之五以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上百分之十以下的罚款  。 【行政法规</w:t>
            </w:r>
            <w:r>
              <w:rPr>
                <w:rFonts w:ascii="FangSong_GB2312" w:hAnsi="FangSong_GB2312" w:eastAsia="FangSong_GB2312" w:cs="FangSong_GB2312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】《建设工程勘察设计管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理条例 》第三十八条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违反本条例规定 ，发包方将建设工程勘察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设计业务发包给不具有相应资质等级的建设工程勘察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 设计单位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，责令改正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  <w:p w14:paraId="14CDCF18">
            <w:pPr>
              <w:spacing w:before="4" w:line="239" w:lineRule="auto"/>
              <w:ind w:left="56" w:right="59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】《水利工程质量管理规定 》（1997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修正 ，2023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年修订）第五十九条  违反本规定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，项目法人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将工程发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包给不具有相应资质等级的 勘察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、设计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、施工单位或者委托给不具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有相应资质等级的监理单位的  ，依照《建设工程质量管理条例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第五十四条规定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由水行政主管部门或者流域管理机  构依据职权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责令改正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0C3CA049">
            <w:pPr>
              <w:spacing w:before="2" w:line="238" w:lineRule="auto"/>
              <w:ind w:left="63" w:right="61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第七十三条第二款  依照《建设工程质量管理条例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》给予单位罚款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处罚的 ，对单位直接负责的主管人员和其他直接责任人员处单位罚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款数额</w:t>
            </w:r>
            <w:r>
              <w:rPr>
                <w:rFonts w:ascii="FangSong_GB2312" w:hAnsi="FangSong_GB2312" w:eastAsia="FangSong_GB2312" w:cs="FangSong_GB2312"/>
                <w:spacing w:val="7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5%以上 10%以下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的罚款。</w:t>
            </w:r>
          </w:p>
          <w:p w14:paraId="78CDE3B9">
            <w:pPr>
              <w:spacing w:before="2"/>
              <w:ind w:left="58" w:right="61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【部门规章 】《水利工程建设监理规定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修正）第二十五条第一款    项目法人将水利工程建设监理业务委托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给不具有相应资质的监理 单位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，或者必须实行建设监理而未实行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，依照《建设工程质量管理条例 》第五十四条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、第五十六条处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罚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6100F8E7">
            <w:pPr>
              <w:spacing w:line="242" w:lineRule="auto"/>
              <w:rPr>
                <w:rFonts w:ascii="Arial"/>
                <w:sz w:val="21"/>
              </w:rPr>
            </w:pPr>
          </w:p>
          <w:p w14:paraId="1267813C">
            <w:pPr>
              <w:spacing w:line="242" w:lineRule="auto"/>
              <w:rPr>
                <w:rFonts w:ascii="Arial"/>
                <w:sz w:val="21"/>
              </w:rPr>
            </w:pPr>
          </w:p>
          <w:p w14:paraId="47B6A09F">
            <w:pPr>
              <w:spacing w:line="242" w:lineRule="auto"/>
              <w:rPr>
                <w:rFonts w:ascii="Arial"/>
                <w:sz w:val="21"/>
              </w:rPr>
            </w:pPr>
          </w:p>
          <w:p w14:paraId="5461435C">
            <w:pPr>
              <w:spacing w:line="242" w:lineRule="auto"/>
              <w:rPr>
                <w:rFonts w:ascii="Arial"/>
                <w:sz w:val="21"/>
              </w:rPr>
            </w:pPr>
          </w:p>
          <w:p w14:paraId="564DEBCB">
            <w:pPr>
              <w:spacing w:line="242" w:lineRule="auto"/>
              <w:rPr>
                <w:rFonts w:ascii="Arial"/>
                <w:sz w:val="21"/>
              </w:rPr>
            </w:pPr>
          </w:p>
          <w:p w14:paraId="4B0F9C88">
            <w:pPr>
              <w:spacing w:line="242" w:lineRule="auto"/>
              <w:rPr>
                <w:rFonts w:ascii="Arial"/>
                <w:sz w:val="21"/>
              </w:rPr>
            </w:pPr>
          </w:p>
          <w:p w14:paraId="37C2D2D7">
            <w:pPr>
              <w:spacing w:line="242" w:lineRule="auto"/>
              <w:rPr>
                <w:rFonts w:ascii="Arial"/>
                <w:sz w:val="21"/>
              </w:rPr>
            </w:pPr>
          </w:p>
          <w:p w14:paraId="1E121C6C">
            <w:pPr>
              <w:spacing w:line="242" w:lineRule="auto"/>
              <w:rPr>
                <w:rFonts w:ascii="Arial"/>
                <w:sz w:val="21"/>
              </w:rPr>
            </w:pPr>
          </w:p>
          <w:p w14:paraId="6A25C5B9">
            <w:pPr>
              <w:spacing w:line="242" w:lineRule="auto"/>
              <w:rPr>
                <w:rFonts w:ascii="Arial"/>
                <w:sz w:val="21"/>
              </w:rPr>
            </w:pPr>
          </w:p>
          <w:p w14:paraId="69D99AC8">
            <w:pPr>
              <w:spacing w:line="242" w:lineRule="auto"/>
              <w:rPr>
                <w:rFonts w:ascii="Arial"/>
                <w:sz w:val="21"/>
              </w:rPr>
            </w:pPr>
          </w:p>
          <w:p w14:paraId="603DB279">
            <w:pPr>
              <w:spacing w:line="242" w:lineRule="auto"/>
              <w:rPr>
                <w:rFonts w:ascii="Arial"/>
                <w:sz w:val="21"/>
              </w:rPr>
            </w:pPr>
          </w:p>
          <w:p w14:paraId="4B86798D">
            <w:pPr>
              <w:spacing w:line="242" w:lineRule="auto"/>
              <w:rPr>
                <w:rFonts w:ascii="Arial"/>
                <w:sz w:val="21"/>
              </w:rPr>
            </w:pPr>
          </w:p>
          <w:p w14:paraId="3305A410">
            <w:pPr>
              <w:spacing w:line="243" w:lineRule="auto"/>
              <w:rPr>
                <w:rFonts w:ascii="Arial"/>
                <w:sz w:val="21"/>
              </w:rPr>
            </w:pPr>
          </w:p>
          <w:p w14:paraId="6C4B65EE">
            <w:pPr>
              <w:spacing w:line="243" w:lineRule="auto"/>
              <w:rPr>
                <w:rFonts w:ascii="Arial"/>
                <w:sz w:val="21"/>
              </w:rPr>
            </w:pPr>
          </w:p>
          <w:p w14:paraId="7F2BB7B2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399DC428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15787E5C">
            <w:pPr>
              <w:spacing w:line="260" w:lineRule="auto"/>
              <w:rPr>
                <w:rFonts w:ascii="Arial"/>
                <w:sz w:val="21"/>
              </w:rPr>
            </w:pPr>
          </w:p>
          <w:p w14:paraId="3CF1C733">
            <w:pPr>
              <w:spacing w:line="260" w:lineRule="auto"/>
              <w:rPr>
                <w:rFonts w:ascii="Arial"/>
                <w:sz w:val="21"/>
              </w:rPr>
            </w:pPr>
          </w:p>
          <w:p w14:paraId="6EF02E65">
            <w:pPr>
              <w:spacing w:line="260" w:lineRule="auto"/>
              <w:rPr>
                <w:rFonts w:ascii="Arial"/>
                <w:sz w:val="21"/>
              </w:rPr>
            </w:pPr>
          </w:p>
          <w:p w14:paraId="7D4D2A3D">
            <w:pPr>
              <w:spacing w:line="261" w:lineRule="auto"/>
              <w:rPr>
                <w:rFonts w:ascii="Arial"/>
                <w:sz w:val="21"/>
              </w:rPr>
            </w:pPr>
          </w:p>
          <w:p w14:paraId="2E6E490D">
            <w:pPr>
              <w:spacing w:line="261" w:lineRule="auto"/>
              <w:rPr>
                <w:rFonts w:ascii="Arial"/>
                <w:sz w:val="21"/>
              </w:rPr>
            </w:pPr>
          </w:p>
          <w:p w14:paraId="0E7ECED9">
            <w:pPr>
              <w:spacing w:before="58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1391CF70">
            <w:pPr>
              <w:spacing w:before="25" w:line="233" w:lineRule="auto"/>
              <w:ind w:left="67" w:right="7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2.工程建筑面积在 1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万平方米以下的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万元罚款 ，对企业的法定代表人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和其他直接责任人员处以企业罚款数额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5%罚款；</w:t>
            </w:r>
          </w:p>
          <w:p w14:paraId="4DD15A7B">
            <w:pPr>
              <w:spacing w:before="24" w:line="233" w:lineRule="auto"/>
              <w:ind w:left="60" w:right="54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3.工程建筑面积在 1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万平方米以上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平方米以下的</w:t>
            </w:r>
            <w:r>
              <w:rPr>
                <w:rFonts w:ascii="FangSong_GB2312" w:hAnsi="FangSong_GB2312" w:eastAsia="FangSong_GB2312" w:cs="FangSong_GB2312"/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70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以下罚款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，对企业的法定代表人和其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他直接责任人员处以企业罚款数额的</w:t>
            </w:r>
          </w:p>
          <w:p w14:paraId="693478E4">
            <w:pPr>
              <w:spacing w:before="26" w:line="214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7%罚款；</w:t>
            </w:r>
          </w:p>
          <w:p w14:paraId="081599FC">
            <w:pPr>
              <w:spacing w:before="25" w:line="233" w:lineRule="auto"/>
              <w:ind w:left="63" w:right="64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4.工程建筑面积在 10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万平方米以上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万平方米以下的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70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80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元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以下罚款 ，对企业的法定代表人和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其他直接责任人员处以企业罚款数额</w:t>
            </w:r>
          </w:p>
          <w:p w14:paraId="7F4DE1DE">
            <w:pPr>
              <w:spacing w:before="25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</w:t>
            </w:r>
          </w:p>
          <w:p w14:paraId="68843F9A">
            <w:pPr>
              <w:spacing w:before="22" w:line="214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8%罚款；</w:t>
            </w:r>
          </w:p>
          <w:p w14:paraId="165683D1">
            <w:pPr>
              <w:spacing w:before="26" w:line="239" w:lineRule="auto"/>
              <w:ind w:left="64" w:right="57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5.工程建筑面积在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万平方米以上 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80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万元以下罚款 ，对企 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的法定代表人和其他直接责任人员处以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企业罚款数额的  10%罚款 ；。</w:t>
            </w:r>
          </w:p>
        </w:tc>
        <w:tc>
          <w:tcPr>
            <w:tcW w:w="707" w:type="dxa"/>
            <w:vAlign w:val="top"/>
          </w:tcPr>
          <w:p w14:paraId="1F5AD7A3">
            <w:pPr>
              <w:spacing w:line="242" w:lineRule="auto"/>
              <w:rPr>
                <w:rFonts w:ascii="Arial"/>
                <w:sz w:val="21"/>
              </w:rPr>
            </w:pPr>
          </w:p>
          <w:p w14:paraId="05384B75">
            <w:pPr>
              <w:spacing w:line="242" w:lineRule="auto"/>
              <w:rPr>
                <w:rFonts w:ascii="Arial"/>
                <w:sz w:val="21"/>
              </w:rPr>
            </w:pPr>
          </w:p>
          <w:p w14:paraId="0280D413">
            <w:pPr>
              <w:spacing w:line="242" w:lineRule="auto"/>
              <w:rPr>
                <w:rFonts w:ascii="Arial"/>
                <w:sz w:val="21"/>
              </w:rPr>
            </w:pPr>
          </w:p>
          <w:p w14:paraId="113DE09A">
            <w:pPr>
              <w:spacing w:line="242" w:lineRule="auto"/>
              <w:rPr>
                <w:rFonts w:ascii="Arial"/>
                <w:sz w:val="21"/>
              </w:rPr>
            </w:pPr>
          </w:p>
          <w:p w14:paraId="69621818">
            <w:pPr>
              <w:spacing w:line="242" w:lineRule="auto"/>
              <w:rPr>
                <w:rFonts w:ascii="Arial"/>
                <w:sz w:val="21"/>
              </w:rPr>
            </w:pPr>
          </w:p>
          <w:p w14:paraId="7A368BBB">
            <w:pPr>
              <w:spacing w:line="242" w:lineRule="auto"/>
              <w:rPr>
                <w:rFonts w:ascii="Arial"/>
                <w:sz w:val="21"/>
              </w:rPr>
            </w:pPr>
          </w:p>
          <w:p w14:paraId="7870BB2C">
            <w:pPr>
              <w:spacing w:line="242" w:lineRule="auto"/>
              <w:rPr>
                <w:rFonts w:ascii="Arial"/>
                <w:sz w:val="21"/>
              </w:rPr>
            </w:pPr>
          </w:p>
          <w:p w14:paraId="718D09A4">
            <w:pPr>
              <w:spacing w:line="242" w:lineRule="auto"/>
              <w:rPr>
                <w:rFonts w:ascii="Arial"/>
                <w:sz w:val="21"/>
              </w:rPr>
            </w:pPr>
          </w:p>
          <w:p w14:paraId="740DB1BF">
            <w:pPr>
              <w:spacing w:line="242" w:lineRule="auto"/>
              <w:rPr>
                <w:rFonts w:ascii="Arial"/>
                <w:sz w:val="21"/>
              </w:rPr>
            </w:pPr>
          </w:p>
          <w:p w14:paraId="34369022">
            <w:pPr>
              <w:spacing w:line="242" w:lineRule="auto"/>
              <w:rPr>
                <w:rFonts w:ascii="Arial"/>
                <w:sz w:val="21"/>
              </w:rPr>
            </w:pPr>
          </w:p>
          <w:p w14:paraId="43F00C8D">
            <w:pPr>
              <w:spacing w:line="242" w:lineRule="auto"/>
              <w:rPr>
                <w:rFonts w:ascii="Arial"/>
                <w:sz w:val="21"/>
              </w:rPr>
            </w:pPr>
          </w:p>
          <w:p w14:paraId="1394D2EF">
            <w:pPr>
              <w:spacing w:line="243" w:lineRule="auto"/>
              <w:rPr>
                <w:rFonts w:ascii="Arial"/>
                <w:sz w:val="21"/>
              </w:rPr>
            </w:pPr>
          </w:p>
          <w:p w14:paraId="73314C08">
            <w:pPr>
              <w:spacing w:line="243" w:lineRule="auto"/>
              <w:rPr>
                <w:rFonts w:ascii="Arial"/>
                <w:sz w:val="21"/>
              </w:rPr>
            </w:pPr>
          </w:p>
          <w:p w14:paraId="306B0CCA">
            <w:pPr>
              <w:spacing w:line="243" w:lineRule="auto"/>
              <w:rPr>
                <w:rFonts w:ascii="Arial"/>
                <w:sz w:val="21"/>
              </w:rPr>
            </w:pPr>
          </w:p>
          <w:p w14:paraId="39297174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68E24E40">
      <w:pPr>
        <w:pStyle w:val="2"/>
      </w:pPr>
    </w:p>
    <w:p w14:paraId="38032736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2DB5AA17">
      <w:pPr>
        <w:spacing w:before="19"/>
      </w:pPr>
      <w:r>
        <mc:AlternateContent>
          <mc:Choice Requires="wps">
            <w:drawing>
              <wp:anchor distT="0" distB="0" distL="0" distR="0" simplePos="0" relativeHeight="25173504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44" name="TextBox 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0F54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1104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44" o:spid="_x0000_s1026" o:spt="202" type="#_x0000_t202" style="position:absolute;left:0pt;margin-left:10.55pt;margin-top:288.65pt;height:18pt;width:51.7pt;mso-position-horizontal-relative:page;mso-position-vertical-relative:page;rotation:5898240f;z-index:25173504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MEBR+R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DB0F54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1104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260B2BD3">
      <w:pPr>
        <w:spacing w:before="19"/>
      </w:pPr>
    </w:p>
    <w:p w14:paraId="79BF51F1">
      <w:pPr>
        <w:spacing w:before="18"/>
      </w:pPr>
    </w:p>
    <w:p w14:paraId="7B4205B2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4A2F9BF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5A5BBC77">
            <w:pPr>
              <w:spacing w:line="261" w:lineRule="auto"/>
              <w:rPr>
                <w:rFonts w:ascii="Arial"/>
                <w:sz w:val="21"/>
              </w:rPr>
            </w:pPr>
          </w:p>
          <w:p w14:paraId="4BE63685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15251EFB">
            <w:pPr>
              <w:spacing w:line="261" w:lineRule="auto"/>
              <w:rPr>
                <w:rFonts w:ascii="Arial"/>
                <w:sz w:val="21"/>
              </w:rPr>
            </w:pPr>
          </w:p>
          <w:p w14:paraId="55044D03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36F68B32">
            <w:pPr>
              <w:spacing w:line="261" w:lineRule="auto"/>
              <w:rPr>
                <w:rFonts w:ascii="Arial"/>
                <w:sz w:val="21"/>
              </w:rPr>
            </w:pPr>
          </w:p>
          <w:p w14:paraId="156042F1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65D86C0D">
            <w:pPr>
              <w:spacing w:line="261" w:lineRule="auto"/>
              <w:rPr>
                <w:rFonts w:ascii="Arial"/>
                <w:sz w:val="21"/>
              </w:rPr>
            </w:pPr>
          </w:p>
          <w:p w14:paraId="7D273B41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3E293DDD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3EB7AC3B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53BCCB99">
            <w:pPr>
              <w:spacing w:line="261" w:lineRule="auto"/>
              <w:rPr>
                <w:rFonts w:ascii="Arial"/>
                <w:sz w:val="21"/>
              </w:rPr>
            </w:pPr>
          </w:p>
          <w:p w14:paraId="25C2EC5B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61F5E1B9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1D9B0912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6B51BE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4" w:hRule="atLeast"/>
        </w:trPr>
        <w:tc>
          <w:tcPr>
            <w:tcW w:w="668" w:type="dxa"/>
            <w:vAlign w:val="top"/>
          </w:tcPr>
          <w:p w14:paraId="3B20671A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9EEA258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22C5ED3F">
            <w:pPr>
              <w:spacing w:line="253" w:lineRule="auto"/>
              <w:rPr>
                <w:rFonts w:ascii="Arial"/>
                <w:sz w:val="21"/>
              </w:rPr>
            </w:pPr>
          </w:p>
          <w:p w14:paraId="266EA52F">
            <w:pPr>
              <w:spacing w:line="253" w:lineRule="auto"/>
              <w:rPr>
                <w:rFonts w:ascii="Arial"/>
                <w:sz w:val="21"/>
              </w:rPr>
            </w:pPr>
          </w:p>
          <w:p w14:paraId="62EC6A02">
            <w:pPr>
              <w:spacing w:line="253" w:lineRule="auto"/>
              <w:rPr>
                <w:rFonts w:ascii="Arial"/>
                <w:sz w:val="21"/>
              </w:rPr>
            </w:pPr>
          </w:p>
          <w:p w14:paraId="472426D9">
            <w:pPr>
              <w:spacing w:line="253" w:lineRule="auto"/>
              <w:rPr>
                <w:rFonts w:ascii="Arial"/>
                <w:sz w:val="21"/>
              </w:rPr>
            </w:pPr>
          </w:p>
          <w:p w14:paraId="769BF612">
            <w:pPr>
              <w:spacing w:line="253" w:lineRule="auto"/>
              <w:rPr>
                <w:rFonts w:ascii="Arial"/>
                <w:sz w:val="21"/>
              </w:rPr>
            </w:pPr>
          </w:p>
          <w:p w14:paraId="05301183">
            <w:pPr>
              <w:spacing w:line="253" w:lineRule="auto"/>
              <w:rPr>
                <w:rFonts w:ascii="Arial"/>
                <w:sz w:val="21"/>
              </w:rPr>
            </w:pPr>
          </w:p>
          <w:p w14:paraId="3F928B48">
            <w:pPr>
              <w:spacing w:line="254" w:lineRule="auto"/>
              <w:rPr>
                <w:rFonts w:ascii="Arial"/>
                <w:sz w:val="21"/>
              </w:rPr>
            </w:pPr>
          </w:p>
          <w:p w14:paraId="40C9AF08">
            <w:pPr>
              <w:spacing w:line="254" w:lineRule="auto"/>
              <w:rPr>
                <w:rFonts w:ascii="Arial"/>
                <w:sz w:val="21"/>
              </w:rPr>
            </w:pPr>
          </w:p>
          <w:p w14:paraId="0A58BF16">
            <w:pPr>
              <w:spacing w:line="254" w:lineRule="auto"/>
              <w:rPr>
                <w:rFonts w:ascii="Arial"/>
                <w:sz w:val="21"/>
              </w:rPr>
            </w:pPr>
          </w:p>
          <w:p w14:paraId="1C4BD29D">
            <w:pPr>
              <w:spacing w:line="254" w:lineRule="auto"/>
              <w:rPr>
                <w:rFonts w:ascii="Arial"/>
                <w:sz w:val="21"/>
              </w:rPr>
            </w:pPr>
          </w:p>
          <w:p w14:paraId="16C77B92">
            <w:pPr>
              <w:spacing w:line="254" w:lineRule="auto"/>
              <w:rPr>
                <w:rFonts w:ascii="Arial"/>
                <w:sz w:val="21"/>
              </w:rPr>
            </w:pPr>
          </w:p>
          <w:p w14:paraId="5A989233">
            <w:pPr>
              <w:spacing w:line="254" w:lineRule="auto"/>
              <w:rPr>
                <w:rFonts w:ascii="Arial"/>
                <w:sz w:val="21"/>
              </w:rPr>
            </w:pPr>
          </w:p>
          <w:p w14:paraId="0E657CB1">
            <w:pPr>
              <w:spacing w:before="59" w:line="239" w:lineRule="auto"/>
              <w:ind w:left="58" w:right="14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单位迫使</w:t>
            </w:r>
          </w:p>
          <w:p w14:paraId="58F7E905">
            <w:pPr>
              <w:spacing w:before="1" w:line="238" w:lineRule="auto"/>
              <w:ind w:left="67" w:right="24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承包方</w:t>
            </w:r>
            <w:r>
              <w:rPr>
                <w:rFonts w:ascii="FangSong_GB2312" w:hAnsi="FangSong_GB2312" w:eastAsia="FangSong_GB2312" w:cs="FangSong_GB2312"/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以低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于成本的价</w:t>
            </w:r>
          </w:p>
          <w:p w14:paraId="208A245C">
            <w:pPr>
              <w:spacing w:before="1" w:line="239" w:lineRule="auto"/>
              <w:ind w:left="57" w:right="12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格竞标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、任意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缩合理工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期等行</w:t>
            </w:r>
          </w:p>
          <w:p w14:paraId="110F712A">
            <w:pPr>
              <w:spacing w:before="2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为的行政处罚</w:t>
            </w:r>
          </w:p>
        </w:tc>
        <w:tc>
          <w:tcPr>
            <w:tcW w:w="5728" w:type="dxa"/>
            <w:vAlign w:val="top"/>
          </w:tcPr>
          <w:p w14:paraId="2B629474">
            <w:pPr>
              <w:spacing w:before="86" w:line="239" w:lineRule="auto"/>
              <w:ind w:left="58" w:right="126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】《建设工程质量管理条例 》（2000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017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修改 ，2019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年修改）第五十六条  违反本条例规定</w:t>
            </w:r>
            <w:r>
              <w:rPr>
                <w:rFonts w:ascii="FangSong_GB2312" w:hAnsi="FangSong_GB2312" w:eastAsia="FangSong_GB2312" w:cs="FangSong_GB2312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，建设单位有下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列行为之一的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，责令改正， 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万元以下的罚款：</w:t>
            </w:r>
          </w:p>
          <w:p w14:paraId="0960CE9B">
            <w:pPr>
              <w:spacing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（一）迫使承包方以低于成本的价格竞标的 ；</w:t>
            </w:r>
          </w:p>
          <w:p w14:paraId="5B0DBE20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 二 ）任意压缩合理工期的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</w:p>
          <w:p w14:paraId="36F11B55">
            <w:pPr>
              <w:spacing w:before="25" w:line="227" w:lineRule="auto"/>
              <w:ind w:left="64" w:right="75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（三） 明示或者暗示设计单位或者施工单位违反工程建设强制性标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准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，降低工程质量的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</w:t>
            </w:r>
          </w:p>
          <w:p w14:paraId="5369D6C9">
            <w:pPr>
              <w:spacing w:before="23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四 ）施工图设计文件未经审查或者审查不合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格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，擅自施工的；</w:t>
            </w:r>
          </w:p>
          <w:p w14:paraId="6DA2EAD5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（五）建设项目必须实行工程监理而未实行工程监理的 ；</w:t>
            </w:r>
          </w:p>
          <w:p w14:paraId="225D7AE8">
            <w:pPr>
              <w:spacing w:before="25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（六）未按照国家规定办理工程质量监督手续的 ；</w:t>
            </w:r>
          </w:p>
          <w:p w14:paraId="494D8078">
            <w:pPr>
              <w:spacing w:before="25" w:line="226" w:lineRule="auto"/>
              <w:ind w:left="59" w:righ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（七） 明示或者暗示施工单位使用不合格的建筑材料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、建筑构配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件和设备的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</w:p>
          <w:p w14:paraId="17C9124F">
            <w:pPr>
              <w:spacing w:before="27" w:line="225" w:lineRule="auto"/>
              <w:ind w:left="59" w:right="1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（八）未按照国家规定将竣工验收报告 、有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关认可文件或者准许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使用文件报送备案的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  <w:p w14:paraId="4449181F">
            <w:pPr>
              <w:spacing w:before="30" w:line="239" w:lineRule="auto"/>
              <w:ind w:left="59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第七十三条  依照本条例规定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，给予单位罚款处罚的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接负责的主管人员和其他直接责任人员处单位罚款数额百分之五以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上百分之十以下的罚款  。【部门规章 】《水利工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程质量管理规定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（1997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，2023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年修订）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第六十条  违反本规定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项目法人有下列行为之一的 ，依照《建设工程质  量管理条例》第五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十六条规定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由水行政主管部门或者流域管理机构依据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职权责令改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正  ，处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万元以下的罚款：</w:t>
            </w:r>
          </w:p>
          <w:p w14:paraId="324F05A2">
            <w:pPr>
              <w:spacing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（一）迫使市场主体以低于成本的价格竞标的 ；</w:t>
            </w:r>
          </w:p>
          <w:p w14:paraId="567916E8">
            <w:pPr>
              <w:spacing w:before="25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 二 ）任意压缩合理工期的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</w:p>
          <w:p w14:paraId="059213D1">
            <w:pPr>
              <w:spacing w:before="25" w:line="227" w:lineRule="auto"/>
              <w:ind w:left="64" w:right="75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（三） 明示或者暗示勘察 、设计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、施工单位违反工程建设强制性标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准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，降低工程质量的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</w:t>
            </w:r>
          </w:p>
          <w:p w14:paraId="5686845A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四 ）施工图设计文件未经审查或者审查不合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格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，擅自施工的；</w:t>
            </w:r>
          </w:p>
          <w:p w14:paraId="3BD50517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（五）未按照国家规定办理工程质量监督手续的 ；</w:t>
            </w:r>
          </w:p>
          <w:p w14:paraId="6F59B210">
            <w:pPr>
              <w:spacing w:before="25" w:line="228" w:lineRule="auto"/>
              <w:ind w:left="61" w:right="139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（六） 明示或者暗示施工单位使用不合格的原材料</w:t>
            </w:r>
            <w:r>
              <w:rPr>
                <w:rFonts w:ascii="FangSong_GB2312" w:hAnsi="FangSong_GB2312" w:eastAsia="FangSong_GB2312" w:cs="FangSong_GB2312"/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、中间产品和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设备的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622F6BC9">
            <w:pPr>
              <w:spacing w:before="22"/>
              <w:ind w:left="63" w:right="64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第七十三条第二款  依照《建设工程质量管理条例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》给予单位罚款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处罚的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，对单位直接负责的主管人员和其他直接责任人员处单位罚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款数额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5%以上 10%以 下的罚款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1F5D0C76">
            <w:pPr>
              <w:spacing w:line="238" w:lineRule="auto"/>
              <w:ind w:left="59" w:righ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【部门规章 】《实施工程建设强制性标准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监督规定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》（2000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布）第十六条  建设单位有下列行为之一的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，责令改正 ，并处以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20</w:t>
            </w:r>
          </w:p>
        </w:tc>
        <w:tc>
          <w:tcPr>
            <w:tcW w:w="1137" w:type="dxa"/>
            <w:vAlign w:val="top"/>
          </w:tcPr>
          <w:p w14:paraId="704A52A4">
            <w:pPr>
              <w:spacing w:line="241" w:lineRule="auto"/>
              <w:rPr>
                <w:rFonts w:ascii="Arial"/>
                <w:sz w:val="21"/>
              </w:rPr>
            </w:pPr>
          </w:p>
          <w:p w14:paraId="1C8A71D7">
            <w:pPr>
              <w:spacing w:line="241" w:lineRule="auto"/>
              <w:rPr>
                <w:rFonts w:ascii="Arial"/>
                <w:sz w:val="21"/>
              </w:rPr>
            </w:pPr>
          </w:p>
          <w:p w14:paraId="7A90C3FE">
            <w:pPr>
              <w:spacing w:line="241" w:lineRule="auto"/>
              <w:rPr>
                <w:rFonts w:ascii="Arial"/>
                <w:sz w:val="21"/>
              </w:rPr>
            </w:pPr>
          </w:p>
          <w:p w14:paraId="1056427C">
            <w:pPr>
              <w:spacing w:line="241" w:lineRule="auto"/>
              <w:rPr>
                <w:rFonts w:ascii="Arial"/>
                <w:sz w:val="21"/>
              </w:rPr>
            </w:pPr>
          </w:p>
          <w:p w14:paraId="0D4BE36F">
            <w:pPr>
              <w:spacing w:line="241" w:lineRule="auto"/>
              <w:rPr>
                <w:rFonts w:ascii="Arial"/>
                <w:sz w:val="21"/>
              </w:rPr>
            </w:pPr>
          </w:p>
          <w:p w14:paraId="2FA5CD62">
            <w:pPr>
              <w:spacing w:line="241" w:lineRule="auto"/>
              <w:rPr>
                <w:rFonts w:ascii="Arial"/>
                <w:sz w:val="21"/>
              </w:rPr>
            </w:pPr>
          </w:p>
          <w:p w14:paraId="72B9C2C5">
            <w:pPr>
              <w:spacing w:line="241" w:lineRule="auto"/>
              <w:rPr>
                <w:rFonts w:ascii="Arial"/>
                <w:sz w:val="21"/>
              </w:rPr>
            </w:pPr>
          </w:p>
          <w:p w14:paraId="32D2D793">
            <w:pPr>
              <w:spacing w:line="241" w:lineRule="auto"/>
              <w:rPr>
                <w:rFonts w:ascii="Arial"/>
                <w:sz w:val="21"/>
              </w:rPr>
            </w:pPr>
          </w:p>
          <w:p w14:paraId="2AB91159">
            <w:pPr>
              <w:spacing w:line="241" w:lineRule="auto"/>
              <w:rPr>
                <w:rFonts w:ascii="Arial"/>
                <w:sz w:val="21"/>
              </w:rPr>
            </w:pPr>
          </w:p>
          <w:p w14:paraId="06A24AF8">
            <w:pPr>
              <w:spacing w:line="242" w:lineRule="auto"/>
              <w:rPr>
                <w:rFonts w:ascii="Arial"/>
                <w:sz w:val="21"/>
              </w:rPr>
            </w:pPr>
          </w:p>
          <w:p w14:paraId="16777003">
            <w:pPr>
              <w:spacing w:line="242" w:lineRule="auto"/>
              <w:rPr>
                <w:rFonts w:ascii="Arial"/>
                <w:sz w:val="21"/>
              </w:rPr>
            </w:pPr>
          </w:p>
          <w:p w14:paraId="675AEF84">
            <w:pPr>
              <w:spacing w:line="242" w:lineRule="auto"/>
              <w:rPr>
                <w:rFonts w:ascii="Arial"/>
                <w:sz w:val="21"/>
              </w:rPr>
            </w:pPr>
          </w:p>
          <w:p w14:paraId="4F24FD38">
            <w:pPr>
              <w:spacing w:line="242" w:lineRule="auto"/>
              <w:rPr>
                <w:rFonts w:ascii="Arial"/>
                <w:sz w:val="21"/>
              </w:rPr>
            </w:pPr>
          </w:p>
          <w:p w14:paraId="1DC0A2A8">
            <w:pPr>
              <w:spacing w:line="242" w:lineRule="auto"/>
              <w:rPr>
                <w:rFonts w:ascii="Arial"/>
                <w:sz w:val="21"/>
              </w:rPr>
            </w:pPr>
          </w:p>
          <w:p w14:paraId="79839829">
            <w:pPr>
              <w:spacing w:line="242" w:lineRule="auto"/>
              <w:rPr>
                <w:rFonts w:ascii="Arial"/>
                <w:sz w:val="21"/>
              </w:rPr>
            </w:pPr>
          </w:p>
          <w:p w14:paraId="695E8036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3CB7A72C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2636EF0B">
            <w:pPr>
              <w:spacing w:line="269" w:lineRule="auto"/>
              <w:rPr>
                <w:rFonts w:ascii="Arial"/>
                <w:sz w:val="21"/>
              </w:rPr>
            </w:pPr>
          </w:p>
          <w:p w14:paraId="20706C0C">
            <w:pPr>
              <w:spacing w:line="269" w:lineRule="auto"/>
              <w:rPr>
                <w:rFonts w:ascii="Arial"/>
                <w:sz w:val="21"/>
              </w:rPr>
            </w:pPr>
          </w:p>
          <w:p w14:paraId="76075411">
            <w:pPr>
              <w:spacing w:line="269" w:lineRule="auto"/>
              <w:rPr>
                <w:rFonts w:ascii="Arial"/>
                <w:sz w:val="21"/>
              </w:rPr>
            </w:pPr>
          </w:p>
          <w:p w14:paraId="08D7B8FA">
            <w:pPr>
              <w:spacing w:line="269" w:lineRule="auto"/>
              <w:rPr>
                <w:rFonts w:ascii="Arial"/>
                <w:sz w:val="21"/>
              </w:rPr>
            </w:pPr>
          </w:p>
          <w:p w14:paraId="56F62BDE">
            <w:pPr>
              <w:spacing w:line="269" w:lineRule="auto"/>
              <w:rPr>
                <w:rFonts w:ascii="Arial"/>
                <w:sz w:val="21"/>
              </w:rPr>
            </w:pPr>
          </w:p>
          <w:p w14:paraId="615FA3A2">
            <w:pPr>
              <w:spacing w:line="269" w:lineRule="auto"/>
              <w:rPr>
                <w:rFonts w:ascii="Arial"/>
                <w:sz w:val="21"/>
              </w:rPr>
            </w:pPr>
          </w:p>
          <w:p w14:paraId="79F4297D">
            <w:pPr>
              <w:spacing w:line="270" w:lineRule="auto"/>
              <w:rPr>
                <w:rFonts w:ascii="Arial"/>
                <w:sz w:val="21"/>
              </w:rPr>
            </w:pPr>
          </w:p>
          <w:p w14:paraId="5AA4E5EC">
            <w:pPr>
              <w:spacing w:before="58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49855BBE">
            <w:pPr>
              <w:spacing w:before="24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2.违反其中一项规定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，造成危害后果</w:t>
            </w:r>
          </w:p>
          <w:p w14:paraId="4FB2B630">
            <w:pPr>
              <w:spacing w:before="25" w:line="231" w:lineRule="auto"/>
              <w:ind w:left="61" w:right="57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 ，对企业的法定代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表 人和其他直接责任人员处以企业罚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款数额的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5%罚款；</w:t>
            </w:r>
          </w:p>
          <w:p w14:paraId="766BE176">
            <w:pPr>
              <w:spacing w:before="24" w:line="233" w:lineRule="auto"/>
              <w:ind w:left="61" w:right="57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3.违反其中两项规定的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，造成危害后果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，处 30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，对企业的法定代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表人和其他直接责任人员处以企业罚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款数额的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7%罚款；</w:t>
            </w:r>
          </w:p>
          <w:p w14:paraId="0AE1FD49">
            <w:pPr>
              <w:spacing w:before="24" w:line="215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4.违反三项规定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，造成危害后果的 ，</w:t>
            </w:r>
          </w:p>
          <w:p w14:paraId="63574C2C">
            <w:pPr>
              <w:spacing w:before="24" w:line="231" w:lineRule="auto"/>
              <w:ind w:left="63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 ，对企业的法定代表人和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其他直接责任人员处以企业罚款数额的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8%罚款；</w:t>
            </w:r>
          </w:p>
          <w:p w14:paraId="60C9AEC5">
            <w:pPr>
              <w:spacing w:before="25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5.违反三项以上规定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，或者情节严重</w:t>
            </w:r>
          </w:p>
          <w:p w14:paraId="415F684C">
            <w:pPr>
              <w:spacing w:before="25" w:line="231" w:lineRule="auto"/>
              <w:ind w:left="61" w:right="57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 ，对企业的法定代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表 人和其他直接责任人员处以企业罚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款数额的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10%罚款 ；。</w:t>
            </w:r>
          </w:p>
        </w:tc>
        <w:tc>
          <w:tcPr>
            <w:tcW w:w="707" w:type="dxa"/>
            <w:vAlign w:val="top"/>
          </w:tcPr>
          <w:p w14:paraId="2B0336F0">
            <w:pPr>
              <w:spacing w:line="241" w:lineRule="auto"/>
              <w:rPr>
                <w:rFonts w:ascii="Arial"/>
                <w:sz w:val="21"/>
              </w:rPr>
            </w:pPr>
          </w:p>
          <w:p w14:paraId="60ADA7B7">
            <w:pPr>
              <w:spacing w:line="241" w:lineRule="auto"/>
              <w:rPr>
                <w:rFonts w:ascii="Arial"/>
                <w:sz w:val="21"/>
              </w:rPr>
            </w:pPr>
          </w:p>
          <w:p w14:paraId="2485FA44">
            <w:pPr>
              <w:spacing w:line="241" w:lineRule="auto"/>
              <w:rPr>
                <w:rFonts w:ascii="Arial"/>
                <w:sz w:val="21"/>
              </w:rPr>
            </w:pPr>
          </w:p>
          <w:p w14:paraId="5F7C0114">
            <w:pPr>
              <w:spacing w:line="241" w:lineRule="auto"/>
              <w:rPr>
                <w:rFonts w:ascii="Arial"/>
                <w:sz w:val="21"/>
              </w:rPr>
            </w:pPr>
          </w:p>
          <w:p w14:paraId="2F839467">
            <w:pPr>
              <w:spacing w:line="241" w:lineRule="auto"/>
              <w:rPr>
                <w:rFonts w:ascii="Arial"/>
                <w:sz w:val="21"/>
              </w:rPr>
            </w:pPr>
          </w:p>
          <w:p w14:paraId="21DD5271">
            <w:pPr>
              <w:spacing w:line="241" w:lineRule="auto"/>
              <w:rPr>
                <w:rFonts w:ascii="Arial"/>
                <w:sz w:val="21"/>
              </w:rPr>
            </w:pPr>
          </w:p>
          <w:p w14:paraId="5400A08F">
            <w:pPr>
              <w:spacing w:line="241" w:lineRule="auto"/>
              <w:rPr>
                <w:rFonts w:ascii="Arial"/>
                <w:sz w:val="21"/>
              </w:rPr>
            </w:pPr>
          </w:p>
          <w:p w14:paraId="62F2F8BA">
            <w:pPr>
              <w:spacing w:line="241" w:lineRule="auto"/>
              <w:rPr>
                <w:rFonts w:ascii="Arial"/>
                <w:sz w:val="21"/>
              </w:rPr>
            </w:pPr>
          </w:p>
          <w:p w14:paraId="13D7D4DC">
            <w:pPr>
              <w:spacing w:line="242" w:lineRule="auto"/>
              <w:rPr>
                <w:rFonts w:ascii="Arial"/>
                <w:sz w:val="21"/>
              </w:rPr>
            </w:pPr>
          </w:p>
          <w:p w14:paraId="4F422F27">
            <w:pPr>
              <w:spacing w:line="242" w:lineRule="auto"/>
              <w:rPr>
                <w:rFonts w:ascii="Arial"/>
                <w:sz w:val="21"/>
              </w:rPr>
            </w:pPr>
          </w:p>
          <w:p w14:paraId="34B7294D">
            <w:pPr>
              <w:spacing w:line="242" w:lineRule="auto"/>
              <w:rPr>
                <w:rFonts w:ascii="Arial"/>
                <w:sz w:val="21"/>
              </w:rPr>
            </w:pPr>
          </w:p>
          <w:p w14:paraId="3E817964">
            <w:pPr>
              <w:spacing w:line="242" w:lineRule="auto"/>
              <w:rPr>
                <w:rFonts w:ascii="Arial"/>
                <w:sz w:val="21"/>
              </w:rPr>
            </w:pPr>
          </w:p>
          <w:p w14:paraId="10D7B5A5">
            <w:pPr>
              <w:spacing w:line="242" w:lineRule="auto"/>
              <w:rPr>
                <w:rFonts w:ascii="Arial"/>
                <w:sz w:val="21"/>
              </w:rPr>
            </w:pPr>
          </w:p>
          <w:p w14:paraId="01B0912E">
            <w:pPr>
              <w:spacing w:line="242" w:lineRule="auto"/>
              <w:rPr>
                <w:rFonts w:ascii="Arial"/>
                <w:sz w:val="21"/>
              </w:rPr>
            </w:pPr>
          </w:p>
          <w:p w14:paraId="7DAF16C4">
            <w:pPr>
              <w:spacing w:line="242" w:lineRule="auto"/>
              <w:rPr>
                <w:rFonts w:ascii="Arial"/>
                <w:sz w:val="21"/>
              </w:rPr>
            </w:pPr>
          </w:p>
          <w:p w14:paraId="52E1881F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2957340A">
      <w:pPr>
        <w:pStyle w:val="2"/>
      </w:pPr>
    </w:p>
    <w:p w14:paraId="21F8AB9F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7EE5C849">
      <w:pPr>
        <w:spacing w:before="19"/>
      </w:pPr>
      <w:r>
        <mc:AlternateContent>
          <mc:Choice Requires="wps">
            <w:drawing>
              <wp:anchor distT="0" distB="0" distL="0" distR="0" simplePos="0" relativeHeight="25173606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46" name="TextBox 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53FF9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1105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46" o:spid="_x0000_s1026" o:spt="202" type="#_x0000_t202" style="position:absolute;left:0pt;margin-left:10.55pt;margin-top:288.65pt;height:18pt;width:51.7pt;mso-position-horizontal-relative:page;mso-position-vertical-relative:page;rotation:5898240f;z-index:25173606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OAZfbh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DA53FF9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1105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71EFB7A9">
      <w:pPr>
        <w:spacing w:before="19"/>
      </w:pPr>
    </w:p>
    <w:p w14:paraId="35C0F8C6">
      <w:pPr>
        <w:spacing w:before="18"/>
      </w:pPr>
    </w:p>
    <w:p w14:paraId="564FDE34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1BC109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768F64C2">
            <w:pPr>
              <w:spacing w:line="261" w:lineRule="auto"/>
              <w:rPr>
                <w:rFonts w:ascii="Arial"/>
                <w:sz w:val="21"/>
              </w:rPr>
            </w:pPr>
          </w:p>
          <w:p w14:paraId="3AA90B3D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40B3901C">
            <w:pPr>
              <w:spacing w:line="261" w:lineRule="auto"/>
              <w:rPr>
                <w:rFonts w:ascii="Arial"/>
                <w:sz w:val="21"/>
              </w:rPr>
            </w:pPr>
          </w:p>
          <w:p w14:paraId="382AD16E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2F122A2B">
            <w:pPr>
              <w:spacing w:line="261" w:lineRule="auto"/>
              <w:rPr>
                <w:rFonts w:ascii="Arial"/>
                <w:sz w:val="21"/>
              </w:rPr>
            </w:pPr>
          </w:p>
          <w:p w14:paraId="50100A02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6221A170">
            <w:pPr>
              <w:spacing w:line="261" w:lineRule="auto"/>
              <w:rPr>
                <w:rFonts w:ascii="Arial"/>
                <w:sz w:val="21"/>
              </w:rPr>
            </w:pPr>
          </w:p>
          <w:p w14:paraId="0BF86543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724F64CD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3C2B6640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2581183B">
            <w:pPr>
              <w:spacing w:line="261" w:lineRule="auto"/>
              <w:rPr>
                <w:rFonts w:ascii="Arial"/>
                <w:sz w:val="21"/>
              </w:rPr>
            </w:pPr>
          </w:p>
          <w:p w14:paraId="631D44AC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7E81FD51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4AD62FDC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574C095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9" w:hRule="atLeast"/>
        </w:trPr>
        <w:tc>
          <w:tcPr>
            <w:tcW w:w="668" w:type="dxa"/>
            <w:vAlign w:val="top"/>
          </w:tcPr>
          <w:p w14:paraId="31513D8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EF93626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52477C75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02EA1929">
            <w:pPr>
              <w:spacing w:before="86" w:line="216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万元以下的罚 款：</w:t>
            </w:r>
          </w:p>
          <w:p w14:paraId="60454832">
            <w:pPr>
              <w:spacing w:before="22" w:line="226" w:lineRule="auto"/>
              <w:ind w:left="59" w:righ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（一） 明示或者暗示施工单位使用不合格的建筑材料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、建筑构配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件和设备的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</w:p>
          <w:p w14:paraId="691B3F3C">
            <w:pPr>
              <w:spacing w:before="23" w:line="227" w:lineRule="auto"/>
              <w:ind w:left="64" w:right="73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二 ）明示或者暗示设计单位或者施工单位违反工程建设强制性标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准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，降低工程质量的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2878B800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46CF02B9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509659C7">
            <w:pPr>
              <w:rPr>
                <w:rFonts w:ascii="Arial"/>
                <w:sz w:val="21"/>
              </w:rPr>
            </w:pPr>
          </w:p>
        </w:tc>
      </w:tr>
      <w:tr w14:paraId="423E13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5" w:hRule="atLeast"/>
        </w:trPr>
        <w:tc>
          <w:tcPr>
            <w:tcW w:w="668" w:type="dxa"/>
            <w:vAlign w:val="top"/>
          </w:tcPr>
          <w:p w14:paraId="1B87BAC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4347663">
            <w:pPr>
              <w:spacing w:line="249" w:lineRule="auto"/>
              <w:rPr>
                <w:rFonts w:ascii="Arial"/>
                <w:sz w:val="21"/>
              </w:rPr>
            </w:pPr>
          </w:p>
          <w:p w14:paraId="7F812B78">
            <w:pPr>
              <w:spacing w:line="250" w:lineRule="auto"/>
              <w:rPr>
                <w:rFonts w:ascii="Arial"/>
                <w:sz w:val="21"/>
              </w:rPr>
            </w:pPr>
          </w:p>
          <w:p w14:paraId="03ED434D">
            <w:pPr>
              <w:spacing w:line="250" w:lineRule="auto"/>
              <w:rPr>
                <w:rFonts w:ascii="Arial"/>
                <w:sz w:val="21"/>
              </w:rPr>
            </w:pPr>
          </w:p>
          <w:p w14:paraId="745FED00">
            <w:pPr>
              <w:spacing w:line="250" w:lineRule="auto"/>
              <w:rPr>
                <w:rFonts w:ascii="Arial"/>
                <w:sz w:val="21"/>
              </w:rPr>
            </w:pPr>
          </w:p>
          <w:p w14:paraId="3B866168">
            <w:pPr>
              <w:spacing w:line="250" w:lineRule="auto"/>
              <w:rPr>
                <w:rFonts w:ascii="Arial"/>
                <w:sz w:val="21"/>
              </w:rPr>
            </w:pPr>
          </w:p>
          <w:p w14:paraId="29A988B4">
            <w:pPr>
              <w:spacing w:line="250" w:lineRule="auto"/>
              <w:rPr>
                <w:rFonts w:ascii="Arial"/>
                <w:sz w:val="21"/>
              </w:rPr>
            </w:pPr>
          </w:p>
          <w:p w14:paraId="23304F0F">
            <w:pPr>
              <w:spacing w:line="250" w:lineRule="auto"/>
              <w:rPr>
                <w:rFonts w:ascii="Arial"/>
                <w:sz w:val="21"/>
              </w:rPr>
            </w:pPr>
          </w:p>
          <w:p w14:paraId="42038B58">
            <w:pPr>
              <w:spacing w:line="250" w:lineRule="auto"/>
              <w:rPr>
                <w:rFonts w:ascii="Arial"/>
                <w:sz w:val="21"/>
              </w:rPr>
            </w:pPr>
          </w:p>
          <w:p w14:paraId="29907671">
            <w:pPr>
              <w:spacing w:before="58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104</w:t>
            </w:r>
          </w:p>
        </w:tc>
        <w:tc>
          <w:tcPr>
            <w:tcW w:w="1353" w:type="dxa"/>
            <w:vAlign w:val="top"/>
          </w:tcPr>
          <w:p w14:paraId="052F1B99">
            <w:pPr>
              <w:rPr>
                <w:rFonts w:ascii="Arial"/>
                <w:sz w:val="21"/>
              </w:rPr>
            </w:pPr>
          </w:p>
          <w:p w14:paraId="718F98C6">
            <w:pPr>
              <w:rPr>
                <w:rFonts w:ascii="Arial"/>
                <w:sz w:val="21"/>
              </w:rPr>
            </w:pPr>
          </w:p>
          <w:p w14:paraId="614454B4">
            <w:pPr>
              <w:spacing w:line="241" w:lineRule="auto"/>
              <w:rPr>
                <w:rFonts w:ascii="Arial"/>
                <w:sz w:val="21"/>
              </w:rPr>
            </w:pPr>
          </w:p>
          <w:p w14:paraId="56F37CBF">
            <w:pPr>
              <w:spacing w:before="59"/>
              <w:ind w:left="58" w:right="4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单位未组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织竣工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验收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</w:t>
            </w:r>
          </w:p>
          <w:p w14:paraId="0792AD5B">
            <w:pPr>
              <w:spacing w:line="215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擅自交付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使用</w:t>
            </w:r>
          </w:p>
          <w:p w14:paraId="0B7156FF">
            <w:pPr>
              <w:spacing w:before="22" w:line="214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 ；建设单 位</w:t>
            </w:r>
          </w:p>
          <w:p w14:paraId="026B542C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验收不合格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</w:p>
          <w:p w14:paraId="1F8367D8">
            <w:pPr>
              <w:spacing w:before="26" w:line="239" w:lineRule="auto"/>
              <w:ind w:left="64" w:right="146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擅自交付使用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3E1E09DF">
            <w:pPr>
              <w:spacing w:line="246" w:lineRule="auto"/>
              <w:rPr>
                <w:rFonts w:ascii="Arial"/>
                <w:sz w:val="21"/>
              </w:rPr>
            </w:pPr>
          </w:p>
          <w:p w14:paraId="1E1B7290">
            <w:pPr>
              <w:spacing w:line="246" w:lineRule="auto"/>
              <w:rPr>
                <w:rFonts w:ascii="Arial"/>
                <w:sz w:val="21"/>
              </w:rPr>
            </w:pPr>
          </w:p>
          <w:p w14:paraId="027D7EAF">
            <w:pPr>
              <w:spacing w:before="58" w:line="239" w:lineRule="auto"/>
              <w:ind w:left="80" w:right="60" w:hanging="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【行政法规 】《建设工程质量管理条例 》（2000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年修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改 ，2019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年修改）第五十八条</w:t>
            </w:r>
          </w:p>
          <w:p w14:paraId="7274A03C">
            <w:pPr>
              <w:spacing w:line="239" w:lineRule="auto"/>
              <w:ind w:left="63" w:right="8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违反本条例规定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，建设单位有下列行为之一的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，责令改正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，处工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程合同价款百分之二以上百分之四以下的罚款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；造成损失的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法承担赔偿责任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</w:t>
            </w:r>
          </w:p>
          <w:p w14:paraId="25CC01DA">
            <w:pPr>
              <w:spacing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（一）未组织竣工验收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，擅自交付使用的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6B860001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 二 ）验收不合格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，擅自交付使用的；</w:t>
            </w:r>
          </w:p>
          <w:p w14:paraId="3F5CA6B3">
            <w:pPr>
              <w:spacing w:before="24"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（三）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对不合格的建设工程按照合格工程验收的 。</w:t>
            </w:r>
          </w:p>
          <w:p w14:paraId="54FD2765">
            <w:pPr>
              <w:spacing w:before="24" w:line="241" w:lineRule="auto"/>
              <w:ind w:left="61" w:right="88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第七十三条  依照本条例规定</w:t>
            </w:r>
            <w:r>
              <w:rPr>
                <w:rFonts w:ascii="FangSong_GB2312" w:hAnsi="FangSong_GB2312" w:eastAsia="FangSong_GB2312" w:cs="FangSong_GB2312"/>
                <w:spacing w:val="6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，给予单位罚款处罚的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接负责的主管人员和其他直接责任人员处单位罚款数额百分之五以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上百分之十以下的罚款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04E4EB38">
            <w:pPr>
              <w:spacing w:line="274" w:lineRule="auto"/>
              <w:rPr>
                <w:rFonts w:ascii="Arial"/>
                <w:sz w:val="21"/>
              </w:rPr>
            </w:pPr>
          </w:p>
          <w:p w14:paraId="1B0A55C9">
            <w:pPr>
              <w:spacing w:line="275" w:lineRule="auto"/>
              <w:rPr>
                <w:rFonts w:ascii="Arial"/>
                <w:sz w:val="21"/>
              </w:rPr>
            </w:pPr>
          </w:p>
          <w:p w14:paraId="4139B030">
            <w:pPr>
              <w:spacing w:line="275" w:lineRule="auto"/>
              <w:rPr>
                <w:rFonts w:ascii="Arial"/>
                <w:sz w:val="21"/>
              </w:rPr>
            </w:pPr>
          </w:p>
          <w:p w14:paraId="0642C772">
            <w:pPr>
              <w:spacing w:line="275" w:lineRule="auto"/>
              <w:rPr>
                <w:rFonts w:ascii="Arial"/>
                <w:sz w:val="21"/>
              </w:rPr>
            </w:pPr>
          </w:p>
          <w:p w14:paraId="354C3E79">
            <w:pPr>
              <w:spacing w:line="275" w:lineRule="auto"/>
              <w:rPr>
                <w:rFonts w:ascii="Arial"/>
                <w:sz w:val="21"/>
              </w:rPr>
            </w:pPr>
          </w:p>
          <w:p w14:paraId="704C722E">
            <w:pPr>
              <w:spacing w:line="275" w:lineRule="auto"/>
              <w:rPr>
                <w:rFonts w:ascii="Arial"/>
                <w:sz w:val="21"/>
              </w:rPr>
            </w:pPr>
          </w:p>
          <w:p w14:paraId="0225F939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694FC52A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64EBF950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1F69574A">
            <w:pPr>
              <w:spacing w:before="25" w:line="231" w:lineRule="auto"/>
              <w:ind w:left="60" w:right="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2.违反其中一项规定的 ，处工程合同价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2%罚款 ，对企业的法定代表人和 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他直接责任人员处以企业罚款数额的</w:t>
            </w:r>
          </w:p>
          <w:p w14:paraId="0381B614">
            <w:pPr>
              <w:spacing w:before="24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5%罚款；</w:t>
            </w:r>
          </w:p>
          <w:p w14:paraId="2537421E">
            <w:pPr>
              <w:spacing w:before="25" w:line="231" w:lineRule="auto"/>
              <w:ind w:left="60" w:right="5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3.违反其中两项规定的 ，处工程合同价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3%罚款 ，对企业的法定代表人和 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他直接责任人员处以企业罚款数额的</w:t>
            </w:r>
          </w:p>
          <w:p w14:paraId="11717458">
            <w:pPr>
              <w:spacing w:before="24" w:line="214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8%罚款；</w:t>
            </w:r>
          </w:p>
          <w:p w14:paraId="6CD959B9">
            <w:pPr>
              <w:spacing w:before="22" w:line="234" w:lineRule="auto"/>
              <w:ind w:left="61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4.违反全部三项规定或者情节严重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工程合同价款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4%罚款 ，对企业的法 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代表人和其他直接责任人员处以企业罚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款数额的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10%罚款。</w:t>
            </w:r>
          </w:p>
        </w:tc>
        <w:tc>
          <w:tcPr>
            <w:tcW w:w="707" w:type="dxa"/>
            <w:vAlign w:val="top"/>
          </w:tcPr>
          <w:p w14:paraId="06B04DCF">
            <w:pPr>
              <w:spacing w:line="260" w:lineRule="auto"/>
              <w:rPr>
                <w:rFonts w:ascii="Arial"/>
                <w:sz w:val="21"/>
              </w:rPr>
            </w:pPr>
          </w:p>
          <w:p w14:paraId="03CB098B">
            <w:pPr>
              <w:spacing w:line="260" w:lineRule="auto"/>
              <w:rPr>
                <w:rFonts w:ascii="Arial"/>
                <w:sz w:val="21"/>
              </w:rPr>
            </w:pPr>
          </w:p>
          <w:p w14:paraId="72EA6D8B">
            <w:pPr>
              <w:spacing w:line="260" w:lineRule="auto"/>
              <w:rPr>
                <w:rFonts w:ascii="Arial"/>
                <w:sz w:val="21"/>
              </w:rPr>
            </w:pPr>
          </w:p>
          <w:p w14:paraId="25D84467">
            <w:pPr>
              <w:spacing w:line="261" w:lineRule="auto"/>
              <w:rPr>
                <w:rFonts w:ascii="Arial"/>
                <w:sz w:val="21"/>
              </w:rPr>
            </w:pPr>
          </w:p>
          <w:p w14:paraId="139BFCCC">
            <w:pPr>
              <w:spacing w:line="261" w:lineRule="auto"/>
              <w:rPr>
                <w:rFonts w:ascii="Arial"/>
                <w:sz w:val="21"/>
              </w:rPr>
            </w:pPr>
          </w:p>
          <w:p w14:paraId="6ABBE30B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41E3AD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5" w:hRule="atLeast"/>
        </w:trPr>
        <w:tc>
          <w:tcPr>
            <w:tcW w:w="668" w:type="dxa"/>
            <w:vAlign w:val="top"/>
          </w:tcPr>
          <w:p w14:paraId="5738915A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E705FD5">
            <w:pPr>
              <w:spacing w:line="269" w:lineRule="auto"/>
              <w:rPr>
                <w:rFonts w:ascii="Arial"/>
                <w:sz w:val="21"/>
              </w:rPr>
            </w:pPr>
          </w:p>
          <w:p w14:paraId="2790B10A">
            <w:pPr>
              <w:spacing w:line="269" w:lineRule="auto"/>
              <w:rPr>
                <w:rFonts w:ascii="Arial"/>
                <w:sz w:val="21"/>
              </w:rPr>
            </w:pPr>
          </w:p>
          <w:p w14:paraId="16ED502C">
            <w:pPr>
              <w:spacing w:line="269" w:lineRule="auto"/>
              <w:rPr>
                <w:rFonts w:ascii="Arial"/>
                <w:sz w:val="21"/>
              </w:rPr>
            </w:pPr>
          </w:p>
          <w:p w14:paraId="4E36287C">
            <w:pPr>
              <w:spacing w:line="269" w:lineRule="auto"/>
              <w:rPr>
                <w:rFonts w:ascii="Arial"/>
                <w:sz w:val="21"/>
              </w:rPr>
            </w:pPr>
          </w:p>
          <w:p w14:paraId="5B4BBD2C">
            <w:pPr>
              <w:spacing w:line="269" w:lineRule="auto"/>
              <w:rPr>
                <w:rFonts w:ascii="Arial"/>
                <w:sz w:val="21"/>
              </w:rPr>
            </w:pPr>
          </w:p>
          <w:p w14:paraId="0CC49CDC">
            <w:pPr>
              <w:spacing w:line="270" w:lineRule="auto"/>
              <w:rPr>
                <w:rFonts w:ascii="Arial"/>
                <w:sz w:val="21"/>
              </w:rPr>
            </w:pPr>
          </w:p>
          <w:p w14:paraId="50848868">
            <w:pPr>
              <w:spacing w:line="270" w:lineRule="auto"/>
              <w:rPr>
                <w:rFonts w:ascii="Arial"/>
                <w:sz w:val="21"/>
              </w:rPr>
            </w:pPr>
          </w:p>
          <w:p w14:paraId="649C5082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105</w:t>
            </w:r>
          </w:p>
        </w:tc>
        <w:tc>
          <w:tcPr>
            <w:tcW w:w="1353" w:type="dxa"/>
            <w:vAlign w:val="top"/>
          </w:tcPr>
          <w:p w14:paraId="06F9BDA9">
            <w:pPr>
              <w:spacing w:line="246" w:lineRule="auto"/>
              <w:rPr>
                <w:rFonts w:ascii="Arial"/>
                <w:sz w:val="21"/>
              </w:rPr>
            </w:pPr>
          </w:p>
          <w:p w14:paraId="2C2BE5FF">
            <w:pPr>
              <w:spacing w:line="246" w:lineRule="auto"/>
              <w:rPr>
                <w:rFonts w:ascii="Arial"/>
                <w:sz w:val="21"/>
              </w:rPr>
            </w:pPr>
          </w:p>
          <w:p w14:paraId="3493B8BD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对水利领域建</w:t>
            </w:r>
          </w:p>
          <w:p w14:paraId="6D667EBB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设工程竣工验</w:t>
            </w:r>
          </w:p>
          <w:p w14:paraId="529C4866">
            <w:pPr>
              <w:spacing w:before="26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收后 ，建设单</w:t>
            </w:r>
          </w:p>
          <w:p w14:paraId="744AC3A2">
            <w:pPr>
              <w:spacing w:before="24" w:line="214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位未向建设行</w:t>
            </w:r>
          </w:p>
          <w:p w14:paraId="29B7EEB2">
            <w:pPr>
              <w:spacing w:before="24"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政主管部门或</w:t>
            </w:r>
          </w:p>
          <w:p w14:paraId="5FFFC7F6">
            <w:pPr>
              <w:spacing w:before="26" w:line="215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者其他有关部</w:t>
            </w:r>
          </w:p>
          <w:p w14:paraId="54F9EBD8">
            <w:pPr>
              <w:spacing w:before="23" w:line="214" w:lineRule="auto"/>
              <w:ind w:left="7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门移交建设项</w:t>
            </w:r>
          </w:p>
          <w:p w14:paraId="23BCD3D1">
            <w:pPr>
              <w:spacing w:before="24"/>
              <w:ind w:left="65" w:right="156" w:firstLine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目档案的行政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0841F2AF">
            <w:pPr>
              <w:spacing w:before="88" w:line="239" w:lineRule="auto"/>
              <w:ind w:left="58" w:right="9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】《建设工程质量管理条例 》（2000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修改 ，2019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年修改）第五十九条    违反本条例规定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，建设工程竣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工验收后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，建设单位未向建 设行政主管部门或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者其他有关部门移交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建设项目档案的  ，责令改正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万元以上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61BC99F6">
            <w:pPr>
              <w:spacing w:before="5" w:line="236" w:lineRule="auto"/>
              <w:ind w:lef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第七十三条  依照本条例规定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，给予单位罚款处罚的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接负责的主管人员和其他直接责任人员处单位罚款数额百分之五以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上百分之十以下的罚款  。【部门规章 】《水利工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程质量管理规定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（1997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，2023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年修订）第六十一条  违反本规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，水利工程竣工验收后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，项目法人未移交建设项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目档案的 ，依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照《建设工程质量管理条例 》第五十九条规定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由水行政主管部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门或者流域管理机构依据职权责令改正  ，处 1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下的罚款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34DA5C99">
            <w:pPr>
              <w:spacing w:before="22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第七十三条第二款  依照《建设工程质量管理条例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》给予单位罚款</w:t>
            </w:r>
          </w:p>
        </w:tc>
        <w:tc>
          <w:tcPr>
            <w:tcW w:w="1137" w:type="dxa"/>
            <w:vAlign w:val="top"/>
          </w:tcPr>
          <w:p w14:paraId="06D9E364">
            <w:pPr>
              <w:spacing w:line="256" w:lineRule="auto"/>
              <w:rPr>
                <w:rFonts w:ascii="Arial"/>
                <w:sz w:val="21"/>
              </w:rPr>
            </w:pPr>
          </w:p>
          <w:p w14:paraId="66412C81">
            <w:pPr>
              <w:spacing w:line="256" w:lineRule="auto"/>
              <w:rPr>
                <w:rFonts w:ascii="Arial"/>
                <w:sz w:val="21"/>
              </w:rPr>
            </w:pPr>
          </w:p>
          <w:p w14:paraId="0D0C2CC6">
            <w:pPr>
              <w:spacing w:line="256" w:lineRule="auto"/>
              <w:rPr>
                <w:rFonts w:ascii="Arial"/>
                <w:sz w:val="21"/>
              </w:rPr>
            </w:pPr>
          </w:p>
          <w:p w14:paraId="4AABB1E1">
            <w:pPr>
              <w:spacing w:line="256" w:lineRule="auto"/>
              <w:rPr>
                <w:rFonts w:ascii="Arial"/>
                <w:sz w:val="21"/>
              </w:rPr>
            </w:pPr>
          </w:p>
          <w:p w14:paraId="00C1A802">
            <w:pPr>
              <w:spacing w:line="256" w:lineRule="auto"/>
              <w:rPr>
                <w:rFonts w:ascii="Arial"/>
                <w:sz w:val="21"/>
              </w:rPr>
            </w:pPr>
          </w:p>
          <w:p w14:paraId="2C126C03">
            <w:pPr>
              <w:spacing w:line="256" w:lineRule="auto"/>
              <w:rPr>
                <w:rFonts w:ascii="Arial"/>
                <w:sz w:val="21"/>
              </w:rPr>
            </w:pPr>
          </w:p>
          <w:p w14:paraId="6F243061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61540369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1D384EBF">
            <w:pPr>
              <w:spacing w:before="88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3694B334">
            <w:pPr>
              <w:spacing w:before="25" w:line="231" w:lineRule="auto"/>
              <w:ind w:left="60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2.逾期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 日（含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 日）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内补交的 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万元罚款 ，对企业的法定代表人和其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他直接责任人员处以企业罚款数额的</w:t>
            </w:r>
          </w:p>
          <w:p w14:paraId="2AF95B6D">
            <w:pPr>
              <w:spacing w:before="24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5%罚款；</w:t>
            </w:r>
          </w:p>
          <w:p w14:paraId="231E9ACC">
            <w:pPr>
              <w:spacing w:before="24" w:line="233" w:lineRule="auto"/>
              <w:ind w:left="61" w:right="50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3.逾期 10 日以上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 日以内（含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 日）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补交的 ，处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 ，对企业的法定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代表人和其他直接责任人员处以企业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罚款数额的 7%罚款；</w:t>
            </w:r>
          </w:p>
          <w:p w14:paraId="50759017">
            <w:pPr>
              <w:spacing w:before="25" w:line="231" w:lineRule="auto"/>
              <w:ind w:left="61" w:right="5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4.逾期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 日以上 30 日以内（含 30 日）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补交的 ，处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，对企业的法定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代表人和其他直接责任人员处以企业</w:t>
            </w:r>
          </w:p>
        </w:tc>
        <w:tc>
          <w:tcPr>
            <w:tcW w:w="707" w:type="dxa"/>
            <w:vAlign w:val="top"/>
          </w:tcPr>
          <w:p w14:paraId="43344F35">
            <w:pPr>
              <w:spacing w:line="275" w:lineRule="auto"/>
              <w:rPr>
                <w:rFonts w:ascii="Arial"/>
                <w:sz w:val="21"/>
              </w:rPr>
            </w:pPr>
          </w:p>
          <w:p w14:paraId="457CEED3">
            <w:pPr>
              <w:spacing w:line="275" w:lineRule="auto"/>
              <w:rPr>
                <w:rFonts w:ascii="Arial"/>
                <w:sz w:val="21"/>
              </w:rPr>
            </w:pPr>
          </w:p>
          <w:p w14:paraId="1527042D">
            <w:pPr>
              <w:spacing w:line="275" w:lineRule="auto"/>
              <w:rPr>
                <w:rFonts w:ascii="Arial"/>
                <w:sz w:val="21"/>
              </w:rPr>
            </w:pPr>
          </w:p>
          <w:p w14:paraId="403E9A6C">
            <w:pPr>
              <w:spacing w:line="275" w:lineRule="auto"/>
              <w:rPr>
                <w:rFonts w:ascii="Arial"/>
                <w:sz w:val="21"/>
              </w:rPr>
            </w:pPr>
          </w:p>
          <w:p w14:paraId="0B5BE9D9">
            <w:pPr>
              <w:spacing w:line="276" w:lineRule="auto"/>
              <w:rPr>
                <w:rFonts w:ascii="Arial"/>
                <w:sz w:val="21"/>
              </w:rPr>
            </w:pPr>
          </w:p>
          <w:p w14:paraId="792D1888">
            <w:pPr>
              <w:spacing w:line="276" w:lineRule="auto"/>
              <w:rPr>
                <w:rFonts w:ascii="Arial"/>
                <w:sz w:val="21"/>
              </w:rPr>
            </w:pPr>
          </w:p>
          <w:p w14:paraId="51A24A71">
            <w:pPr>
              <w:spacing w:before="58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37BE5BE0">
      <w:pPr>
        <w:pStyle w:val="2"/>
      </w:pPr>
    </w:p>
    <w:p w14:paraId="441F6D45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BB3A520">
      <w:pPr>
        <w:spacing w:before="19"/>
      </w:pPr>
      <w:r>
        <mc:AlternateContent>
          <mc:Choice Requires="wps">
            <w:drawing>
              <wp:anchor distT="0" distB="0" distL="0" distR="0" simplePos="0" relativeHeight="25173708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48" name="TextBox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F11A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1106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48" o:spid="_x0000_s1026" o:spt="202" type="#_x0000_t202" style="position:absolute;left:0pt;margin-left:10.55pt;margin-top:288.65pt;height:18pt;width:51.7pt;mso-position-horizontal-relative:page;mso-position-vertical-relative:page;rotation:5898240f;z-index:25173708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EZXqvd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90F11A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1106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184374D">
      <w:pPr>
        <w:spacing w:before="19"/>
      </w:pPr>
    </w:p>
    <w:p w14:paraId="3F336FAB">
      <w:pPr>
        <w:spacing w:before="18"/>
      </w:pPr>
    </w:p>
    <w:p w14:paraId="5DBDC23B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3A1560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4F6A4B6B">
            <w:pPr>
              <w:spacing w:line="261" w:lineRule="auto"/>
              <w:rPr>
                <w:rFonts w:ascii="Arial"/>
                <w:sz w:val="21"/>
              </w:rPr>
            </w:pPr>
          </w:p>
          <w:p w14:paraId="3E2BD9E9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3F5836C8">
            <w:pPr>
              <w:spacing w:line="261" w:lineRule="auto"/>
              <w:rPr>
                <w:rFonts w:ascii="Arial"/>
                <w:sz w:val="21"/>
              </w:rPr>
            </w:pPr>
          </w:p>
          <w:p w14:paraId="06C24556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0F316473">
            <w:pPr>
              <w:spacing w:line="261" w:lineRule="auto"/>
              <w:rPr>
                <w:rFonts w:ascii="Arial"/>
                <w:sz w:val="21"/>
              </w:rPr>
            </w:pPr>
          </w:p>
          <w:p w14:paraId="54B542D6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59731195">
            <w:pPr>
              <w:spacing w:line="261" w:lineRule="auto"/>
              <w:rPr>
                <w:rFonts w:ascii="Arial"/>
                <w:sz w:val="21"/>
              </w:rPr>
            </w:pPr>
          </w:p>
          <w:p w14:paraId="6B3D5DC6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14DAED33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7BA6DBC0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65332C89">
            <w:pPr>
              <w:spacing w:line="261" w:lineRule="auto"/>
              <w:rPr>
                <w:rFonts w:ascii="Arial"/>
                <w:sz w:val="21"/>
              </w:rPr>
            </w:pPr>
          </w:p>
          <w:p w14:paraId="735400A9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2E9447D8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429BF3F6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05D46A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2" w:hRule="atLeast"/>
        </w:trPr>
        <w:tc>
          <w:tcPr>
            <w:tcW w:w="668" w:type="dxa"/>
            <w:vAlign w:val="top"/>
          </w:tcPr>
          <w:p w14:paraId="20B43B4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4BB2700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75EEE930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316620B1">
            <w:pPr>
              <w:spacing w:before="87"/>
              <w:ind w:left="63" w:right="61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处罚的 ，对单位直接负责的主管人员和其他直接责任人员处单位罚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款数额</w:t>
            </w:r>
            <w:r>
              <w:rPr>
                <w:rFonts w:ascii="FangSong_GB2312" w:hAnsi="FangSong_GB2312" w:eastAsia="FangSong_GB2312" w:cs="FangSong_GB2312"/>
                <w:spacing w:val="7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5%以上 10%以下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的罚款。</w:t>
            </w:r>
          </w:p>
        </w:tc>
        <w:tc>
          <w:tcPr>
            <w:tcW w:w="1137" w:type="dxa"/>
            <w:vAlign w:val="top"/>
          </w:tcPr>
          <w:p w14:paraId="7F2E0D87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78559CBE">
            <w:pPr>
              <w:spacing w:before="87" w:line="214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罚款数额的 8%罚款；</w:t>
            </w:r>
          </w:p>
          <w:p w14:paraId="0D9F33D8">
            <w:pPr>
              <w:spacing w:before="24" w:line="239" w:lineRule="auto"/>
              <w:ind w:left="67" w:right="6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5.逾期一个月以上补交的 ，或者拒不移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交建设项目档案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，造成严重危害后果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和社会影响的 ，处 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，对企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业的法定代表人和其他直接责任人员</w:t>
            </w:r>
          </w:p>
          <w:p w14:paraId="06576B1D">
            <w:pPr>
              <w:spacing w:before="1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处以企业罚款数额的 10%罚款。</w:t>
            </w:r>
          </w:p>
        </w:tc>
        <w:tc>
          <w:tcPr>
            <w:tcW w:w="707" w:type="dxa"/>
            <w:vAlign w:val="top"/>
          </w:tcPr>
          <w:p w14:paraId="54DAEF73">
            <w:pPr>
              <w:rPr>
                <w:rFonts w:ascii="Arial"/>
                <w:sz w:val="21"/>
              </w:rPr>
            </w:pPr>
          </w:p>
        </w:tc>
      </w:tr>
      <w:tr w14:paraId="139AB9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668" w:type="dxa"/>
            <w:vAlign w:val="top"/>
          </w:tcPr>
          <w:p w14:paraId="6B5A5FA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02A11FB">
            <w:pPr>
              <w:spacing w:line="250" w:lineRule="auto"/>
              <w:rPr>
                <w:rFonts w:ascii="Arial"/>
                <w:sz w:val="21"/>
              </w:rPr>
            </w:pPr>
          </w:p>
          <w:p w14:paraId="0B5C50AE">
            <w:pPr>
              <w:spacing w:line="250" w:lineRule="auto"/>
              <w:rPr>
                <w:rFonts w:ascii="Arial"/>
                <w:sz w:val="21"/>
              </w:rPr>
            </w:pPr>
          </w:p>
          <w:p w14:paraId="451AC462">
            <w:pPr>
              <w:spacing w:line="250" w:lineRule="auto"/>
              <w:rPr>
                <w:rFonts w:ascii="Arial"/>
                <w:sz w:val="21"/>
              </w:rPr>
            </w:pPr>
          </w:p>
          <w:p w14:paraId="08DC9CC5">
            <w:pPr>
              <w:spacing w:line="250" w:lineRule="auto"/>
              <w:rPr>
                <w:rFonts w:ascii="Arial"/>
                <w:sz w:val="21"/>
              </w:rPr>
            </w:pPr>
          </w:p>
          <w:p w14:paraId="20DDCF25">
            <w:pPr>
              <w:spacing w:line="250" w:lineRule="auto"/>
              <w:rPr>
                <w:rFonts w:ascii="Arial"/>
                <w:sz w:val="21"/>
              </w:rPr>
            </w:pPr>
          </w:p>
          <w:p w14:paraId="28FD3A87">
            <w:pPr>
              <w:spacing w:line="250" w:lineRule="auto"/>
              <w:rPr>
                <w:rFonts w:ascii="Arial"/>
                <w:sz w:val="21"/>
              </w:rPr>
            </w:pPr>
          </w:p>
          <w:p w14:paraId="04A8F380">
            <w:pPr>
              <w:spacing w:line="250" w:lineRule="auto"/>
              <w:rPr>
                <w:rFonts w:ascii="Arial"/>
                <w:sz w:val="21"/>
              </w:rPr>
            </w:pPr>
          </w:p>
          <w:p w14:paraId="0D6D8520">
            <w:pPr>
              <w:spacing w:line="251" w:lineRule="auto"/>
              <w:rPr>
                <w:rFonts w:ascii="Arial"/>
                <w:sz w:val="21"/>
              </w:rPr>
            </w:pPr>
          </w:p>
          <w:p w14:paraId="3D678132">
            <w:pPr>
              <w:spacing w:before="58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106</w:t>
            </w:r>
          </w:p>
        </w:tc>
        <w:tc>
          <w:tcPr>
            <w:tcW w:w="1353" w:type="dxa"/>
            <w:vAlign w:val="top"/>
          </w:tcPr>
          <w:p w14:paraId="5C6439C3">
            <w:pPr>
              <w:spacing w:line="275" w:lineRule="auto"/>
              <w:rPr>
                <w:rFonts w:ascii="Arial"/>
                <w:sz w:val="21"/>
              </w:rPr>
            </w:pPr>
          </w:p>
          <w:p w14:paraId="23ECC506">
            <w:pPr>
              <w:spacing w:line="275" w:lineRule="auto"/>
              <w:rPr>
                <w:rFonts w:ascii="Arial"/>
                <w:sz w:val="21"/>
              </w:rPr>
            </w:pPr>
          </w:p>
          <w:p w14:paraId="413D66C2">
            <w:pPr>
              <w:spacing w:line="275" w:lineRule="auto"/>
              <w:rPr>
                <w:rFonts w:ascii="Arial"/>
                <w:sz w:val="21"/>
              </w:rPr>
            </w:pPr>
          </w:p>
          <w:p w14:paraId="195D9F63">
            <w:pPr>
              <w:spacing w:line="276" w:lineRule="auto"/>
              <w:rPr>
                <w:rFonts w:ascii="Arial"/>
                <w:sz w:val="21"/>
              </w:rPr>
            </w:pPr>
          </w:p>
          <w:p w14:paraId="1B5F24D7">
            <w:pPr>
              <w:spacing w:line="276" w:lineRule="auto"/>
              <w:rPr>
                <w:rFonts w:ascii="Arial"/>
                <w:sz w:val="21"/>
              </w:rPr>
            </w:pPr>
          </w:p>
          <w:p w14:paraId="3478206F">
            <w:pPr>
              <w:spacing w:line="276" w:lineRule="auto"/>
              <w:rPr>
                <w:rFonts w:ascii="Arial"/>
                <w:sz w:val="21"/>
              </w:rPr>
            </w:pPr>
          </w:p>
          <w:p w14:paraId="55554CEC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对水利领域工</w:t>
            </w:r>
          </w:p>
          <w:p w14:paraId="73276431">
            <w:pPr>
              <w:spacing w:before="26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程监理单位转</w:t>
            </w:r>
          </w:p>
          <w:p w14:paraId="2F1CD864">
            <w:pPr>
              <w:spacing w:before="24" w:line="219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让工程监理业</w:t>
            </w:r>
          </w:p>
          <w:p w14:paraId="5CC0CB56">
            <w:pPr>
              <w:spacing w:before="18"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务的行政处罚</w:t>
            </w:r>
          </w:p>
        </w:tc>
        <w:tc>
          <w:tcPr>
            <w:tcW w:w="5728" w:type="dxa"/>
            <w:vAlign w:val="top"/>
          </w:tcPr>
          <w:p w14:paraId="69AE2613">
            <w:pPr>
              <w:spacing w:before="88" w:line="239" w:lineRule="auto"/>
              <w:ind w:left="58" w:right="64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】《建设工程质量管理条例 》（2000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修改 ，2019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年修改）第六十二条第二款</w:t>
            </w:r>
            <w:r>
              <w:rPr>
                <w:rFonts w:ascii="FangSong_GB2312" w:hAnsi="FangSong_GB2312" w:eastAsia="FangSong_GB2312" w:cs="FangSong_GB2312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工程监理单位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转让工程监理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业务的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，责令改正 ，没收 违法所得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，处合同约定的监理酬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金百分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之二十五以上百分之五十以下的罚款  ；可以责令停业整顿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，降低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资质等级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吊销资质证书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5EC88F2C">
            <w:pPr>
              <w:spacing w:before="1" w:line="239" w:lineRule="auto"/>
              <w:ind w:left="58" w:right="14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】《水利工程质量管理规定 》（1997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修正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，2023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年修订）第六十四条  第二款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监理单位转让工程监理业 务的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，依照《建设工程质 量管理条例》 第六十二条规定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由水行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政主管部门或者流域管理机构依据职权责令改正</w:t>
            </w:r>
            <w:r>
              <w:rPr>
                <w:rFonts w:ascii="FangSong_GB2312" w:hAnsi="FangSong_GB2312" w:eastAsia="FangSong_GB2312" w:cs="FangSong_GB2312"/>
                <w:spacing w:val="9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，没收违法所得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处合同约定的监理酬金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25%以上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50%以下的罚款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1D7DDEBF">
            <w:pPr>
              <w:spacing w:before="1"/>
              <w:ind w:left="63" w:right="61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第七十三条第二款  依照《建设工程质量管理条例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》给予单位罚款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处罚的 ，对单位直接负责的主管人员和其他直接责任人员处单位罚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款数额</w:t>
            </w:r>
            <w:r>
              <w:rPr>
                <w:rFonts w:ascii="FangSong_GB2312" w:hAnsi="FangSong_GB2312" w:eastAsia="FangSong_GB2312" w:cs="FangSong_GB2312"/>
                <w:spacing w:val="7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5%以上 10%以下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的罚款。</w:t>
            </w:r>
          </w:p>
          <w:p w14:paraId="7C6CACED">
            <w:pPr>
              <w:spacing w:before="1" w:line="238" w:lineRule="auto"/>
              <w:ind w:left="58" w:right="61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【部门规章 】《水利工程建设监理规定 》（2006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修正）第二十七条第五项    监理单位有下列行为之一的 ，依照《建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设工程质量管理条例 》第</w:t>
            </w:r>
          </w:p>
          <w:p w14:paraId="254012B3">
            <w:pPr>
              <w:spacing w:before="3" w:line="214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六十条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、第六十一条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、第六十二条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、第六十七条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、第六十八条处罚：</w:t>
            </w:r>
          </w:p>
          <w:p w14:paraId="2424C01F">
            <w:pPr>
              <w:spacing w:before="23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（五）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转让监理业务的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</w:p>
        </w:tc>
        <w:tc>
          <w:tcPr>
            <w:tcW w:w="1137" w:type="dxa"/>
            <w:vAlign w:val="top"/>
          </w:tcPr>
          <w:p w14:paraId="48882CE7">
            <w:pPr>
              <w:spacing w:line="279" w:lineRule="auto"/>
              <w:rPr>
                <w:rFonts w:ascii="Arial"/>
                <w:sz w:val="21"/>
              </w:rPr>
            </w:pPr>
          </w:p>
          <w:p w14:paraId="091F7846">
            <w:pPr>
              <w:spacing w:line="279" w:lineRule="auto"/>
              <w:rPr>
                <w:rFonts w:ascii="Arial"/>
                <w:sz w:val="21"/>
              </w:rPr>
            </w:pPr>
          </w:p>
          <w:p w14:paraId="391BE5B8">
            <w:pPr>
              <w:spacing w:line="280" w:lineRule="auto"/>
              <w:rPr>
                <w:rFonts w:ascii="Arial"/>
                <w:sz w:val="21"/>
              </w:rPr>
            </w:pPr>
          </w:p>
          <w:p w14:paraId="0B27CF2A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15401F18">
            <w:pPr>
              <w:spacing w:before="26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10159EDF">
            <w:pPr>
              <w:spacing w:before="24" w:line="227" w:lineRule="auto"/>
              <w:ind w:left="63" w:right="145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3.没收违法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得</w:t>
            </w:r>
          </w:p>
          <w:p w14:paraId="2046A81D">
            <w:pPr>
              <w:spacing w:before="23" w:line="227" w:lineRule="auto"/>
              <w:ind w:left="57" w:right="14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4.责令停产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4CB30E4E">
            <w:pPr>
              <w:spacing w:before="25" w:line="226" w:lineRule="auto"/>
              <w:ind w:left="71" w:right="1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5.降低资质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044E73D5">
            <w:pPr>
              <w:spacing w:before="25" w:line="228" w:lineRule="auto"/>
              <w:ind w:left="68" w:right="130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6. 吊销资质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3CA9C9B7">
            <w:pPr>
              <w:spacing w:line="246" w:lineRule="auto"/>
              <w:rPr>
                <w:rFonts w:ascii="Arial"/>
                <w:sz w:val="21"/>
              </w:rPr>
            </w:pPr>
          </w:p>
          <w:p w14:paraId="05CB4009">
            <w:pPr>
              <w:spacing w:line="247" w:lineRule="auto"/>
              <w:rPr>
                <w:rFonts w:ascii="Arial"/>
                <w:sz w:val="21"/>
              </w:rPr>
            </w:pPr>
          </w:p>
          <w:p w14:paraId="1420E90C">
            <w:pPr>
              <w:spacing w:before="59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17EDE724">
            <w:pPr>
              <w:spacing w:before="24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2.工程建筑面积在 1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万平方米及以下</w:t>
            </w:r>
          </w:p>
          <w:p w14:paraId="69591A39">
            <w:pPr>
              <w:spacing w:before="23" w:line="227" w:lineRule="auto"/>
              <w:ind w:left="67" w:right="6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 ，对工程监理单位处合同约定的监理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酬金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25％罚款；</w:t>
            </w:r>
          </w:p>
          <w:p w14:paraId="16B90E1D">
            <w:pPr>
              <w:spacing w:before="25" w:line="231" w:lineRule="auto"/>
              <w:ind w:left="65" w:right="6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3.工程建筑面积在 1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万平方米以上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万平方米及以下的 ，对工程监理单位处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合同约定的监理酬金 30％罚款；</w:t>
            </w:r>
          </w:p>
          <w:p w14:paraId="2D037969">
            <w:pPr>
              <w:spacing w:before="25" w:line="231" w:lineRule="auto"/>
              <w:ind w:left="65" w:right="6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4.工程建筑面积在 10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万平方米以上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万平方米及以下的 ，对工程监理单位处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合同约定的监理酬金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40％罚款；</w:t>
            </w:r>
          </w:p>
          <w:p w14:paraId="3A62E3D5">
            <w:pPr>
              <w:spacing w:before="23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5.工程建筑面积在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万平方米以上</w:t>
            </w:r>
          </w:p>
          <w:p w14:paraId="24F5C7FB">
            <w:pPr>
              <w:spacing w:before="27" w:line="227" w:lineRule="auto"/>
              <w:ind w:left="67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 ，对工程监理单位处合同约定的监理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酬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金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50％罚款。</w:t>
            </w:r>
          </w:p>
        </w:tc>
        <w:tc>
          <w:tcPr>
            <w:tcW w:w="707" w:type="dxa"/>
            <w:vAlign w:val="top"/>
          </w:tcPr>
          <w:p w14:paraId="456A0111">
            <w:pPr>
              <w:spacing w:line="297" w:lineRule="auto"/>
              <w:rPr>
                <w:rFonts w:ascii="Arial"/>
                <w:sz w:val="21"/>
              </w:rPr>
            </w:pPr>
          </w:p>
          <w:p w14:paraId="7F9BD03B">
            <w:pPr>
              <w:spacing w:line="297" w:lineRule="auto"/>
              <w:rPr>
                <w:rFonts w:ascii="Arial"/>
                <w:sz w:val="21"/>
              </w:rPr>
            </w:pPr>
          </w:p>
          <w:p w14:paraId="455CCB87">
            <w:pPr>
              <w:spacing w:line="297" w:lineRule="auto"/>
              <w:rPr>
                <w:rFonts w:ascii="Arial"/>
                <w:sz w:val="21"/>
              </w:rPr>
            </w:pPr>
          </w:p>
          <w:p w14:paraId="50144A67">
            <w:pPr>
              <w:spacing w:line="297" w:lineRule="auto"/>
              <w:rPr>
                <w:rFonts w:ascii="Arial"/>
                <w:sz w:val="21"/>
              </w:rPr>
            </w:pPr>
          </w:p>
          <w:p w14:paraId="1939CEEB">
            <w:pPr>
              <w:spacing w:before="58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58916132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7B0E3B64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1465F87F">
            <w:pPr>
              <w:spacing w:before="25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0FA8435E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00EDF50A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13EDD15A">
            <w:pPr>
              <w:spacing w:before="25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6D0B7895">
      <w:pPr>
        <w:pStyle w:val="2"/>
      </w:pPr>
    </w:p>
    <w:p w14:paraId="2810772D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30481B2D">
      <w:pPr>
        <w:spacing w:before="19"/>
      </w:pPr>
      <w:r>
        <mc:AlternateContent>
          <mc:Choice Requires="wps">
            <w:drawing>
              <wp:anchor distT="0" distB="0" distL="0" distR="0" simplePos="0" relativeHeight="2517381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50" name="TextBox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0D714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1107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50" o:spid="_x0000_s1026" o:spt="202" type="#_x0000_t202" style="position:absolute;left:0pt;margin-left:10.55pt;margin-top:288.65pt;height:18pt;width:51.7pt;mso-position-horizontal-relative:page;mso-position-vertical-relative:page;rotation:5898240f;z-index:2517381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oKQpe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5D0D714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1107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222E1F55">
      <w:pPr>
        <w:spacing w:before="19"/>
      </w:pPr>
    </w:p>
    <w:p w14:paraId="1DA7C5E1">
      <w:pPr>
        <w:spacing w:before="18"/>
      </w:pPr>
    </w:p>
    <w:p w14:paraId="55DFF03C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11D41A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63F29FD7">
            <w:pPr>
              <w:spacing w:line="261" w:lineRule="auto"/>
              <w:rPr>
                <w:rFonts w:ascii="Arial"/>
                <w:sz w:val="21"/>
              </w:rPr>
            </w:pPr>
          </w:p>
          <w:p w14:paraId="6A052FC1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0B794CA6">
            <w:pPr>
              <w:spacing w:line="261" w:lineRule="auto"/>
              <w:rPr>
                <w:rFonts w:ascii="Arial"/>
                <w:sz w:val="21"/>
              </w:rPr>
            </w:pPr>
          </w:p>
          <w:p w14:paraId="5AEC673C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2764E10B">
            <w:pPr>
              <w:spacing w:line="261" w:lineRule="auto"/>
              <w:rPr>
                <w:rFonts w:ascii="Arial"/>
                <w:sz w:val="21"/>
              </w:rPr>
            </w:pPr>
          </w:p>
          <w:p w14:paraId="4DF33AB4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052E3987">
            <w:pPr>
              <w:spacing w:line="261" w:lineRule="auto"/>
              <w:rPr>
                <w:rFonts w:ascii="Arial"/>
                <w:sz w:val="21"/>
              </w:rPr>
            </w:pPr>
          </w:p>
          <w:p w14:paraId="5D1C1603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2AFCED9A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34C12D77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3CB3AE11">
            <w:pPr>
              <w:spacing w:line="261" w:lineRule="auto"/>
              <w:rPr>
                <w:rFonts w:ascii="Arial"/>
                <w:sz w:val="21"/>
              </w:rPr>
            </w:pPr>
          </w:p>
          <w:p w14:paraId="7298793C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2F4F6F9F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5D7F55EF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11A782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4" w:hRule="atLeast"/>
        </w:trPr>
        <w:tc>
          <w:tcPr>
            <w:tcW w:w="668" w:type="dxa"/>
            <w:vAlign w:val="top"/>
          </w:tcPr>
          <w:p w14:paraId="70A192CC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8314A66">
            <w:pPr>
              <w:rPr>
                <w:rFonts w:ascii="Arial"/>
                <w:sz w:val="21"/>
              </w:rPr>
            </w:pPr>
          </w:p>
          <w:p w14:paraId="16065121">
            <w:pPr>
              <w:rPr>
                <w:rFonts w:ascii="Arial"/>
                <w:sz w:val="21"/>
              </w:rPr>
            </w:pPr>
          </w:p>
          <w:p w14:paraId="5B79A789">
            <w:pPr>
              <w:spacing w:line="241" w:lineRule="auto"/>
              <w:rPr>
                <w:rFonts w:ascii="Arial"/>
                <w:sz w:val="21"/>
              </w:rPr>
            </w:pPr>
          </w:p>
          <w:p w14:paraId="0712BB1A">
            <w:pPr>
              <w:spacing w:line="241" w:lineRule="auto"/>
              <w:rPr>
                <w:rFonts w:ascii="Arial"/>
                <w:sz w:val="21"/>
              </w:rPr>
            </w:pPr>
          </w:p>
          <w:p w14:paraId="4B8C2233">
            <w:pPr>
              <w:spacing w:line="241" w:lineRule="auto"/>
              <w:rPr>
                <w:rFonts w:ascii="Arial"/>
                <w:sz w:val="21"/>
              </w:rPr>
            </w:pPr>
          </w:p>
          <w:p w14:paraId="1FD03014">
            <w:pPr>
              <w:spacing w:line="241" w:lineRule="auto"/>
              <w:rPr>
                <w:rFonts w:ascii="Arial"/>
                <w:sz w:val="21"/>
              </w:rPr>
            </w:pPr>
          </w:p>
          <w:p w14:paraId="0ED4FEB7">
            <w:pPr>
              <w:spacing w:line="241" w:lineRule="auto"/>
              <w:rPr>
                <w:rFonts w:ascii="Arial"/>
                <w:sz w:val="21"/>
              </w:rPr>
            </w:pPr>
          </w:p>
          <w:p w14:paraId="266D6C01">
            <w:pPr>
              <w:spacing w:line="241" w:lineRule="auto"/>
              <w:rPr>
                <w:rFonts w:ascii="Arial"/>
                <w:sz w:val="21"/>
              </w:rPr>
            </w:pPr>
          </w:p>
          <w:p w14:paraId="62FA7E64">
            <w:pPr>
              <w:spacing w:line="241" w:lineRule="auto"/>
              <w:rPr>
                <w:rFonts w:ascii="Arial"/>
                <w:sz w:val="21"/>
              </w:rPr>
            </w:pPr>
          </w:p>
          <w:p w14:paraId="4E81FEAD">
            <w:pPr>
              <w:spacing w:line="241" w:lineRule="auto"/>
              <w:rPr>
                <w:rFonts w:ascii="Arial"/>
                <w:sz w:val="21"/>
              </w:rPr>
            </w:pPr>
          </w:p>
          <w:p w14:paraId="317D368A">
            <w:pPr>
              <w:spacing w:line="241" w:lineRule="auto"/>
              <w:rPr>
                <w:rFonts w:ascii="Arial"/>
                <w:sz w:val="21"/>
              </w:rPr>
            </w:pPr>
          </w:p>
          <w:p w14:paraId="6B9DF616">
            <w:pPr>
              <w:spacing w:line="241" w:lineRule="auto"/>
              <w:rPr>
                <w:rFonts w:ascii="Arial"/>
                <w:sz w:val="21"/>
              </w:rPr>
            </w:pPr>
          </w:p>
          <w:p w14:paraId="326B139C">
            <w:pPr>
              <w:spacing w:line="241" w:lineRule="auto"/>
              <w:rPr>
                <w:rFonts w:ascii="Arial"/>
                <w:sz w:val="21"/>
              </w:rPr>
            </w:pPr>
          </w:p>
          <w:p w14:paraId="15CCF38C">
            <w:pPr>
              <w:spacing w:line="241" w:lineRule="auto"/>
              <w:rPr>
                <w:rFonts w:ascii="Arial"/>
                <w:sz w:val="21"/>
              </w:rPr>
            </w:pPr>
          </w:p>
          <w:p w14:paraId="5A3E4C33">
            <w:pPr>
              <w:spacing w:line="241" w:lineRule="auto"/>
              <w:rPr>
                <w:rFonts w:ascii="Arial"/>
                <w:sz w:val="21"/>
              </w:rPr>
            </w:pPr>
          </w:p>
          <w:p w14:paraId="1D890E9F">
            <w:pPr>
              <w:spacing w:line="241" w:lineRule="auto"/>
              <w:rPr>
                <w:rFonts w:ascii="Arial"/>
                <w:sz w:val="21"/>
              </w:rPr>
            </w:pPr>
          </w:p>
          <w:p w14:paraId="6E1C9770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107</w:t>
            </w:r>
          </w:p>
        </w:tc>
        <w:tc>
          <w:tcPr>
            <w:tcW w:w="1353" w:type="dxa"/>
            <w:vAlign w:val="top"/>
          </w:tcPr>
          <w:p w14:paraId="25C20929">
            <w:pPr>
              <w:spacing w:line="245" w:lineRule="auto"/>
              <w:rPr>
                <w:rFonts w:ascii="Arial"/>
                <w:sz w:val="21"/>
              </w:rPr>
            </w:pPr>
          </w:p>
          <w:p w14:paraId="45902807">
            <w:pPr>
              <w:spacing w:line="245" w:lineRule="auto"/>
              <w:rPr>
                <w:rFonts w:ascii="Arial"/>
                <w:sz w:val="21"/>
              </w:rPr>
            </w:pPr>
          </w:p>
          <w:p w14:paraId="1B9A24AE">
            <w:pPr>
              <w:spacing w:line="245" w:lineRule="auto"/>
              <w:rPr>
                <w:rFonts w:ascii="Arial"/>
                <w:sz w:val="21"/>
              </w:rPr>
            </w:pPr>
          </w:p>
          <w:p w14:paraId="07C81BAE">
            <w:pPr>
              <w:spacing w:line="245" w:lineRule="auto"/>
              <w:rPr>
                <w:rFonts w:ascii="Arial"/>
                <w:sz w:val="21"/>
              </w:rPr>
            </w:pPr>
          </w:p>
          <w:p w14:paraId="567AEB99">
            <w:pPr>
              <w:spacing w:line="245" w:lineRule="auto"/>
              <w:rPr>
                <w:rFonts w:ascii="Arial"/>
                <w:sz w:val="21"/>
              </w:rPr>
            </w:pPr>
          </w:p>
          <w:p w14:paraId="56938511">
            <w:pPr>
              <w:spacing w:line="245" w:lineRule="auto"/>
              <w:rPr>
                <w:rFonts w:ascii="Arial"/>
                <w:sz w:val="21"/>
              </w:rPr>
            </w:pPr>
          </w:p>
          <w:p w14:paraId="0F9B0A2F">
            <w:pPr>
              <w:spacing w:line="245" w:lineRule="auto"/>
              <w:rPr>
                <w:rFonts w:ascii="Arial"/>
                <w:sz w:val="21"/>
              </w:rPr>
            </w:pPr>
          </w:p>
          <w:p w14:paraId="6A96E3BF">
            <w:pPr>
              <w:spacing w:line="245" w:lineRule="auto"/>
              <w:rPr>
                <w:rFonts w:ascii="Arial"/>
                <w:sz w:val="21"/>
              </w:rPr>
            </w:pPr>
          </w:p>
          <w:p w14:paraId="1EE91C5B">
            <w:pPr>
              <w:spacing w:line="245" w:lineRule="auto"/>
              <w:rPr>
                <w:rFonts w:ascii="Arial"/>
                <w:sz w:val="21"/>
              </w:rPr>
            </w:pPr>
          </w:p>
          <w:p w14:paraId="25586B24">
            <w:pPr>
              <w:spacing w:line="245" w:lineRule="auto"/>
              <w:rPr>
                <w:rFonts w:ascii="Arial"/>
                <w:sz w:val="21"/>
              </w:rPr>
            </w:pPr>
          </w:p>
          <w:p w14:paraId="58F4D1DC">
            <w:pPr>
              <w:spacing w:line="246" w:lineRule="auto"/>
              <w:rPr>
                <w:rFonts w:ascii="Arial"/>
                <w:sz w:val="21"/>
              </w:rPr>
            </w:pPr>
          </w:p>
          <w:p w14:paraId="41E25511">
            <w:pPr>
              <w:spacing w:before="58" w:line="239" w:lineRule="auto"/>
              <w:ind w:left="57" w:right="14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对水利领域勘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察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单位未按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照工程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建设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强制性标准</w:t>
            </w:r>
          </w:p>
          <w:p w14:paraId="1DEDA815">
            <w:pPr>
              <w:spacing w:before="1" w:line="239" w:lineRule="auto"/>
              <w:ind w:left="60" w:right="12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进行勘察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计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单位未根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据勘察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成果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文件进行工</w:t>
            </w:r>
          </w:p>
          <w:p w14:paraId="4275451A">
            <w:pPr>
              <w:spacing w:before="1" w:line="238" w:lineRule="auto"/>
              <w:ind w:left="73" w:right="146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程设计等行为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的</w:t>
            </w:r>
          </w:p>
          <w:p w14:paraId="49FBEAA0">
            <w:pPr>
              <w:spacing w:line="213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6DE4AF39">
            <w:pPr>
              <w:spacing w:before="86" w:line="239" w:lineRule="auto"/>
              <w:ind w:left="66" w:right="9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【行政法规 】《建设工程质量管理条例 》（2000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，2019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年修改）第六十三条 违反本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条例规定 ，有下列行为之一的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责令改正 ，处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万元以下的罚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款：</w:t>
            </w:r>
          </w:p>
          <w:p w14:paraId="3625DA48">
            <w:pPr>
              <w:spacing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（一）勘察单位未按照工程建设强制性标准进行勘察的 ；</w:t>
            </w:r>
          </w:p>
          <w:p w14:paraId="7803ED9F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 二 ）设计单位未根据勘察成果文件进行工程设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计的 ；</w:t>
            </w:r>
          </w:p>
          <w:p w14:paraId="03E5007C">
            <w:pPr>
              <w:spacing w:before="26" w:line="214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（三）设计单位指定建筑材料 、建筑构配件的生产厂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、供应商的；</w:t>
            </w:r>
          </w:p>
          <w:p w14:paraId="09BEA279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四 ）设计单位未按照工程建设强制性标准进行设计的 。</w:t>
            </w:r>
          </w:p>
          <w:p w14:paraId="65794501">
            <w:pPr>
              <w:spacing w:before="23"/>
              <w:ind w:left="67" w:right="59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有前款所列行为 ，造成工程质量事故的 ，责令停业整顿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，降低资质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等级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 吊销资质证书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；造成损失的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，依法承担赔偿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责任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  <w:p w14:paraId="0076FB65">
            <w:pPr>
              <w:spacing w:before="3" w:line="239" w:lineRule="auto"/>
              <w:ind w:left="58" w:right="14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第七十三条  依照本条例规定</w:t>
            </w:r>
            <w:r>
              <w:rPr>
                <w:rFonts w:ascii="FangSong_GB2312" w:hAnsi="FangSong_GB2312" w:eastAsia="FangSong_GB2312" w:cs="FangSong_GB2312"/>
                <w:spacing w:val="6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，给予单位罚款处罚的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接负责的主管人员和其他直接责任人员处单位罚款数额百分之五以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上百分之十以下的罚款  。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】《建设工程安全生产管理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条例 》（2004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年发布）第五十六条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违反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本条例的规定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，勘察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单位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、设计单位有下列行为之一的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  10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业整顿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，降低资质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等级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，直至吊销资质证书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；造成重大安全事故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，构成犯罪的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直接责任人员 ，依照  刑法有关规定追究刑事责任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造成损失的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依法承担赔偿责任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：</w:t>
            </w:r>
          </w:p>
          <w:p w14:paraId="5C58AD6E">
            <w:pPr>
              <w:spacing w:before="1" w:line="227" w:lineRule="auto"/>
              <w:ind w:left="76" w:right="128" w:hanging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（一）未按照法律 、法规和工程建设强制性标准进行勘察 、设计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的；</w:t>
            </w:r>
          </w:p>
          <w:p w14:paraId="346E000B">
            <w:pPr>
              <w:spacing w:before="24" w:line="231" w:lineRule="auto"/>
              <w:ind w:left="61" w:right="6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（ 二 ）采用新结构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、新材料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、新工艺的建设工程和特殊结构的建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设工程</w:t>
            </w:r>
            <w:r>
              <w:rPr>
                <w:rFonts w:ascii="FangSong_GB2312" w:hAnsi="FangSong_GB2312" w:eastAsia="FangSong_GB2312" w:cs="FangSong_GB2312"/>
                <w:spacing w:val="5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，设计单位未在设计中提出保障施工作业人员安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全和预防生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产安全事故的措施建议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的。</w:t>
            </w:r>
          </w:p>
          <w:p w14:paraId="6E1150A4">
            <w:pPr>
              <w:spacing w:before="26" w:line="239" w:lineRule="auto"/>
              <w:ind w:left="58" w:right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【部门规章 】《水利工程质量管理规定 》（1997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，2023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年修订）违反本规定 ，勘察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、设计单位有下列行为之一的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依照《建设工程质量 管理条例》第六十三条规定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由水行政主管部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门或者流域管理机构依据职权责令改正  ，处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下的罚款</w:t>
            </w:r>
            <w:r>
              <w:rPr>
                <w:rFonts w:ascii="FangSong_GB2312" w:hAnsi="FangSong_GB2312" w:eastAsia="FangSong_GB2312" w:cs="FangSong_GB2312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；造成损失的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，依法承担赔偿责任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：</w:t>
            </w:r>
          </w:p>
          <w:p w14:paraId="1166AF45">
            <w:pPr>
              <w:spacing w:before="1"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（一）勘察单位未按照工程建设强制性标准进行勘察的 ；</w:t>
            </w:r>
          </w:p>
          <w:p w14:paraId="6EBC428B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 二 ）设计单位未根据勘察成果文件进行工程设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计的 ；</w:t>
            </w:r>
          </w:p>
          <w:p w14:paraId="68DFB9FA">
            <w:pPr>
              <w:spacing w:before="24" w:line="227" w:lineRule="auto"/>
              <w:ind w:left="76" w:right="140" w:hanging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（三）设计单位指定原材料 、中间产品和设备的生产厂 、供应商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的；</w:t>
            </w:r>
          </w:p>
          <w:p w14:paraId="44A72B2B">
            <w:pPr>
              <w:spacing w:before="23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四 ）设计单位未按照工程建设强制性标准进行设计的 。</w:t>
            </w:r>
          </w:p>
        </w:tc>
        <w:tc>
          <w:tcPr>
            <w:tcW w:w="1137" w:type="dxa"/>
            <w:vAlign w:val="top"/>
          </w:tcPr>
          <w:p w14:paraId="6C3545B8">
            <w:pPr>
              <w:spacing w:line="243" w:lineRule="auto"/>
              <w:rPr>
                <w:rFonts w:ascii="Arial"/>
                <w:sz w:val="21"/>
              </w:rPr>
            </w:pPr>
          </w:p>
          <w:p w14:paraId="7A76DE5D">
            <w:pPr>
              <w:spacing w:line="243" w:lineRule="auto"/>
              <w:rPr>
                <w:rFonts w:ascii="Arial"/>
                <w:sz w:val="21"/>
              </w:rPr>
            </w:pPr>
          </w:p>
          <w:p w14:paraId="175EC670">
            <w:pPr>
              <w:spacing w:line="243" w:lineRule="auto"/>
              <w:rPr>
                <w:rFonts w:ascii="Arial"/>
                <w:sz w:val="21"/>
              </w:rPr>
            </w:pPr>
          </w:p>
          <w:p w14:paraId="5AC6AF38">
            <w:pPr>
              <w:spacing w:line="244" w:lineRule="auto"/>
              <w:rPr>
                <w:rFonts w:ascii="Arial"/>
                <w:sz w:val="21"/>
              </w:rPr>
            </w:pPr>
          </w:p>
          <w:p w14:paraId="2FD5726E">
            <w:pPr>
              <w:spacing w:line="244" w:lineRule="auto"/>
              <w:rPr>
                <w:rFonts w:ascii="Arial"/>
                <w:sz w:val="21"/>
              </w:rPr>
            </w:pPr>
          </w:p>
          <w:p w14:paraId="54F0826F">
            <w:pPr>
              <w:spacing w:line="244" w:lineRule="auto"/>
              <w:rPr>
                <w:rFonts w:ascii="Arial"/>
                <w:sz w:val="21"/>
              </w:rPr>
            </w:pPr>
          </w:p>
          <w:p w14:paraId="1031B934">
            <w:pPr>
              <w:spacing w:line="244" w:lineRule="auto"/>
              <w:rPr>
                <w:rFonts w:ascii="Arial"/>
                <w:sz w:val="21"/>
              </w:rPr>
            </w:pPr>
          </w:p>
          <w:p w14:paraId="6584A16E">
            <w:pPr>
              <w:spacing w:line="244" w:lineRule="auto"/>
              <w:rPr>
                <w:rFonts w:ascii="Arial"/>
                <w:sz w:val="21"/>
              </w:rPr>
            </w:pPr>
          </w:p>
          <w:p w14:paraId="33F563EF">
            <w:pPr>
              <w:spacing w:line="244" w:lineRule="auto"/>
              <w:rPr>
                <w:rFonts w:ascii="Arial"/>
                <w:sz w:val="21"/>
              </w:rPr>
            </w:pPr>
          </w:p>
          <w:p w14:paraId="2BC03ACB">
            <w:pPr>
              <w:spacing w:line="244" w:lineRule="auto"/>
              <w:rPr>
                <w:rFonts w:ascii="Arial"/>
                <w:sz w:val="21"/>
              </w:rPr>
            </w:pPr>
          </w:p>
          <w:p w14:paraId="6DECE549">
            <w:pPr>
              <w:spacing w:line="244" w:lineRule="auto"/>
              <w:rPr>
                <w:rFonts w:ascii="Arial"/>
                <w:sz w:val="21"/>
              </w:rPr>
            </w:pPr>
          </w:p>
          <w:p w14:paraId="3FECCA89">
            <w:pPr>
              <w:spacing w:line="244" w:lineRule="auto"/>
              <w:rPr>
                <w:rFonts w:ascii="Arial"/>
                <w:sz w:val="21"/>
              </w:rPr>
            </w:pPr>
          </w:p>
          <w:p w14:paraId="3CB2F4AE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35E7ED25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5358D145">
            <w:pPr>
              <w:spacing w:before="25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40750099">
            <w:pPr>
              <w:spacing w:before="24" w:line="226" w:lineRule="auto"/>
              <w:ind w:left="70" w:right="14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4.降低资质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6FAFDE7B">
            <w:pPr>
              <w:spacing w:before="27" w:line="227" w:lineRule="auto"/>
              <w:ind w:left="68" w:right="133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4E4784D3">
            <w:pPr>
              <w:spacing w:line="259" w:lineRule="auto"/>
              <w:rPr>
                <w:rFonts w:ascii="Arial"/>
                <w:sz w:val="21"/>
              </w:rPr>
            </w:pPr>
          </w:p>
          <w:p w14:paraId="76CDAAAA">
            <w:pPr>
              <w:spacing w:before="59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5D68CFD3">
            <w:pPr>
              <w:spacing w:before="26" w:line="236" w:lineRule="auto"/>
              <w:ind w:left="61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2.违反第（一）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、（</w:t>
            </w:r>
            <w:r>
              <w:rPr>
                <w:rFonts w:ascii="FangSong_GB2312" w:hAnsi="FangSong_GB2312" w:eastAsia="FangSong_GB2312" w:cs="FangSong_GB2312"/>
                <w:spacing w:val="8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四 ）款且超过强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制性标准一条的处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万罚款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；超过强制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性标准一条以上三条及以下的处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15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元罚款 ；超过强制性标准三条以上五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条及以下的处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万元罚款 ；超过强制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性标准五条以上的处 30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万元罚款 ；造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成工程质量事故的 ，责令停业整顿 ，降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低资质等级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，情节严重的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 吊销资</w:t>
            </w:r>
          </w:p>
          <w:p w14:paraId="7F13FBF3">
            <w:pPr>
              <w:spacing w:before="25" w:line="231" w:lineRule="auto"/>
              <w:ind w:left="66" w:right="13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质证书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，对单位直接负责的主管人员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和其他直接责任人员处单位罚款数额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5%的罚款；</w:t>
            </w:r>
          </w:p>
          <w:p w14:paraId="36127F9F">
            <w:pPr>
              <w:spacing w:before="19" w:line="237" w:lineRule="auto"/>
              <w:ind w:left="61" w:right="57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3.违反第（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二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）款规定已设计但没有实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施的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，对设计单位处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万元罚款 ； 已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实施但没有出现质量后果的处 20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罚款 ； 已实施但未出现严重质量后果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 ，责令停业整顿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低资质等级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 已实施但出现严重质量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后果的处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 吊销资质证书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，对单位直接负责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的主管人员和其他直接责任人员处单</w:t>
            </w:r>
          </w:p>
          <w:p w14:paraId="3955EC24">
            <w:pPr>
              <w:spacing w:before="24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位罚款数额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8%的罚款；</w:t>
            </w:r>
          </w:p>
          <w:p w14:paraId="06A2AD5F">
            <w:pPr>
              <w:spacing w:before="26" w:line="227" w:lineRule="auto"/>
              <w:ind w:left="74" w:right="59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4.违反第（三）款规定 ，设计单位指定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一种的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 ；指定二种</w:t>
            </w:r>
          </w:p>
          <w:p w14:paraId="4B8D8BBE">
            <w:pPr>
              <w:spacing w:before="24" w:line="233" w:lineRule="auto"/>
              <w:ind w:left="64" w:right="57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，20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；指定三种的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；指定三种以上的 ，30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款 。造成工程质量事故的 ，责令停业整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顿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，降低资质等级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，情节严重</w:t>
            </w:r>
          </w:p>
          <w:p w14:paraId="31B33054">
            <w:pPr>
              <w:spacing w:before="25"/>
              <w:ind w:left="78" w:right="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 ， 吊销资质证书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，对单位直接负责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的主管人员和其他直接责任人员处单</w:t>
            </w:r>
          </w:p>
          <w:p w14:paraId="73A864EE">
            <w:pPr>
              <w:spacing w:line="213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位罚款数额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10%的罚款。</w:t>
            </w:r>
          </w:p>
        </w:tc>
        <w:tc>
          <w:tcPr>
            <w:tcW w:w="707" w:type="dxa"/>
            <w:vAlign w:val="top"/>
          </w:tcPr>
          <w:p w14:paraId="22A557A3">
            <w:pPr>
              <w:spacing w:line="253" w:lineRule="auto"/>
              <w:rPr>
                <w:rFonts w:ascii="Arial"/>
                <w:sz w:val="21"/>
              </w:rPr>
            </w:pPr>
          </w:p>
          <w:p w14:paraId="24C6DF83">
            <w:pPr>
              <w:spacing w:line="253" w:lineRule="auto"/>
              <w:rPr>
                <w:rFonts w:ascii="Arial"/>
                <w:sz w:val="21"/>
              </w:rPr>
            </w:pPr>
          </w:p>
          <w:p w14:paraId="43159ABC">
            <w:pPr>
              <w:spacing w:line="253" w:lineRule="auto"/>
              <w:rPr>
                <w:rFonts w:ascii="Arial"/>
                <w:sz w:val="21"/>
              </w:rPr>
            </w:pPr>
          </w:p>
          <w:p w14:paraId="17C673BB">
            <w:pPr>
              <w:spacing w:line="253" w:lineRule="auto"/>
              <w:rPr>
                <w:rFonts w:ascii="Arial"/>
                <w:sz w:val="21"/>
              </w:rPr>
            </w:pPr>
          </w:p>
          <w:p w14:paraId="00A003CD">
            <w:pPr>
              <w:spacing w:line="253" w:lineRule="auto"/>
              <w:rPr>
                <w:rFonts w:ascii="Arial"/>
                <w:sz w:val="21"/>
              </w:rPr>
            </w:pPr>
          </w:p>
          <w:p w14:paraId="6C743446">
            <w:pPr>
              <w:spacing w:line="254" w:lineRule="auto"/>
              <w:rPr>
                <w:rFonts w:ascii="Arial"/>
                <w:sz w:val="21"/>
              </w:rPr>
            </w:pPr>
          </w:p>
          <w:p w14:paraId="62F72E56">
            <w:pPr>
              <w:spacing w:line="254" w:lineRule="auto"/>
              <w:rPr>
                <w:rFonts w:ascii="Arial"/>
                <w:sz w:val="21"/>
              </w:rPr>
            </w:pPr>
          </w:p>
          <w:p w14:paraId="52361E50">
            <w:pPr>
              <w:spacing w:line="254" w:lineRule="auto"/>
              <w:rPr>
                <w:rFonts w:ascii="Arial"/>
                <w:sz w:val="21"/>
              </w:rPr>
            </w:pPr>
          </w:p>
          <w:p w14:paraId="6F05B068">
            <w:pPr>
              <w:spacing w:line="254" w:lineRule="auto"/>
              <w:rPr>
                <w:rFonts w:ascii="Arial"/>
                <w:sz w:val="21"/>
              </w:rPr>
            </w:pPr>
          </w:p>
          <w:p w14:paraId="4B4BBF8E">
            <w:pPr>
              <w:spacing w:line="254" w:lineRule="auto"/>
              <w:rPr>
                <w:rFonts w:ascii="Arial"/>
                <w:sz w:val="21"/>
              </w:rPr>
            </w:pPr>
          </w:p>
          <w:p w14:paraId="4617A907">
            <w:pPr>
              <w:spacing w:line="254" w:lineRule="auto"/>
              <w:rPr>
                <w:rFonts w:ascii="Arial"/>
                <w:sz w:val="21"/>
              </w:rPr>
            </w:pPr>
          </w:p>
          <w:p w14:paraId="59C22519">
            <w:pPr>
              <w:spacing w:line="254" w:lineRule="auto"/>
              <w:rPr>
                <w:rFonts w:ascii="Arial"/>
                <w:sz w:val="21"/>
              </w:rPr>
            </w:pPr>
          </w:p>
          <w:p w14:paraId="447FBA2A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66383834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1DDF5BBF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674D01D6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78A18350">
            <w:pPr>
              <w:spacing w:before="26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01DEEF06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53A6A08D">
            <w:pPr>
              <w:spacing w:before="22" w:line="244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7100EA52">
      <w:pPr>
        <w:pStyle w:val="2"/>
      </w:pPr>
    </w:p>
    <w:p w14:paraId="75A4F34F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39D27E9C">
      <w:pPr>
        <w:spacing w:before="19"/>
      </w:pPr>
      <w:r>
        <mc:AlternateContent>
          <mc:Choice Requires="wps">
            <w:drawing>
              <wp:anchor distT="0" distB="0" distL="0" distR="0" simplePos="0" relativeHeight="2517391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52" name="TextBox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F7FA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1108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52" o:spid="_x0000_s1026" o:spt="202" type="#_x0000_t202" style="position:absolute;left:0pt;margin-left:10.55pt;margin-top:288.65pt;height:18pt;width:51.7pt;mso-position-horizontal-relative:page;mso-position-vertical-relative:page;rotation:5898240f;z-index:2517391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IG8EyZ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EAF7FA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1108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B0B3E2E">
      <w:pPr>
        <w:spacing w:before="19"/>
      </w:pPr>
    </w:p>
    <w:p w14:paraId="1772F19B">
      <w:pPr>
        <w:spacing w:before="18"/>
      </w:pPr>
    </w:p>
    <w:p w14:paraId="6DB9FD0A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6D67EE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23" w:hRule="atLeast"/>
        </w:trPr>
        <w:tc>
          <w:tcPr>
            <w:tcW w:w="668" w:type="dxa"/>
            <w:vAlign w:val="top"/>
          </w:tcPr>
          <w:p w14:paraId="6AD77972">
            <w:pPr>
              <w:spacing w:line="261" w:lineRule="auto"/>
              <w:rPr>
                <w:rFonts w:ascii="Arial"/>
                <w:sz w:val="21"/>
              </w:rPr>
            </w:pPr>
          </w:p>
          <w:p w14:paraId="64F1CBD8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0F5F017C">
            <w:pPr>
              <w:spacing w:line="261" w:lineRule="auto"/>
              <w:rPr>
                <w:rFonts w:ascii="Arial"/>
                <w:sz w:val="21"/>
              </w:rPr>
            </w:pPr>
          </w:p>
          <w:p w14:paraId="417B44BB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228890EE">
            <w:pPr>
              <w:spacing w:line="261" w:lineRule="auto"/>
              <w:rPr>
                <w:rFonts w:ascii="Arial"/>
                <w:sz w:val="21"/>
              </w:rPr>
            </w:pPr>
          </w:p>
          <w:p w14:paraId="211F69CD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024880D7">
            <w:pPr>
              <w:spacing w:line="261" w:lineRule="auto"/>
              <w:rPr>
                <w:rFonts w:ascii="Arial"/>
                <w:sz w:val="21"/>
              </w:rPr>
            </w:pPr>
          </w:p>
          <w:p w14:paraId="36F51C0B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0ED92383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64CA326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34D8F8D3">
            <w:pPr>
              <w:spacing w:line="261" w:lineRule="auto"/>
              <w:rPr>
                <w:rFonts w:ascii="Arial"/>
                <w:sz w:val="21"/>
              </w:rPr>
            </w:pPr>
          </w:p>
          <w:p w14:paraId="21CC6699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638B0056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49356A3E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6E6CD4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1" w:hRule="atLeast"/>
        </w:trPr>
        <w:tc>
          <w:tcPr>
            <w:tcW w:w="668" w:type="dxa"/>
            <w:vAlign w:val="top"/>
          </w:tcPr>
          <w:p w14:paraId="146C8665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3945F2A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73EBF8A2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285DFC57">
            <w:pPr>
              <w:spacing w:before="86" w:line="239" w:lineRule="auto"/>
              <w:ind w:left="63" w:right="61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第七十三条第二款  依照《建设工程质量管理条例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》给予单位罚款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处罚的 ，对单位直接负责的主管人员和其他直接责任人员处单位罚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款数额</w:t>
            </w:r>
            <w:r>
              <w:rPr>
                <w:rFonts w:ascii="FangSong_GB2312" w:hAnsi="FangSong_GB2312" w:eastAsia="FangSong_GB2312" w:cs="FangSong_GB2312"/>
                <w:spacing w:val="7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5%以上 10%以下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的罚款。</w:t>
            </w:r>
          </w:p>
          <w:p w14:paraId="7ABCA79B">
            <w:pPr>
              <w:spacing w:before="2" w:line="239" w:lineRule="auto"/>
              <w:ind w:left="59" w:right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【部门规章 】《实施工程建设强制性标准监督规定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》（2000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布）第十七条  勘察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、设计单位违反工程建设强制性标准进行勘察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设计的 ，责令改正 ，并处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527A6F39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383FEFEB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764C8D11">
            <w:pPr>
              <w:rPr>
                <w:rFonts w:ascii="Arial"/>
                <w:sz w:val="21"/>
              </w:rPr>
            </w:pPr>
          </w:p>
        </w:tc>
      </w:tr>
      <w:tr w14:paraId="3C527D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4" w:hRule="atLeast"/>
        </w:trPr>
        <w:tc>
          <w:tcPr>
            <w:tcW w:w="668" w:type="dxa"/>
            <w:vAlign w:val="top"/>
          </w:tcPr>
          <w:p w14:paraId="61A789F6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E90A50D">
            <w:pPr>
              <w:spacing w:line="264" w:lineRule="auto"/>
              <w:rPr>
                <w:rFonts w:ascii="Arial"/>
                <w:sz w:val="21"/>
              </w:rPr>
            </w:pPr>
          </w:p>
          <w:p w14:paraId="6640604E">
            <w:pPr>
              <w:spacing w:line="264" w:lineRule="auto"/>
              <w:rPr>
                <w:rFonts w:ascii="Arial"/>
                <w:sz w:val="21"/>
              </w:rPr>
            </w:pPr>
          </w:p>
          <w:p w14:paraId="68CCD699">
            <w:pPr>
              <w:spacing w:line="264" w:lineRule="auto"/>
              <w:rPr>
                <w:rFonts w:ascii="Arial"/>
                <w:sz w:val="21"/>
              </w:rPr>
            </w:pPr>
          </w:p>
          <w:p w14:paraId="2057436F">
            <w:pPr>
              <w:spacing w:line="264" w:lineRule="auto"/>
              <w:rPr>
                <w:rFonts w:ascii="Arial"/>
                <w:sz w:val="21"/>
              </w:rPr>
            </w:pPr>
          </w:p>
          <w:p w14:paraId="45B89AF9">
            <w:pPr>
              <w:spacing w:line="264" w:lineRule="auto"/>
              <w:rPr>
                <w:rFonts w:ascii="Arial"/>
                <w:sz w:val="21"/>
              </w:rPr>
            </w:pPr>
          </w:p>
          <w:p w14:paraId="51A374F9">
            <w:pPr>
              <w:spacing w:line="265" w:lineRule="auto"/>
              <w:rPr>
                <w:rFonts w:ascii="Arial"/>
                <w:sz w:val="21"/>
              </w:rPr>
            </w:pPr>
          </w:p>
          <w:p w14:paraId="089CE5E3">
            <w:pPr>
              <w:spacing w:line="265" w:lineRule="auto"/>
              <w:rPr>
                <w:rFonts w:ascii="Arial"/>
                <w:sz w:val="21"/>
              </w:rPr>
            </w:pPr>
          </w:p>
          <w:p w14:paraId="7FAE689D">
            <w:pPr>
              <w:spacing w:line="265" w:lineRule="auto"/>
              <w:rPr>
                <w:rFonts w:ascii="Arial"/>
                <w:sz w:val="21"/>
              </w:rPr>
            </w:pPr>
          </w:p>
          <w:p w14:paraId="6DB79D44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108</w:t>
            </w:r>
          </w:p>
        </w:tc>
        <w:tc>
          <w:tcPr>
            <w:tcW w:w="1353" w:type="dxa"/>
            <w:vAlign w:val="top"/>
          </w:tcPr>
          <w:p w14:paraId="1BEB117A">
            <w:pPr>
              <w:spacing w:line="279" w:lineRule="auto"/>
              <w:rPr>
                <w:rFonts w:ascii="Arial"/>
                <w:sz w:val="21"/>
              </w:rPr>
            </w:pPr>
          </w:p>
          <w:p w14:paraId="21F7BCD9">
            <w:pPr>
              <w:spacing w:line="280" w:lineRule="auto"/>
              <w:rPr>
                <w:rFonts w:ascii="Arial"/>
                <w:sz w:val="21"/>
              </w:rPr>
            </w:pPr>
          </w:p>
          <w:p w14:paraId="60AB8612">
            <w:pPr>
              <w:spacing w:line="280" w:lineRule="auto"/>
              <w:rPr>
                <w:rFonts w:ascii="Arial"/>
                <w:sz w:val="21"/>
              </w:rPr>
            </w:pPr>
          </w:p>
          <w:p w14:paraId="6A6CDA62">
            <w:pPr>
              <w:spacing w:before="59" w:line="238" w:lineRule="auto"/>
              <w:ind w:left="62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工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单位未对</w:t>
            </w:r>
          </w:p>
          <w:p w14:paraId="66BFEEBD">
            <w:pPr>
              <w:spacing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建筑材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料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、建</w:t>
            </w:r>
          </w:p>
          <w:p w14:paraId="61E4671A">
            <w:pPr>
              <w:spacing w:before="26" w:line="239" w:lineRule="auto"/>
              <w:ind w:left="60" w:right="79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筑构配件 、设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备和商品混</w:t>
            </w:r>
          </w:p>
          <w:p w14:paraId="0910A626">
            <w:pPr>
              <w:spacing w:line="215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凝土进行检</w:t>
            </w:r>
          </w:p>
          <w:p w14:paraId="23471BDC">
            <w:pPr>
              <w:spacing w:before="22"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验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或者未对</w:t>
            </w:r>
          </w:p>
          <w:p w14:paraId="1599494C">
            <w:pPr>
              <w:spacing w:before="27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涉及结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构安全</w:t>
            </w:r>
          </w:p>
          <w:p w14:paraId="424DC249">
            <w:pPr>
              <w:spacing w:before="25" w:line="239" w:lineRule="auto"/>
              <w:ind w:left="83" w:right="69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的试块 、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试件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以及有关材</w:t>
            </w:r>
          </w:p>
          <w:p w14:paraId="69DEC5A7">
            <w:pPr>
              <w:spacing w:before="2" w:line="238" w:lineRule="auto"/>
              <w:ind w:left="58" w:right="14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料取样检测的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28A07054">
            <w:pPr>
              <w:spacing w:before="90" w:line="239" w:lineRule="auto"/>
              <w:ind w:left="59" w:right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【行政法规 】《建设工程质量管理条例 》（2000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改 ，2019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年修改）第六十五条    违反本条例规定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，施工单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位未对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建筑材料 、建筑构配件 、 设备和商品混凝土进行检验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，或者未对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涉及结构安全的试块 、试件以及有关材料取样检测的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，责令改正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万元以下的罚款 ；情节严重的 ，责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令停业整顿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降低资质等级或者吊销资质证书</w:t>
            </w:r>
            <w:r>
              <w:rPr>
                <w:rFonts w:ascii="FangSong_GB2312" w:hAnsi="FangSong_GB2312" w:eastAsia="FangSong_GB2312" w:cs="FangSong_GB2312"/>
                <w:spacing w:val="8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；造成损失的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，依法承担赔偿责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  <w:p w14:paraId="6E6C501F">
            <w:pPr>
              <w:spacing w:before="2" w:line="239" w:lineRule="auto"/>
              <w:ind w:lef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第七十三条  依照本条例规定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，给予单位罚款处罚的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接负责的主管人员和其他直接责任人员处单位罚款数额百分之五以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上百分之十以下的罚款  。【部门规章 】《水利工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程质量管理规定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（1997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，2023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年修订）第六十八条  违反本规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，施工单位未对原材料 、中间产品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、设备进行检 验 ，或者未对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涉及结构安全的试块 、试件以及有关材料取样检测的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，依照《建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设工程质量管理条例 》第六十五条规定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由水行政主管部门或者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流域管理机构   依据职权责令改正 ，处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；造成损失的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，依法承担赔偿责任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7C6DF92E">
            <w:pPr>
              <w:spacing w:before="1" w:line="239" w:lineRule="auto"/>
              <w:ind w:left="63" w:right="61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第七十三条第二款  依照《建设工程质量管理条例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》给予单位罚款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处罚的 ，对单位直接负责的主管人员和其他直接责任人员处单位罚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款数额</w:t>
            </w:r>
            <w:r>
              <w:rPr>
                <w:rFonts w:ascii="FangSong_GB2312" w:hAnsi="FangSong_GB2312" w:eastAsia="FangSong_GB2312" w:cs="FangSong_GB2312"/>
                <w:spacing w:val="7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5%以上 10%以下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的罚款。</w:t>
            </w:r>
          </w:p>
        </w:tc>
        <w:tc>
          <w:tcPr>
            <w:tcW w:w="1137" w:type="dxa"/>
            <w:vAlign w:val="top"/>
          </w:tcPr>
          <w:p w14:paraId="6BAA6B16">
            <w:pPr>
              <w:spacing w:line="268" w:lineRule="auto"/>
              <w:rPr>
                <w:rFonts w:ascii="Arial"/>
                <w:sz w:val="21"/>
              </w:rPr>
            </w:pPr>
          </w:p>
          <w:p w14:paraId="3E385D7C">
            <w:pPr>
              <w:spacing w:line="268" w:lineRule="auto"/>
              <w:rPr>
                <w:rFonts w:ascii="Arial"/>
                <w:sz w:val="21"/>
              </w:rPr>
            </w:pPr>
          </w:p>
          <w:p w14:paraId="58CA6F3C">
            <w:pPr>
              <w:spacing w:line="268" w:lineRule="auto"/>
              <w:rPr>
                <w:rFonts w:ascii="Arial"/>
                <w:sz w:val="21"/>
              </w:rPr>
            </w:pPr>
          </w:p>
          <w:p w14:paraId="63FEADF4">
            <w:pPr>
              <w:spacing w:line="268" w:lineRule="auto"/>
              <w:rPr>
                <w:rFonts w:ascii="Arial"/>
                <w:sz w:val="21"/>
              </w:rPr>
            </w:pPr>
          </w:p>
          <w:p w14:paraId="1276AA8E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73D553C9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3111BE42">
            <w:pPr>
              <w:spacing w:before="24" w:line="214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3.通报批</w:t>
            </w:r>
          </w:p>
          <w:p w14:paraId="6292674F">
            <w:pPr>
              <w:spacing w:before="24" w:line="233" w:lineRule="auto"/>
              <w:ind w:left="57" w:right="61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评；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4.责令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停产停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业；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5.降低资质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级；</w:t>
            </w:r>
          </w:p>
          <w:p w14:paraId="02E18364">
            <w:pPr>
              <w:spacing w:before="25" w:line="228" w:lineRule="auto"/>
              <w:ind w:left="68" w:right="130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6. 吊销资质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06CCB1FD">
            <w:pPr>
              <w:spacing w:before="202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13D3AA11">
            <w:pPr>
              <w:spacing w:before="28" w:line="230" w:lineRule="auto"/>
              <w:ind w:left="67" w:right="11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2.未造成质量缺陷的 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万元罚款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通报批评 ，对单位直接负责的主管人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和其他直接责任人员处单位罚款数额</w:t>
            </w:r>
          </w:p>
          <w:p w14:paraId="0CF6F04E">
            <w:pPr>
              <w:spacing w:before="27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5%的罚款；</w:t>
            </w:r>
          </w:p>
          <w:p w14:paraId="4DDC4D32">
            <w:pPr>
              <w:spacing w:before="24" w:line="214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3.造成一般质量缺陷的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,处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15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万元罚</w:t>
            </w:r>
          </w:p>
          <w:p w14:paraId="5C6BBC66">
            <w:pPr>
              <w:spacing w:before="22" w:line="231" w:lineRule="auto"/>
              <w:ind w:left="64" w:righ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款 ，责令停产停业 ，对单位直接负责的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主管人员和其他直接责任人员处单位罚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款数额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6%的罚款；</w:t>
            </w:r>
          </w:p>
          <w:p w14:paraId="0277FCEC">
            <w:pPr>
              <w:spacing w:before="26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4.造成重大质量缺陷的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,处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18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万元罚</w:t>
            </w:r>
          </w:p>
          <w:p w14:paraId="2883DBC7">
            <w:pPr>
              <w:spacing w:before="25" w:line="231" w:lineRule="auto"/>
              <w:ind w:left="64" w:righ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款 ，降低资质等级 ，对单位直接负责的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主管人员和其他直接责任人员处单位罚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款数额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8%的罚款；</w:t>
            </w:r>
          </w:p>
          <w:p w14:paraId="4CBEF5D2">
            <w:pPr>
              <w:spacing w:before="24" w:line="233" w:lineRule="auto"/>
              <w:ind w:left="60" w:right="126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5.造成工程质量事故的 ,处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款 ， 吊销资质证书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，对单位直接负责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 主管人员和其他直接责任人员处单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位罚款数额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10%的罚款。</w:t>
            </w:r>
          </w:p>
        </w:tc>
        <w:tc>
          <w:tcPr>
            <w:tcW w:w="707" w:type="dxa"/>
            <w:vAlign w:val="top"/>
          </w:tcPr>
          <w:p w14:paraId="6644F461">
            <w:pPr>
              <w:spacing w:line="260" w:lineRule="auto"/>
              <w:rPr>
                <w:rFonts w:ascii="Arial"/>
                <w:sz w:val="21"/>
              </w:rPr>
            </w:pPr>
          </w:p>
          <w:p w14:paraId="03A02AE0">
            <w:pPr>
              <w:spacing w:line="261" w:lineRule="auto"/>
              <w:rPr>
                <w:rFonts w:ascii="Arial"/>
                <w:sz w:val="21"/>
              </w:rPr>
            </w:pPr>
          </w:p>
          <w:p w14:paraId="154DD0BC">
            <w:pPr>
              <w:spacing w:line="261" w:lineRule="auto"/>
              <w:rPr>
                <w:rFonts w:ascii="Arial"/>
                <w:sz w:val="21"/>
              </w:rPr>
            </w:pPr>
          </w:p>
          <w:p w14:paraId="182D7E6F">
            <w:pPr>
              <w:spacing w:line="261" w:lineRule="auto"/>
              <w:rPr>
                <w:rFonts w:ascii="Arial"/>
                <w:sz w:val="21"/>
              </w:rPr>
            </w:pPr>
          </w:p>
          <w:p w14:paraId="59858CAF">
            <w:pPr>
              <w:spacing w:line="261" w:lineRule="auto"/>
              <w:rPr>
                <w:rFonts w:ascii="Arial"/>
                <w:sz w:val="21"/>
              </w:rPr>
            </w:pPr>
          </w:p>
          <w:p w14:paraId="3C39612B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1B027FB2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0DF55BD7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7D0EE8C1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2F57984A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7C8E0902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36F2F1A3">
            <w:pPr>
              <w:spacing w:before="23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37A3E60A">
      <w:pPr>
        <w:pStyle w:val="2"/>
      </w:pPr>
    </w:p>
    <w:p w14:paraId="03E460A5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2D5CB5EB">
      <w:pPr>
        <w:spacing w:before="19"/>
      </w:pPr>
      <w:r>
        <mc:AlternateContent>
          <mc:Choice Requires="wps">
            <w:drawing>
              <wp:anchor distT="0" distB="0" distL="0" distR="0" simplePos="0" relativeHeight="25174016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54" name="TextBox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1DA6A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1109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54" o:spid="_x0000_s1026" o:spt="202" type="#_x0000_t202" style="position:absolute;left:0pt;margin-left:10.55pt;margin-top:288.65pt;height:18pt;width:51.7pt;mso-position-horizontal-relative:page;mso-position-vertical-relative:page;rotation:5898240f;z-index:2517401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OKUXcJ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BE1DA6A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1109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71E9325">
      <w:pPr>
        <w:spacing w:before="19"/>
      </w:pPr>
    </w:p>
    <w:p w14:paraId="5EC7C721">
      <w:pPr>
        <w:spacing w:before="18"/>
      </w:pPr>
    </w:p>
    <w:p w14:paraId="6A6DD11B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0ED8A7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66EEFD7B">
            <w:pPr>
              <w:spacing w:line="261" w:lineRule="auto"/>
              <w:rPr>
                <w:rFonts w:ascii="Arial"/>
                <w:sz w:val="21"/>
              </w:rPr>
            </w:pPr>
          </w:p>
          <w:p w14:paraId="2A4263A9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48020645">
            <w:pPr>
              <w:spacing w:line="261" w:lineRule="auto"/>
              <w:rPr>
                <w:rFonts w:ascii="Arial"/>
                <w:sz w:val="21"/>
              </w:rPr>
            </w:pPr>
          </w:p>
          <w:p w14:paraId="0FAF2FAA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1E0D334B">
            <w:pPr>
              <w:spacing w:line="261" w:lineRule="auto"/>
              <w:rPr>
                <w:rFonts w:ascii="Arial"/>
                <w:sz w:val="21"/>
              </w:rPr>
            </w:pPr>
          </w:p>
          <w:p w14:paraId="3EB21F67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2D34BC3D">
            <w:pPr>
              <w:spacing w:line="261" w:lineRule="auto"/>
              <w:rPr>
                <w:rFonts w:ascii="Arial"/>
                <w:sz w:val="21"/>
              </w:rPr>
            </w:pPr>
          </w:p>
          <w:p w14:paraId="6647BC91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242A4098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D239376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3C37A42A">
            <w:pPr>
              <w:spacing w:line="261" w:lineRule="auto"/>
              <w:rPr>
                <w:rFonts w:ascii="Arial"/>
                <w:sz w:val="21"/>
              </w:rPr>
            </w:pPr>
          </w:p>
          <w:p w14:paraId="505D69B6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677BDBD3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521B294C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7AD142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9" w:hRule="atLeast"/>
        </w:trPr>
        <w:tc>
          <w:tcPr>
            <w:tcW w:w="668" w:type="dxa"/>
            <w:vAlign w:val="top"/>
          </w:tcPr>
          <w:p w14:paraId="3A402B4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F34DCE2">
            <w:pPr>
              <w:spacing w:line="260" w:lineRule="auto"/>
              <w:rPr>
                <w:rFonts w:ascii="Arial"/>
                <w:sz w:val="21"/>
              </w:rPr>
            </w:pPr>
          </w:p>
          <w:p w14:paraId="64314392">
            <w:pPr>
              <w:spacing w:line="260" w:lineRule="auto"/>
              <w:rPr>
                <w:rFonts w:ascii="Arial"/>
                <w:sz w:val="21"/>
              </w:rPr>
            </w:pPr>
          </w:p>
          <w:p w14:paraId="0B08D592">
            <w:pPr>
              <w:spacing w:line="261" w:lineRule="auto"/>
              <w:rPr>
                <w:rFonts w:ascii="Arial"/>
                <w:sz w:val="21"/>
              </w:rPr>
            </w:pPr>
          </w:p>
          <w:p w14:paraId="022F7E31">
            <w:pPr>
              <w:spacing w:line="261" w:lineRule="auto"/>
              <w:rPr>
                <w:rFonts w:ascii="Arial"/>
                <w:sz w:val="21"/>
              </w:rPr>
            </w:pPr>
          </w:p>
          <w:p w14:paraId="3BB5ED45">
            <w:pPr>
              <w:spacing w:line="261" w:lineRule="auto"/>
              <w:rPr>
                <w:rFonts w:ascii="Arial"/>
                <w:sz w:val="21"/>
              </w:rPr>
            </w:pPr>
          </w:p>
          <w:p w14:paraId="57C616D2">
            <w:pPr>
              <w:spacing w:line="261" w:lineRule="auto"/>
              <w:rPr>
                <w:rFonts w:ascii="Arial"/>
                <w:sz w:val="21"/>
              </w:rPr>
            </w:pPr>
          </w:p>
          <w:p w14:paraId="2E73FC41">
            <w:pPr>
              <w:spacing w:line="261" w:lineRule="auto"/>
              <w:rPr>
                <w:rFonts w:ascii="Arial"/>
                <w:sz w:val="21"/>
              </w:rPr>
            </w:pPr>
          </w:p>
          <w:p w14:paraId="04FDC3FA">
            <w:pPr>
              <w:spacing w:line="261" w:lineRule="auto"/>
              <w:rPr>
                <w:rFonts w:ascii="Arial"/>
                <w:sz w:val="21"/>
              </w:rPr>
            </w:pPr>
          </w:p>
          <w:p w14:paraId="3271E514">
            <w:pPr>
              <w:spacing w:line="261" w:lineRule="auto"/>
              <w:rPr>
                <w:rFonts w:ascii="Arial"/>
                <w:sz w:val="21"/>
              </w:rPr>
            </w:pPr>
          </w:p>
          <w:p w14:paraId="5F35BED2">
            <w:pPr>
              <w:spacing w:before="58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109</w:t>
            </w:r>
          </w:p>
        </w:tc>
        <w:tc>
          <w:tcPr>
            <w:tcW w:w="1353" w:type="dxa"/>
            <w:vAlign w:val="top"/>
          </w:tcPr>
          <w:p w14:paraId="2EE1E711">
            <w:pPr>
              <w:spacing w:line="252" w:lineRule="auto"/>
              <w:rPr>
                <w:rFonts w:ascii="Arial"/>
                <w:sz w:val="21"/>
              </w:rPr>
            </w:pPr>
          </w:p>
          <w:p w14:paraId="160B26F0">
            <w:pPr>
              <w:spacing w:line="252" w:lineRule="auto"/>
              <w:rPr>
                <w:rFonts w:ascii="Arial"/>
                <w:sz w:val="21"/>
              </w:rPr>
            </w:pPr>
          </w:p>
          <w:p w14:paraId="1C6B72B1">
            <w:pPr>
              <w:spacing w:line="252" w:lineRule="auto"/>
              <w:rPr>
                <w:rFonts w:ascii="Arial"/>
                <w:sz w:val="21"/>
              </w:rPr>
            </w:pPr>
          </w:p>
          <w:p w14:paraId="1B33C766">
            <w:pPr>
              <w:spacing w:line="252" w:lineRule="auto"/>
              <w:rPr>
                <w:rFonts w:ascii="Arial"/>
                <w:sz w:val="21"/>
              </w:rPr>
            </w:pPr>
          </w:p>
          <w:p w14:paraId="7F7C282D">
            <w:pPr>
              <w:spacing w:line="253" w:lineRule="auto"/>
              <w:rPr>
                <w:rFonts w:ascii="Arial"/>
                <w:sz w:val="21"/>
              </w:rPr>
            </w:pPr>
          </w:p>
          <w:p w14:paraId="58818836">
            <w:pPr>
              <w:spacing w:line="253" w:lineRule="auto"/>
              <w:rPr>
                <w:rFonts w:ascii="Arial"/>
                <w:sz w:val="21"/>
              </w:rPr>
            </w:pPr>
          </w:p>
          <w:p w14:paraId="7BEA220A">
            <w:pPr>
              <w:spacing w:line="253" w:lineRule="auto"/>
              <w:rPr>
                <w:rFonts w:ascii="Arial"/>
                <w:sz w:val="21"/>
              </w:rPr>
            </w:pPr>
          </w:p>
          <w:p w14:paraId="15E4135F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对水利领域施</w:t>
            </w:r>
          </w:p>
          <w:p w14:paraId="60BFCAB8">
            <w:pPr>
              <w:spacing w:before="26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工单位不履行</w:t>
            </w:r>
          </w:p>
          <w:p w14:paraId="514BC0F8">
            <w:pPr>
              <w:spacing w:before="24" w:line="214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保修义务或者</w:t>
            </w:r>
          </w:p>
          <w:p w14:paraId="299E7F12">
            <w:pPr>
              <w:spacing w:before="24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拖延履行保修</w:t>
            </w:r>
          </w:p>
          <w:p w14:paraId="4C133CDE">
            <w:pPr>
              <w:spacing w:before="25" w:line="239" w:lineRule="auto"/>
              <w:ind w:left="68" w:right="149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义务的行政处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罚</w:t>
            </w:r>
          </w:p>
        </w:tc>
        <w:tc>
          <w:tcPr>
            <w:tcW w:w="5728" w:type="dxa"/>
            <w:vAlign w:val="top"/>
          </w:tcPr>
          <w:p w14:paraId="5188BD95">
            <w:pPr>
              <w:spacing w:line="303" w:lineRule="auto"/>
              <w:rPr>
                <w:rFonts w:ascii="Arial"/>
                <w:sz w:val="21"/>
              </w:rPr>
            </w:pPr>
          </w:p>
          <w:p w14:paraId="3BBEBF3D">
            <w:pPr>
              <w:spacing w:line="304" w:lineRule="auto"/>
              <w:rPr>
                <w:rFonts w:ascii="Arial"/>
                <w:sz w:val="21"/>
              </w:rPr>
            </w:pPr>
          </w:p>
          <w:p w14:paraId="4D7AF6FD">
            <w:pPr>
              <w:spacing w:before="58" w:line="239" w:lineRule="auto"/>
              <w:ind w:left="58" w:right="58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】《建设工程质量管理条例 》（2000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修改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，2019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年修改）第六十六条 违反本条例规定 ，施工单位不履行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保修义务或者拖延履行保 修义务的 ，责令改正 ，处 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，并对在保修期内因质量缺陷造成的损失承担赔偿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责任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2E765D50">
            <w:pPr>
              <w:spacing w:before="2" w:line="231" w:lineRule="auto"/>
              <w:ind w:left="61" w:right="88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第七十三条  依照本条例规定</w:t>
            </w:r>
            <w:r>
              <w:rPr>
                <w:rFonts w:ascii="FangSong_GB2312" w:hAnsi="FangSong_GB2312" w:eastAsia="FangSong_GB2312" w:cs="FangSong_GB2312"/>
                <w:spacing w:val="6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，给予单位罚款处罚的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接负责的主管人员和其他直接责任人员处单位罚款数额百分之五以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上百分之十以下的罚款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  <w:p w14:paraId="24623B65">
            <w:pPr>
              <w:spacing w:before="21" w:line="235" w:lineRule="auto"/>
              <w:ind w:left="59" w:right="3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第六十九条  违反本规定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，施工单位不履行保修义务或者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拖延履行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保修义务的  ，依照《建设工程质量管理条例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》第六十六条规定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由水行政主管部门或者流 域管理机构依据职权责令改正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万元以下的罚款 ，并对在保修期内因质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量缺陷造成的损失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承担赔偿责任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0E2CC1DB">
            <w:pPr>
              <w:spacing w:before="24" w:line="231" w:lineRule="auto"/>
              <w:ind w:left="63" w:right="61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第七十三条第二款  依照《建设工程质量管理条例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》给予单位罚款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处罚的 ，对单位直接负责的主管人员和其他直接责任人员处单位罚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款数额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5%以上 10%以下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的罚款</w:t>
            </w:r>
          </w:p>
        </w:tc>
        <w:tc>
          <w:tcPr>
            <w:tcW w:w="1137" w:type="dxa"/>
            <w:vAlign w:val="top"/>
          </w:tcPr>
          <w:p w14:paraId="27B5C277">
            <w:pPr>
              <w:spacing w:line="255" w:lineRule="auto"/>
              <w:rPr>
                <w:rFonts w:ascii="Arial"/>
                <w:sz w:val="21"/>
              </w:rPr>
            </w:pPr>
          </w:p>
          <w:p w14:paraId="4708B2F7">
            <w:pPr>
              <w:spacing w:line="255" w:lineRule="auto"/>
              <w:rPr>
                <w:rFonts w:ascii="Arial"/>
                <w:sz w:val="21"/>
              </w:rPr>
            </w:pPr>
          </w:p>
          <w:p w14:paraId="4A45FE12">
            <w:pPr>
              <w:spacing w:line="256" w:lineRule="auto"/>
              <w:rPr>
                <w:rFonts w:ascii="Arial"/>
                <w:sz w:val="21"/>
              </w:rPr>
            </w:pPr>
          </w:p>
          <w:p w14:paraId="2C921F4E">
            <w:pPr>
              <w:spacing w:line="256" w:lineRule="auto"/>
              <w:rPr>
                <w:rFonts w:ascii="Arial"/>
                <w:sz w:val="21"/>
              </w:rPr>
            </w:pPr>
          </w:p>
          <w:p w14:paraId="29CD869F">
            <w:pPr>
              <w:spacing w:line="256" w:lineRule="auto"/>
              <w:rPr>
                <w:rFonts w:ascii="Arial"/>
                <w:sz w:val="21"/>
              </w:rPr>
            </w:pPr>
          </w:p>
          <w:p w14:paraId="1FD70D52">
            <w:pPr>
              <w:spacing w:line="256" w:lineRule="auto"/>
              <w:rPr>
                <w:rFonts w:ascii="Arial"/>
                <w:sz w:val="21"/>
              </w:rPr>
            </w:pPr>
          </w:p>
          <w:p w14:paraId="162CC10D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4B29A4FD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2CC5E9C7">
            <w:pPr>
              <w:spacing w:before="24" w:line="214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3.通报批</w:t>
            </w:r>
          </w:p>
          <w:p w14:paraId="08870878">
            <w:pPr>
              <w:spacing w:before="24" w:line="234" w:lineRule="auto"/>
              <w:ind w:left="67" w:right="61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评；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4.降低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资质等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级；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52BEB9C3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3BFFD4DC">
            <w:pPr>
              <w:spacing w:before="24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2.工程建筑面积在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平方米及以下</w:t>
            </w:r>
          </w:p>
          <w:p w14:paraId="7DC7B65F">
            <w:pPr>
              <w:spacing w:before="25" w:line="231" w:lineRule="auto"/>
              <w:ind w:left="60" w:right="9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 ，对单位直接负责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 主管人员和其他直接责任人员处单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位罚款数额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5%的罚款；</w:t>
            </w:r>
          </w:p>
          <w:p w14:paraId="6576A022">
            <w:pPr>
              <w:spacing w:before="26" w:line="234" w:lineRule="auto"/>
              <w:ind w:left="66" w:right="8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3.工程建筑面积在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平方米以上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平方米及以下的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 ，通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报批评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，对单位直接负责的主管人员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和其他直接责任人员处单位罚款数额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6%的罚款；</w:t>
            </w:r>
          </w:p>
          <w:p w14:paraId="1D3E0EBB">
            <w:pPr>
              <w:spacing w:before="24" w:line="233" w:lineRule="auto"/>
              <w:ind w:left="61" w:right="6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4.工程建筑面积在 1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万平方米以上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平方米及以下的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18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 ，降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低 资质等级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，对单位直接负责的主管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人员和其他直接责任人员处单位罚款</w:t>
            </w:r>
          </w:p>
          <w:p w14:paraId="1668F058">
            <w:pPr>
              <w:spacing w:before="24" w:line="217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数</w:t>
            </w:r>
          </w:p>
          <w:p w14:paraId="5A33711F">
            <w:pPr>
              <w:spacing w:before="23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额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8%的罚款；</w:t>
            </w:r>
          </w:p>
          <w:p w14:paraId="519A6A61">
            <w:pPr>
              <w:spacing w:before="22"/>
              <w:ind w:left="60" w:right="74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5.工程建筑面积在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万平方米以上的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万元罚款 ， 吊销资质证书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，对单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位直接负责的主管人员和其他直接责任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人员处单位罚款数额  10%的罚款。</w:t>
            </w:r>
          </w:p>
        </w:tc>
        <w:tc>
          <w:tcPr>
            <w:tcW w:w="707" w:type="dxa"/>
            <w:vAlign w:val="top"/>
          </w:tcPr>
          <w:p w14:paraId="29E0D4A1">
            <w:pPr>
              <w:spacing w:line="256" w:lineRule="auto"/>
              <w:rPr>
                <w:rFonts w:ascii="Arial"/>
                <w:sz w:val="21"/>
              </w:rPr>
            </w:pPr>
          </w:p>
          <w:p w14:paraId="3A5B53A4">
            <w:pPr>
              <w:spacing w:line="256" w:lineRule="auto"/>
              <w:rPr>
                <w:rFonts w:ascii="Arial"/>
                <w:sz w:val="21"/>
              </w:rPr>
            </w:pPr>
          </w:p>
          <w:p w14:paraId="7F3138A6">
            <w:pPr>
              <w:spacing w:line="256" w:lineRule="auto"/>
              <w:rPr>
                <w:rFonts w:ascii="Arial"/>
                <w:sz w:val="21"/>
              </w:rPr>
            </w:pPr>
          </w:p>
          <w:p w14:paraId="47BDCD83">
            <w:pPr>
              <w:spacing w:line="256" w:lineRule="auto"/>
              <w:rPr>
                <w:rFonts w:ascii="Arial"/>
                <w:sz w:val="21"/>
              </w:rPr>
            </w:pPr>
          </w:p>
          <w:p w14:paraId="401D185F">
            <w:pPr>
              <w:spacing w:line="256" w:lineRule="auto"/>
              <w:rPr>
                <w:rFonts w:ascii="Arial"/>
                <w:sz w:val="21"/>
              </w:rPr>
            </w:pPr>
          </w:p>
          <w:p w14:paraId="5DB878DF">
            <w:pPr>
              <w:spacing w:line="256" w:lineRule="auto"/>
              <w:rPr>
                <w:rFonts w:ascii="Arial"/>
                <w:sz w:val="21"/>
              </w:rPr>
            </w:pPr>
          </w:p>
          <w:p w14:paraId="26560850">
            <w:pPr>
              <w:spacing w:before="58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2020BE9D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06ABF905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19E6CCD5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7FE2450C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4C27F85A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1C7E3C87">
            <w:pPr>
              <w:spacing w:before="22" w:line="244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  <w:tr w14:paraId="6A54E6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4" w:hRule="atLeast"/>
        </w:trPr>
        <w:tc>
          <w:tcPr>
            <w:tcW w:w="668" w:type="dxa"/>
            <w:vAlign w:val="top"/>
          </w:tcPr>
          <w:p w14:paraId="45150747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C5606B6">
            <w:pPr>
              <w:spacing w:line="284" w:lineRule="auto"/>
              <w:rPr>
                <w:rFonts w:ascii="Arial"/>
                <w:sz w:val="21"/>
              </w:rPr>
            </w:pPr>
          </w:p>
          <w:p w14:paraId="0F5F4D69">
            <w:pPr>
              <w:spacing w:line="284" w:lineRule="auto"/>
              <w:rPr>
                <w:rFonts w:ascii="Arial"/>
                <w:sz w:val="21"/>
              </w:rPr>
            </w:pPr>
          </w:p>
          <w:p w14:paraId="6E2579CB">
            <w:pPr>
              <w:spacing w:line="284" w:lineRule="auto"/>
              <w:rPr>
                <w:rFonts w:ascii="Arial"/>
                <w:sz w:val="21"/>
              </w:rPr>
            </w:pPr>
          </w:p>
          <w:p w14:paraId="2C08AAC8">
            <w:pPr>
              <w:spacing w:line="284" w:lineRule="auto"/>
              <w:rPr>
                <w:rFonts w:ascii="Arial"/>
                <w:sz w:val="21"/>
              </w:rPr>
            </w:pPr>
          </w:p>
          <w:p w14:paraId="67D83B88">
            <w:pPr>
              <w:spacing w:line="284" w:lineRule="auto"/>
              <w:rPr>
                <w:rFonts w:ascii="Arial"/>
                <w:sz w:val="21"/>
              </w:rPr>
            </w:pPr>
          </w:p>
          <w:p w14:paraId="7B752A95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110</w:t>
            </w:r>
          </w:p>
        </w:tc>
        <w:tc>
          <w:tcPr>
            <w:tcW w:w="1353" w:type="dxa"/>
            <w:vAlign w:val="top"/>
          </w:tcPr>
          <w:p w14:paraId="7A49A41A">
            <w:pPr>
              <w:spacing w:before="88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对水利工程建</w:t>
            </w:r>
          </w:p>
          <w:p w14:paraId="2A501908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设监理单位与</w:t>
            </w:r>
          </w:p>
          <w:p w14:paraId="0850FC88">
            <w:pPr>
              <w:spacing w:before="24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项目法人或者</w:t>
            </w:r>
          </w:p>
          <w:p w14:paraId="4E963FC4">
            <w:pPr>
              <w:spacing w:before="21"/>
              <w:ind w:left="62" w:right="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被监理单位串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通 ，弄虚作假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降低工程质</w:t>
            </w:r>
          </w:p>
          <w:p w14:paraId="3E7613F7">
            <w:pPr>
              <w:spacing w:before="1" w:line="239" w:lineRule="auto"/>
              <w:ind w:left="57" w:right="127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量 ，将不合格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的建设工程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建筑材料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、建</w:t>
            </w:r>
          </w:p>
          <w:p w14:paraId="64CE4813">
            <w:pPr>
              <w:spacing w:before="1" w:line="213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筑构配件和设</w:t>
            </w:r>
          </w:p>
          <w:p w14:paraId="0B0A20FA">
            <w:pPr>
              <w:spacing w:before="24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备按照合格签</w:t>
            </w:r>
          </w:p>
          <w:p w14:paraId="15790301">
            <w:pPr>
              <w:spacing w:before="25" w:line="241" w:lineRule="auto"/>
              <w:ind w:left="65" w:right="14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字行为的行政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43E12317">
            <w:pPr>
              <w:spacing w:before="89" w:line="239" w:lineRule="auto"/>
              <w:ind w:left="58" w:right="54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】《建设工程质量管理条例 》（2000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017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修改 ，2019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年修改）第六十七条 工程监理单位有下列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行为之一的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 责令改正 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万元以上 100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万元以下的罚款 ，降低资质等级或者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吊销资质证书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；有违法所得的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，予以没收 ；造成损失的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，承担连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带赔偿责任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：</w:t>
            </w:r>
          </w:p>
          <w:p w14:paraId="7F6B1987">
            <w:pPr>
              <w:spacing w:before="1" w:line="226" w:lineRule="auto"/>
              <w:ind w:left="76" w:right="154" w:hanging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（一）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与建设单位或者施工单位串通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，弄虚作假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、降低工程质量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；</w:t>
            </w:r>
          </w:p>
          <w:p w14:paraId="1E7DD8C9">
            <w:pPr>
              <w:spacing w:before="26" w:line="226" w:lineRule="auto"/>
              <w:ind w:left="63" w:right="181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（ 二 ）将不合格的建设工程 、建筑材料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筑构配件和设备按照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合格签字的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0C53CA5E">
            <w:pPr>
              <w:spacing w:before="25" w:line="239" w:lineRule="auto"/>
              <w:ind w:left="61" w:right="64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第七十三条  依照本条例规定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，给予单位罚款处罚的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接负责的主管人员和其他直接责任人员处单位罚款数额百分之五以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上百分之十以下的罚款</w:t>
            </w:r>
          </w:p>
          <w:p w14:paraId="474D924B">
            <w:pPr>
              <w:spacing w:before="128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64F23C8E">
            <w:pPr>
              <w:spacing w:line="245" w:lineRule="auto"/>
              <w:rPr>
                <w:rFonts w:ascii="Arial"/>
                <w:sz w:val="21"/>
              </w:rPr>
            </w:pPr>
          </w:p>
          <w:p w14:paraId="4A6CB222">
            <w:pPr>
              <w:spacing w:line="246" w:lineRule="auto"/>
              <w:rPr>
                <w:rFonts w:ascii="Arial"/>
                <w:sz w:val="21"/>
              </w:rPr>
            </w:pPr>
          </w:p>
          <w:p w14:paraId="310B8E72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1E28AA78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7CCC8D4B">
            <w:pPr>
              <w:spacing w:before="25" w:line="227" w:lineRule="auto"/>
              <w:ind w:left="63" w:right="145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3.没收违法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得；</w:t>
            </w:r>
          </w:p>
          <w:p w14:paraId="4D627795">
            <w:pPr>
              <w:spacing w:before="24" w:line="226" w:lineRule="auto"/>
              <w:ind w:left="70" w:right="14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4.降低资质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19C89660">
            <w:pPr>
              <w:spacing w:before="27" w:line="227" w:lineRule="auto"/>
              <w:ind w:left="68" w:right="133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36D03AB7">
            <w:pPr>
              <w:spacing w:before="88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6DE5BA41">
            <w:pPr>
              <w:spacing w:before="24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2.造成一般质量缺陷的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，没收违法所</w:t>
            </w:r>
          </w:p>
          <w:p w14:paraId="58D8766F">
            <w:pPr>
              <w:spacing w:before="22" w:line="235" w:lineRule="auto"/>
              <w:ind w:left="60" w:right="57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 ，对单位直接负责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 主管人员和其他直接责任人员处单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位罚款数额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5%的罚款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，对单位直接负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责  的主管人员和其他直接责任人员处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单位罚款数额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5%的罚款；</w:t>
            </w:r>
          </w:p>
          <w:p w14:paraId="0F03CA88">
            <w:pPr>
              <w:spacing w:before="24" w:line="214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3.造成重大质量缺陷的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，没收违法所</w:t>
            </w:r>
          </w:p>
          <w:p w14:paraId="0431C5CD">
            <w:pPr>
              <w:spacing w:before="25" w:line="233" w:lineRule="auto"/>
              <w:ind w:left="60" w:right="57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60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 ，对单位直接负责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 主管人员和其他直接责任人员处单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位罚款数额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6%的罚款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，对单位直接负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责  的主管人员和其他直接责任人员处</w:t>
            </w:r>
          </w:p>
        </w:tc>
        <w:tc>
          <w:tcPr>
            <w:tcW w:w="707" w:type="dxa"/>
            <w:vAlign w:val="top"/>
          </w:tcPr>
          <w:p w14:paraId="00255FB7">
            <w:pPr>
              <w:spacing w:line="304" w:lineRule="auto"/>
              <w:rPr>
                <w:rFonts w:ascii="Arial"/>
                <w:sz w:val="21"/>
              </w:rPr>
            </w:pPr>
          </w:p>
          <w:p w14:paraId="49050B80">
            <w:pPr>
              <w:spacing w:line="305" w:lineRule="auto"/>
              <w:rPr>
                <w:rFonts w:ascii="Arial"/>
                <w:sz w:val="21"/>
              </w:rPr>
            </w:pPr>
          </w:p>
          <w:p w14:paraId="4C98BDB2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1A1473AD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35A6F0E7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1B67B62C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4296CD9A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01D2F029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6822FACD">
            <w:pPr>
              <w:spacing w:before="21" w:line="244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285E60FA">
      <w:pPr>
        <w:pStyle w:val="2"/>
      </w:pPr>
    </w:p>
    <w:p w14:paraId="61F36238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71DFFED9">
      <w:pPr>
        <w:spacing w:before="19"/>
      </w:pPr>
      <w:r>
        <mc:AlternateContent>
          <mc:Choice Requires="wps">
            <w:drawing>
              <wp:anchor distT="0" distB="0" distL="0" distR="0" simplePos="0" relativeHeight="25174118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56" name="TextBox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B504E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1110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56" o:spid="_x0000_s1026" o:spt="202" type="#_x0000_t202" style="position:absolute;left:0pt;margin-left:10.55pt;margin-top:288.65pt;height:18pt;width:51.7pt;mso-position-horizontal-relative:page;mso-position-vertical-relative:page;rotation:5898240f;z-index:25174118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MOMZ55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54B504E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1110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21BFA76C">
      <w:pPr>
        <w:spacing w:before="19"/>
      </w:pPr>
    </w:p>
    <w:p w14:paraId="2AB11C2B">
      <w:pPr>
        <w:spacing w:before="18"/>
      </w:pPr>
    </w:p>
    <w:p w14:paraId="2A820B3C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7442BA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47AC3A72">
            <w:pPr>
              <w:spacing w:line="261" w:lineRule="auto"/>
              <w:rPr>
                <w:rFonts w:ascii="Arial"/>
                <w:sz w:val="21"/>
              </w:rPr>
            </w:pPr>
          </w:p>
          <w:p w14:paraId="315C2C02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BFF1E67">
            <w:pPr>
              <w:spacing w:line="261" w:lineRule="auto"/>
              <w:rPr>
                <w:rFonts w:ascii="Arial"/>
                <w:sz w:val="21"/>
              </w:rPr>
            </w:pPr>
          </w:p>
          <w:p w14:paraId="50192829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29242461">
            <w:pPr>
              <w:spacing w:line="261" w:lineRule="auto"/>
              <w:rPr>
                <w:rFonts w:ascii="Arial"/>
                <w:sz w:val="21"/>
              </w:rPr>
            </w:pPr>
          </w:p>
          <w:p w14:paraId="1612F136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6E52DC49">
            <w:pPr>
              <w:spacing w:line="261" w:lineRule="auto"/>
              <w:rPr>
                <w:rFonts w:ascii="Arial"/>
                <w:sz w:val="21"/>
              </w:rPr>
            </w:pPr>
          </w:p>
          <w:p w14:paraId="2E8BF2BE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154A55AA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205710A2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24656436">
            <w:pPr>
              <w:spacing w:line="261" w:lineRule="auto"/>
              <w:rPr>
                <w:rFonts w:ascii="Arial"/>
                <w:sz w:val="21"/>
              </w:rPr>
            </w:pPr>
          </w:p>
          <w:p w14:paraId="3A2A805E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3CF3C597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151414C0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02810F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2" w:hRule="atLeast"/>
        </w:trPr>
        <w:tc>
          <w:tcPr>
            <w:tcW w:w="668" w:type="dxa"/>
            <w:vAlign w:val="top"/>
          </w:tcPr>
          <w:p w14:paraId="32E97E1D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16BABD0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28BACD61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24034B24">
            <w:pPr>
              <w:spacing w:before="85" w:line="239" w:lineRule="auto"/>
              <w:ind w:left="63" w:right="6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第七十五条第一款  本条例规定的责令停业整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顿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，降低资质等级和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吊销资质证书的行政处罚</w:t>
            </w:r>
            <w:r>
              <w:rPr>
                <w:rFonts w:ascii="FangSong_GB2312" w:hAnsi="FangSong_GB2312" w:eastAsia="FangSong_GB2312" w:cs="FangSong_GB2312"/>
                <w:spacing w:val="8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由颁发资质证书的机关决定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；其他行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政处罚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 由建设行政主 管部门或者其他有关部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门依照法定职权决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</w:p>
          <w:p w14:paraId="6CFE1B40">
            <w:pPr>
              <w:spacing w:before="3" w:line="239" w:lineRule="auto"/>
              <w:ind w:left="58" w:right="1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】《水利工程质量管理规定 》（1997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修正 ，2023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年修订）第七十条  违反本规定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，监理单位有下列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行为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之一的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，依照《建设工程质 量管理条例》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第六十七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条规定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 由水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行政主管部门或者流域管理机构依据职权责令改正  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万元以下的罚款 ；有违法所得的 ，予以没收 ；造成 损失的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承担连带赔偿责任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：</w:t>
            </w:r>
          </w:p>
          <w:p w14:paraId="1BDEAB1E">
            <w:pPr>
              <w:spacing w:before="1" w:line="226" w:lineRule="auto"/>
              <w:ind w:left="76" w:right="154" w:hanging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（一）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与项目法人或者施工单位串通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，弄虚作假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、降低工程质量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；</w:t>
            </w:r>
          </w:p>
          <w:p w14:paraId="2F8E1F06">
            <w:pPr>
              <w:spacing w:before="25" w:line="227" w:lineRule="auto"/>
              <w:ind w:left="72" w:right="64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）将不合格的水利工程 、原材料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、中间产品和设备按照合格签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字的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</w:p>
          <w:p w14:paraId="7A70FB6C">
            <w:pPr>
              <w:spacing w:before="22"/>
              <w:ind w:left="63" w:right="64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第七十三条第二款  依照《建设工程质量管理条例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》给予单位罚款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处罚的 ，对单位直接负责的主管人员和其他直接责任人员处单位罚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款数额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5%以上 10%以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下的罚款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5032FF9E">
            <w:pPr>
              <w:spacing w:before="1" w:line="239" w:lineRule="auto"/>
              <w:ind w:left="58" w:right="14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【部门规章 】《水利工程建设监理规定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修正）第二十七条第六项   第七项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监理单位有下列行为之一的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依照《建设工程质量管理条 例》第六十条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、第六十一条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、第六十二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条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、第六十七条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、第六十八条处罚：</w:t>
            </w:r>
          </w:p>
          <w:p w14:paraId="2C22D358">
            <w:pPr>
              <w:spacing w:before="2" w:line="226" w:lineRule="auto"/>
              <w:ind w:left="65" w:right="150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（六） 与项目法人或者被监理单位串通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，弄虚作假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降低工程质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量的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</w:p>
          <w:p w14:paraId="75A70098">
            <w:pPr>
              <w:spacing w:before="26" w:line="226" w:lineRule="auto"/>
              <w:ind w:left="63" w:right="17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（七）将不合格的建设工程 、建筑材料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、建筑构配件和设备按照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合格签字的 ；</w:t>
            </w:r>
          </w:p>
          <w:p w14:paraId="0EB1AECA">
            <w:pPr>
              <w:spacing w:before="23"/>
              <w:ind w:left="56" w:right="59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【部门规章 】《实施工程建设强制性标准监督规定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》（2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000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布）第十九条  工程监理单位违反强制性标准规定  ，将不合格的建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设工程以及建筑材料 、建筑 构配件和设备按照合格签字的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，责令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改正 ，处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万元以下的罚款 ，降低资质等级或者吊销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资质证书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；有违法所得的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，予以没收 ；造成损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失的 ，承 担连带赔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偿责任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3F6A3814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744A814B">
            <w:pPr>
              <w:spacing w:before="86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单位罚款数额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6%的罚款；</w:t>
            </w:r>
          </w:p>
          <w:p w14:paraId="281DE268">
            <w:pPr>
              <w:spacing w:before="23" w:line="239" w:lineRule="auto"/>
              <w:ind w:left="63" w:right="35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4.造成工程质量事故的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，没收违法所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80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，降低资质等级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 单位直接负责的主管人员和其他直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接责任人员处单位罚款数额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8%的罚</w:t>
            </w:r>
          </w:p>
          <w:p w14:paraId="675496A9">
            <w:pPr>
              <w:spacing w:before="2" w:line="217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款，</w:t>
            </w:r>
          </w:p>
          <w:p w14:paraId="1AEE86C1">
            <w:pPr>
              <w:spacing w:before="19"/>
              <w:ind w:left="63" w:right="23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对单位直接负责的主管人员和其他直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接责任人员处单位罚款数额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8%的罚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款；</w:t>
            </w:r>
          </w:p>
          <w:p w14:paraId="4EA960C2">
            <w:pPr>
              <w:spacing w:before="3" w:line="239" w:lineRule="auto"/>
              <w:ind w:left="60" w:right="62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5.造成重大工程质量事故的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，没收违法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万元罚款 ， 吊销资质证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书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，对单位直接负责的主管人员和其他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直接责任人员处单位罚款数额</w:t>
            </w:r>
            <w:r>
              <w:rPr>
                <w:rFonts w:ascii="FangSong_GB2312" w:hAnsi="FangSong_GB2312" w:eastAsia="FangSong_GB2312" w:cs="FangSong_GB2312"/>
                <w:spacing w:val="9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10%的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，对单位直接负责的主管人员和其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他直接责任人员处单位罚款数额</w:t>
            </w:r>
            <w:r>
              <w:rPr>
                <w:rFonts w:ascii="FangSong_GB2312" w:hAnsi="FangSong_GB2312" w:eastAsia="FangSong_GB2312" w:cs="FangSong_GB2312"/>
                <w:spacing w:val="8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10%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的罚款。</w:t>
            </w:r>
          </w:p>
        </w:tc>
        <w:tc>
          <w:tcPr>
            <w:tcW w:w="707" w:type="dxa"/>
            <w:vAlign w:val="top"/>
          </w:tcPr>
          <w:p w14:paraId="6CDABD2F">
            <w:pPr>
              <w:rPr>
                <w:rFonts w:ascii="Arial"/>
                <w:sz w:val="21"/>
              </w:rPr>
            </w:pPr>
          </w:p>
        </w:tc>
      </w:tr>
      <w:tr w14:paraId="1D2A48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1" w:hRule="atLeast"/>
        </w:trPr>
        <w:tc>
          <w:tcPr>
            <w:tcW w:w="668" w:type="dxa"/>
            <w:vAlign w:val="top"/>
          </w:tcPr>
          <w:p w14:paraId="28F80C11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37EF0FF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040BF1B9">
            <w:pPr>
              <w:spacing w:before="89" w:line="238" w:lineRule="auto"/>
              <w:ind w:left="58" w:right="14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对水利工程建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监理单位</w:t>
            </w:r>
          </w:p>
          <w:p w14:paraId="61ACA7B2">
            <w:pPr>
              <w:spacing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与建设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单位</w:t>
            </w:r>
          </w:p>
        </w:tc>
        <w:tc>
          <w:tcPr>
            <w:tcW w:w="5728" w:type="dxa"/>
            <w:vAlign w:val="top"/>
          </w:tcPr>
          <w:p w14:paraId="351C9034">
            <w:pPr>
              <w:spacing w:before="86" w:line="239" w:lineRule="auto"/>
              <w:ind w:left="68" w:right="11" w:hanging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【法律】《中华人民共和国建筑法 》（1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997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年修正）第六十九条  工程监理单位与建设单位或者建筑施工企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业串通  ，弄虚作假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、降 低工程质量的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，责令改正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以罚款 ，</w:t>
            </w:r>
          </w:p>
        </w:tc>
        <w:tc>
          <w:tcPr>
            <w:tcW w:w="1137" w:type="dxa"/>
            <w:vAlign w:val="top"/>
          </w:tcPr>
          <w:p w14:paraId="3C366DEA">
            <w:pPr>
              <w:spacing w:before="87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19FADA01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</w:tc>
        <w:tc>
          <w:tcPr>
            <w:tcW w:w="3356" w:type="dxa"/>
            <w:vAlign w:val="top"/>
          </w:tcPr>
          <w:p w14:paraId="3EDB285C">
            <w:pPr>
              <w:spacing w:before="88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4AA7ACC9">
            <w:pPr>
              <w:spacing w:before="24" w:line="214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2.未造成质量缺陷的</w:t>
            </w:r>
            <w:r>
              <w:rPr>
                <w:rFonts w:ascii="FangSong_GB2312" w:hAnsi="FangSong_GB2312" w:eastAsia="FangSong_GB2312" w:cs="FangSong_GB2312"/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，没收违法所得 ，</w:t>
            </w:r>
          </w:p>
        </w:tc>
        <w:tc>
          <w:tcPr>
            <w:tcW w:w="707" w:type="dxa"/>
            <w:vAlign w:val="top"/>
          </w:tcPr>
          <w:p w14:paraId="2873AD05">
            <w:pPr>
              <w:spacing w:before="88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56CB927B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08172A52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</w:tc>
      </w:tr>
    </w:tbl>
    <w:p w14:paraId="5B6AEB14">
      <w:pPr>
        <w:pStyle w:val="2"/>
      </w:pPr>
    </w:p>
    <w:p w14:paraId="61FFAF06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38B0A9DE">
      <w:pPr>
        <w:spacing w:before="19"/>
      </w:pPr>
      <w:r>
        <mc:AlternateContent>
          <mc:Choice Requires="wps">
            <w:drawing>
              <wp:anchor distT="0" distB="0" distL="0" distR="0" simplePos="0" relativeHeight="2517422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3664585</wp:posOffset>
                </wp:positionV>
                <wp:extent cx="656590" cy="230505"/>
                <wp:effectExtent l="213360" t="0" r="0" b="0"/>
                <wp:wrapNone/>
                <wp:docPr id="2058" name="TextBox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5124"/>
                          <a:ext cx="6565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EECB1"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1111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58" o:spid="_x0000_s1026" o:spt="202" type="#_x0000_t202" style="position:absolute;left:0pt;margin-left:10.55pt;margin-top:288.55pt;height:18.15pt;width:51.7pt;mso-position-horizontal-relative:page;mso-position-vertical-relative:page;rotation:5898240f;z-index:251742208;mso-width-relative:page;mso-height-relative:page;" filled="f" stroked="f" coordsize="21600,21600" o:allowincell="f" o:gfxdata="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LDR/LYAAAACgEAAA8A&#10;AAAAAAAAAQAgAAAAIgAAAGRycy9kb3ducmV2LnhtbFBLAQIUABQAAAAIAIdO4kBNSe5JUAIAAKU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A0EECB1"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1111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F9FAAC1">
      <w:pPr>
        <w:spacing w:before="19"/>
      </w:pPr>
    </w:p>
    <w:p w14:paraId="2CDE71CE">
      <w:pPr>
        <w:spacing w:before="18"/>
      </w:pPr>
    </w:p>
    <w:p w14:paraId="484C5292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547F2D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3A2ACBCE">
            <w:pPr>
              <w:spacing w:line="261" w:lineRule="auto"/>
              <w:rPr>
                <w:rFonts w:ascii="Arial"/>
                <w:sz w:val="21"/>
              </w:rPr>
            </w:pPr>
          </w:p>
          <w:p w14:paraId="75DE8E94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C2EFFB3">
            <w:pPr>
              <w:spacing w:line="261" w:lineRule="auto"/>
              <w:rPr>
                <w:rFonts w:ascii="Arial"/>
                <w:sz w:val="21"/>
              </w:rPr>
            </w:pPr>
          </w:p>
          <w:p w14:paraId="4D5DE2C2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32215B4A">
            <w:pPr>
              <w:spacing w:line="261" w:lineRule="auto"/>
              <w:rPr>
                <w:rFonts w:ascii="Arial"/>
                <w:sz w:val="21"/>
              </w:rPr>
            </w:pPr>
          </w:p>
          <w:p w14:paraId="2C6BCA67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29526FD9">
            <w:pPr>
              <w:spacing w:line="261" w:lineRule="auto"/>
              <w:rPr>
                <w:rFonts w:ascii="Arial"/>
                <w:sz w:val="21"/>
              </w:rPr>
            </w:pPr>
          </w:p>
          <w:p w14:paraId="049C207D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516189BD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66122875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5CA77C1A">
            <w:pPr>
              <w:spacing w:line="261" w:lineRule="auto"/>
              <w:rPr>
                <w:rFonts w:ascii="Arial"/>
                <w:sz w:val="21"/>
              </w:rPr>
            </w:pPr>
          </w:p>
          <w:p w14:paraId="7B822A50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02B2BD61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7DA00BFC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127611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4" w:hRule="atLeast"/>
        </w:trPr>
        <w:tc>
          <w:tcPr>
            <w:tcW w:w="668" w:type="dxa"/>
            <w:vAlign w:val="top"/>
          </w:tcPr>
          <w:p w14:paraId="53FA14D0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3BE9C52">
            <w:pPr>
              <w:spacing w:line="296" w:lineRule="auto"/>
              <w:rPr>
                <w:rFonts w:ascii="Arial"/>
                <w:sz w:val="21"/>
              </w:rPr>
            </w:pPr>
          </w:p>
          <w:p w14:paraId="143F61D2">
            <w:pPr>
              <w:spacing w:line="297" w:lineRule="auto"/>
              <w:rPr>
                <w:rFonts w:ascii="Arial"/>
                <w:sz w:val="21"/>
              </w:rPr>
            </w:pPr>
          </w:p>
          <w:p w14:paraId="2AE64229">
            <w:pPr>
              <w:spacing w:line="297" w:lineRule="auto"/>
              <w:rPr>
                <w:rFonts w:ascii="Arial"/>
                <w:sz w:val="21"/>
              </w:rPr>
            </w:pPr>
          </w:p>
          <w:p w14:paraId="6EDE2D76">
            <w:pPr>
              <w:spacing w:line="297" w:lineRule="auto"/>
              <w:rPr>
                <w:rFonts w:ascii="Arial"/>
                <w:sz w:val="21"/>
              </w:rPr>
            </w:pPr>
          </w:p>
          <w:p w14:paraId="1D441B9D">
            <w:pPr>
              <w:spacing w:before="58" w:line="240" w:lineRule="exact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111</w:t>
            </w:r>
          </w:p>
        </w:tc>
        <w:tc>
          <w:tcPr>
            <w:tcW w:w="1353" w:type="dxa"/>
            <w:vAlign w:val="top"/>
          </w:tcPr>
          <w:p w14:paraId="70670941">
            <w:pPr>
              <w:spacing w:before="87" w:line="238" w:lineRule="auto"/>
              <w:ind w:left="62" w:right="158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或者建筑施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工企业串通 ，</w:t>
            </w:r>
          </w:p>
          <w:p w14:paraId="52F5A78F">
            <w:pPr>
              <w:spacing w:line="239" w:lineRule="auto"/>
              <w:ind w:left="57" w:right="62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弄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虚作假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低工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程质量</w:t>
            </w:r>
          </w:p>
          <w:p w14:paraId="57A81C4A">
            <w:pPr>
              <w:spacing w:line="213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等行为的</w:t>
            </w:r>
          </w:p>
          <w:p w14:paraId="06B86FC8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1C5449BC">
            <w:pPr>
              <w:spacing w:before="85" w:line="239" w:lineRule="auto"/>
              <w:ind w:left="60" w:right="9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降低资质等级或者吊销资质证书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；有违法所得的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，予以没收 ；造成 损失的 ，承担连带赔偿责任 ；构成犯罪的 ，依法追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究刑事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责任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工程监理单位转让监理业务的 ，责令改正 ，没收违法所得 ，可以责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令停业整顿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，降低资质等级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 吊销资质证书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093EB594">
            <w:pPr>
              <w:spacing w:before="4" w:line="239" w:lineRule="auto"/>
              <w:ind w:left="58" w:right="6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【行政法规 】《建设工程质量管理条例 》（2000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修改 ，2019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年修改）第六十八条  违反本条例规定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，工程监理单位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与被监理工程的施工承包单  位以及建筑材料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、建筑构配件和设备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供应单位有隶属关系或者其他利害关系承担该项建设工程的监理业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务的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，责令改正 ，处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万元以上 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，降 低资质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等级或者吊销资质证书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；有违法所得的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，予以没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收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4A61360A">
            <w:pPr>
              <w:spacing w:before="1"/>
              <w:ind w:left="61" w:right="6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第七十三条  依照本条例规定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，给予单位罚款处罚的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接负责的主管人员和其他直接责任人员处单位罚款数额百分之五以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上百分之十以下的罚款</w:t>
            </w:r>
          </w:p>
          <w:p w14:paraId="60DB9F73">
            <w:pPr>
              <w:spacing w:before="124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401557E3">
            <w:pPr>
              <w:spacing w:before="28" w:line="239" w:lineRule="auto"/>
              <w:ind w:left="63" w:right="6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第七十五条第一款  本条例规定的责令停业整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顿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，降低资质等级和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吊销资质证书的行政处罚</w:t>
            </w:r>
            <w:r>
              <w:rPr>
                <w:rFonts w:ascii="FangSong_GB2312" w:hAnsi="FangSong_GB2312" w:eastAsia="FangSong_GB2312" w:cs="FangSong_GB2312"/>
                <w:spacing w:val="8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由颁发资质证书的机关决定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；其他行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政处罚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 由建设行政主 管部门或者其他有关部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门依照法定职权决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</w:p>
          <w:p w14:paraId="69DE7258">
            <w:pPr>
              <w:spacing w:before="3" w:line="239" w:lineRule="auto"/>
              <w:ind w:left="58" w:right="5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】《水利工程质量管理规定 》（1997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修正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，2023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年修订）第七十一条 违反本规定 ，监理单位与被监理工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程的施工单位以及原材料 、 中间产品和设备供应商等单位有隶属关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系或者其他利害关系承担该项工程的监理业务的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，依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照《建设工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程质量管理条例 》第六十八条规定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由水行政主管 部门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或者流域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管理机构依据职权责令改正  ，处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有违法所得的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，予以没收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2687E72D">
            <w:pPr>
              <w:spacing w:before="2" w:line="239" w:lineRule="auto"/>
              <w:ind w:left="58" w:right="72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【部门规章 】《水利工程建设监理规定 》（2006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修正）第二十七条  监理单位有下列行为之一的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，依照《建设工程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质量管理条例 》第六十条、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第六十一条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、第六十二条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、第六十七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条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、第六十八条处罚：</w:t>
            </w:r>
          </w:p>
          <w:p w14:paraId="4759409D">
            <w:pPr>
              <w:ind w:left="65" w:right="125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（八）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与被监理单位以及建筑材料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、建筑构配件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和设备供应单位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有隶属关系或者其他利害关系承担该项工程建设监理业务的  。</w:t>
            </w:r>
          </w:p>
          <w:p w14:paraId="3B5467AA">
            <w:pPr>
              <w:spacing w:before="1" w:line="238" w:lineRule="auto"/>
              <w:ind w:left="60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第七十三条  有关单位违反本规定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，依法应当责令停业整顿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低资质等级或者吊销资质证书的</w:t>
            </w:r>
            <w:r>
              <w:rPr>
                <w:rFonts w:ascii="FangSong_GB2312" w:hAnsi="FangSong_GB2312" w:eastAsia="FangSong_GB2312" w:cs="FangSong_GB2312"/>
                <w:spacing w:val="8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，依照《建设工程质量管理条例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第七十五条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、《建设工 程勘察设计管理条例 》第四十二条的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规定</w:t>
            </w:r>
          </w:p>
        </w:tc>
        <w:tc>
          <w:tcPr>
            <w:tcW w:w="1137" w:type="dxa"/>
            <w:vAlign w:val="top"/>
          </w:tcPr>
          <w:p w14:paraId="22F7FA18">
            <w:pPr>
              <w:spacing w:before="85" w:line="227" w:lineRule="auto"/>
              <w:ind w:left="63" w:right="145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3.没收违法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得；</w:t>
            </w:r>
          </w:p>
          <w:p w14:paraId="070ACE94">
            <w:pPr>
              <w:spacing w:before="24" w:line="226" w:lineRule="auto"/>
              <w:ind w:left="70" w:right="14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4.降低资质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70520A74">
            <w:pPr>
              <w:spacing w:before="25" w:line="228" w:lineRule="auto"/>
              <w:ind w:left="68" w:right="133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3FFFE50F">
            <w:pPr>
              <w:spacing w:before="86" w:line="239" w:lineRule="auto"/>
              <w:ind w:left="64" w:right="62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 ；对单位直接负责的主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人员和其他直接责任人员处单位罚款数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额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5%的罚款；</w:t>
            </w:r>
          </w:p>
          <w:p w14:paraId="03451493">
            <w:pPr>
              <w:spacing w:line="233" w:lineRule="auto"/>
              <w:ind w:left="60" w:right="126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3.造成一般质量缺陷的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，没收违法所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，对单位直接负责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 主管人员和其他直接责任人员处单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位罚款数额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6%的罚款；</w:t>
            </w:r>
          </w:p>
          <w:p w14:paraId="0D6796F6">
            <w:pPr>
              <w:spacing w:before="24" w:line="233" w:lineRule="auto"/>
              <w:ind w:left="60" w:right="12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4.造成重大质量缺陷的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，没收违法所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，对单位直接负责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 主管人员和其他直接责任人员处单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位罚款数额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7%的罚款；</w:t>
            </w:r>
          </w:p>
          <w:p w14:paraId="3A2F2E08">
            <w:pPr>
              <w:spacing w:before="25" w:line="231" w:lineRule="auto"/>
              <w:ind w:left="63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5.造成质量事故的 ，没收违法所得 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万元罚款 ，降低资质等级 ，对单位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接负责的主管人员和其他直接责任人</w:t>
            </w:r>
          </w:p>
          <w:p w14:paraId="442358F5">
            <w:pPr>
              <w:spacing w:before="24" w:line="214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员处单位罚款数额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8%的罚款；</w:t>
            </w:r>
          </w:p>
          <w:p w14:paraId="0A373393">
            <w:pPr>
              <w:spacing w:before="24" w:line="233" w:lineRule="auto"/>
              <w:ind w:left="63" w:right="6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6.造成重大工程质量事故的</w:t>
            </w:r>
            <w:r>
              <w:rPr>
                <w:rFonts w:ascii="FangSong_GB2312" w:hAnsi="FangSong_GB2312" w:eastAsia="FangSong_GB2312" w:cs="FangSong_GB2312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，没收违法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所得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 吊销资质证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书 ，对单位直接负责的主管人员和其他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直接责任人员处单位罚款数额</w:t>
            </w:r>
            <w:r>
              <w:rPr>
                <w:rFonts w:ascii="FangSong_GB2312" w:hAnsi="FangSong_GB2312" w:eastAsia="FangSong_GB2312" w:cs="FangSong_GB2312"/>
                <w:spacing w:val="8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6%的</w:t>
            </w:r>
          </w:p>
          <w:p w14:paraId="14FE9D5E">
            <w:pPr>
              <w:spacing w:before="27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罚款。</w:t>
            </w:r>
          </w:p>
        </w:tc>
        <w:tc>
          <w:tcPr>
            <w:tcW w:w="707" w:type="dxa"/>
            <w:vAlign w:val="top"/>
          </w:tcPr>
          <w:p w14:paraId="09E5F9F8">
            <w:pPr>
              <w:spacing w:before="87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1EC3021B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18D9F990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5832E19E">
            <w:pPr>
              <w:spacing w:before="23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291E932A">
      <w:pPr>
        <w:pStyle w:val="2"/>
      </w:pPr>
    </w:p>
    <w:p w14:paraId="118E4385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515EF892">
      <w:pPr>
        <w:spacing w:before="19"/>
      </w:pPr>
      <w:r>
        <mc:AlternateContent>
          <mc:Choice Requires="wps">
            <w:drawing>
              <wp:anchor distT="0" distB="0" distL="0" distR="0" simplePos="0" relativeHeight="2517432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3664585</wp:posOffset>
                </wp:positionV>
                <wp:extent cx="656590" cy="230505"/>
                <wp:effectExtent l="213360" t="0" r="0" b="0"/>
                <wp:wrapNone/>
                <wp:docPr id="2060" name="TextBox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5124"/>
                          <a:ext cx="6565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29F60"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1112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60" o:spid="_x0000_s1026" o:spt="202" type="#_x0000_t202" style="position:absolute;left:0pt;margin-left:10.55pt;margin-top:288.55pt;height:18.15pt;width:51.7pt;mso-position-horizontal-relative:page;mso-position-vertical-relative:page;rotation:5898240f;z-index:251743232;mso-width-relative:page;mso-height-relative:page;" filled="f" stroked="f" coordsize="21600,21600" o:allowincell="f" o:gfxdata="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LDR/LYAAAACgEAAA8A&#10;AAAAAAAAAQAgAAAAIgAAAGRycy9kb3ducmV2LnhtbFBLAQIUABQAAAAIAIdO4kDtkFiIUAIAAKU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CC29F60"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1112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245822E">
      <w:pPr>
        <w:spacing w:before="19"/>
      </w:pPr>
    </w:p>
    <w:p w14:paraId="54C91206">
      <w:pPr>
        <w:spacing w:before="18"/>
      </w:pPr>
    </w:p>
    <w:p w14:paraId="22901FD2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4AF9AC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0C39DE2A">
            <w:pPr>
              <w:spacing w:line="261" w:lineRule="auto"/>
              <w:rPr>
                <w:rFonts w:ascii="Arial"/>
                <w:sz w:val="21"/>
              </w:rPr>
            </w:pPr>
          </w:p>
          <w:p w14:paraId="3DDD268C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070F847">
            <w:pPr>
              <w:spacing w:line="261" w:lineRule="auto"/>
              <w:rPr>
                <w:rFonts w:ascii="Arial"/>
                <w:sz w:val="21"/>
              </w:rPr>
            </w:pPr>
          </w:p>
          <w:p w14:paraId="106A067F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0D0AC323">
            <w:pPr>
              <w:spacing w:line="261" w:lineRule="auto"/>
              <w:rPr>
                <w:rFonts w:ascii="Arial"/>
                <w:sz w:val="21"/>
              </w:rPr>
            </w:pPr>
          </w:p>
          <w:p w14:paraId="39E48DD3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740A67E1">
            <w:pPr>
              <w:spacing w:line="261" w:lineRule="auto"/>
              <w:rPr>
                <w:rFonts w:ascii="Arial"/>
                <w:sz w:val="21"/>
              </w:rPr>
            </w:pPr>
          </w:p>
          <w:p w14:paraId="2D496815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20A8423F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72C610B6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78B5CA6C">
            <w:pPr>
              <w:spacing w:line="261" w:lineRule="auto"/>
              <w:rPr>
                <w:rFonts w:ascii="Arial"/>
                <w:sz w:val="21"/>
              </w:rPr>
            </w:pPr>
          </w:p>
          <w:p w14:paraId="1D2BF921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1430E67C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5EACE110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456AF0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2" w:hRule="atLeast"/>
        </w:trPr>
        <w:tc>
          <w:tcPr>
            <w:tcW w:w="668" w:type="dxa"/>
            <w:vAlign w:val="top"/>
          </w:tcPr>
          <w:p w14:paraId="2173CA64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674E6E6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5FE5A89D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011B8993">
            <w:pPr>
              <w:spacing w:before="87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处罚 。</w:t>
            </w:r>
          </w:p>
          <w:p w14:paraId="6A0069FA">
            <w:pPr>
              <w:spacing w:before="25" w:line="239" w:lineRule="auto"/>
              <w:ind w:left="60" w:right="79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依照《建设工程质量管理条例 》给予单位罚款处罚的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，对单位直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接负责的主管人员和其他直接责任人员处单位罚款数额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5%以上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10%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79DB40E8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70D3C03E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67A4F705">
            <w:pPr>
              <w:rPr>
                <w:rFonts w:ascii="Arial"/>
                <w:sz w:val="21"/>
              </w:rPr>
            </w:pPr>
          </w:p>
        </w:tc>
      </w:tr>
      <w:tr w14:paraId="3514C7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2" w:hRule="atLeast"/>
        </w:trPr>
        <w:tc>
          <w:tcPr>
            <w:tcW w:w="668" w:type="dxa"/>
            <w:vAlign w:val="top"/>
          </w:tcPr>
          <w:p w14:paraId="7D5E2F0A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1B88390">
            <w:pPr>
              <w:spacing w:line="284" w:lineRule="auto"/>
              <w:rPr>
                <w:rFonts w:ascii="Arial"/>
                <w:sz w:val="21"/>
              </w:rPr>
            </w:pPr>
          </w:p>
          <w:p w14:paraId="04DD71FF">
            <w:pPr>
              <w:spacing w:line="284" w:lineRule="auto"/>
              <w:rPr>
                <w:rFonts w:ascii="Arial"/>
                <w:sz w:val="21"/>
              </w:rPr>
            </w:pPr>
          </w:p>
          <w:p w14:paraId="6190FD2A">
            <w:pPr>
              <w:spacing w:line="284" w:lineRule="auto"/>
              <w:rPr>
                <w:rFonts w:ascii="Arial"/>
                <w:sz w:val="21"/>
              </w:rPr>
            </w:pPr>
          </w:p>
          <w:p w14:paraId="3B138299">
            <w:pPr>
              <w:spacing w:line="284" w:lineRule="auto"/>
              <w:rPr>
                <w:rFonts w:ascii="Arial"/>
                <w:sz w:val="21"/>
              </w:rPr>
            </w:pPr>
          </w:p>
          <w:p w14:paraId="52EE0D55">
            <w:pPr>
              <w:spacing w:line="284" w:lineRule="auto"/>
              <w:rPr>
                <w:rFonts w:ascii="Arial"/>
                <w:sz w:val="21"/>
              </w:rPr>
            </w:pPr>
          </w:p>
          <w:p w14:paraId="3CC326BA">
            <w:pPr>
              <w:spacing w:before="58" w:line="239" w:lineRule="exact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112</w:t>
            </w:r>
          </w:p>
        </w:tc>
        <w:tc>
          <w:tcPr>
            <w:tcW w:w="1353" w:type="dxa"/>
            <w:vAlign w:val="top"/>
          </w:tcPr>
          <w:p w14:paraId="47E7A412">
            <w:pPr>
              <w:spacing w:line="241" w:lineRule="auto"/>
              <w:rPr>
                <w:rFonts w:ascii="Arial"/>
                <w:sz w:val="21"/>
              </w:rPr>
            </w:pPr>
          </w:p>
          <w:p w14:paraId="327E66FB">
            <w:pPr>
              <w:spacing w:line="241" w:lineRule="auto"/>
              <w:rPr>
                <w:rFonts w:ascii="Arial"/>
                <w:sz w:val="21"/>
              </w:rPr>
            </w:pPr>
          </w:p>
          <w:p w14:paraId="0692B589">
            <w:pPr>
              <w:spacing w:line="242" w:lineRule="auto"/>
              <w:rPr>
                <w:rFonts w:ascii="Arial"/>
                <w:sz w:val="21"/>
              </w:rPr>
            </w:pPr>
          </w:p>
          <w:p w14:paraId="5AE18AED">
            <w:pPr>
              <w:spacing w:before="58" w:line="238" w:lineRule="auto"/>
              <w:ind w:left="62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对水利工程质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检测单位</w:t>
            </w:r>
          </w:p>
          <w:p w14:paraId="17C6FAFD">
            <w:pPr>
              <w:spacing w:line="215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伪造检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验数</w:t>
            </w:r>
          </w:p>
          <w:p w14:paraId="43D2EFC3">
            <w:pPr>
              <w:spacing w:before="23" w:line="217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，出具虚 假</w:t>
            </w:r>
          </w:p>
          <w:p w14:paraId="2527ABA3">
            <w:pPr>
              <w:spacing w:before="21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质量检测报告</w:t>
            </w:r>
          </w:p>
          <w:p w14:paraId="64823E00">
            <w:pPr>
              <w:spacing w:before="27" w:line="239" w:lineRule="auto"/>
              <w:ind w:left="67" w:right="14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行为的行政处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6B23FA68">
            <w:pPr>
              <w:spacing w:before="87" w:line="239" w:lineRule="auto"/>
              <w:ind w:left="58" w:right="61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】《水利工程质量管理规定 》（1997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修正 ，2023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年修订）第七十二条 水利工程质量检测单位伪造检测数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出具虚假质量检测报 告的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由水行政主管部门或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者流域管理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机构依据职权责令改正  ，给予警告或者通报批评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；给他人造成损失的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，依法承担赔偿责任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583D90CD">
            <w:pPr>
              <w:spacing w:before="1" w:line="239" w:lineRule="auto"/>
              <w:ind w:left="63" w:right="64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第七十三条第二款  依照《建设工程质量管理条例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》给予单位罚款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处罚的 ，对单位直接负责的主管人员和其他直接责任人员处单位罚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款数额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5%以上 10%以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下的罚款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09CA6545">
            <w:pPr>
              <w:spacing w:before="4" w:line="239" w:lineRule="auto"/>
              <w:ind w:left="60" w:right="20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【部门规章 】《水利工程质量检测管理规定 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（2008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年修正 ，2019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年修正）第二十八条    检测单位伪造检测数据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具虚假质量检测报告的 ，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由县级以上人民政府水行政主管部门给予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警告，并处 3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万元罚款 ；给他人造成损失的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，依法承担赔偿责任 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构成犯罪的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4863129C">
            <w:pPr>
              <w:rPr>
                <w:rFonts w:ascii="Arial"/>
                <w:sz w:val="21"/>
              </w:rPr>
            </w:pPr>
          </w:p>
          <w:p w14:paraId="216E6E6D">
            <w:pPr>
              <w:spacing w:line="241" w:lineRule="auto"/>
              <w:rPr>
                <w:rFonts w:ascii="Arial"/>
                <w:sz w:val="21"/>
              </w:rPr>
            </w:pPr>
          </w:p>
          <w:p w14:paraId="7BA8F581">
            <w:pPr>
              <w:spacing w:line="241" w:lineRule="auto"/>
              <w:rPr>
                <w:rFonts w:ascii="Arial"/>
                <w:sz w:val="21"/>
              </w:rPr>
            </w:pPr>
          </w:p>
          <w:p w14:paraId="73BF0673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1A68A6D5">
            <w:pPr>
              <w:spacing w:before="24" w:line="214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2.通报批评；</w:t>
            </w:r>
          </w:p>
          <w:p w14:paraId="5368969F">
            <w:pPr>
              <w:spacing w:before="24" w:line="226" w:lineRule="auto"/>
              <w:ind w:left="71" w:right="14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3.降低资质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2EDED14E">
            <w:pPr>
              <w:spacing w:before="27" w:line="227" w:lineRule="auto"/>
              <w:ind w:left="68" w:right="1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3CC0237C">
            <w:pPr>
              <w:spacing w:line="303" w:lineRule="auto"/>
              <w:rPr>
                <w:rFonts w:ascii="Arial"/>
                <w:sz w:val="21"/>
              </w:rPr>
            </w:pPr>
          </w:p>
          <w:p w14:paraId="03CDB9CC">
            <w:pPr>
              <w:spacing w:line="304" w:lineRule="auto"/>
              <w:rPr>
                <w:rFonts w:ascii="Arial"/>
                <w:sz w:val="21"/>
              </w:rPr>
            </w:pPr>
          </w:p>
          <w:p w14:paraId="5BD40F0B">
            <w:pPr>
              <w:spacing w:before="58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3CAC5389">
            <w:pPr>
              <w:spacing w:before="28" w:line="230" w:lineRule="auto"/>
              <w:ind w:left="63" w:right="5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2.首次违法 ，在规定的期限内停止违法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 ，及时改正的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，予以通报批评；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第二次违法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，予以降低资质等级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</w:p>
          <w:p w14:paraId="651A6BF3">
            <w:pPr>
              <w:spacing w:before="25" w:line="231" w:lineRule="auto"/>
              <w:ind w:left="65" w:right="59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4.多次违法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，或者拒绝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、阻挠水利工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程质量监督机构监督的</w:t>
            </w:r>
            <w:r>
              <w:rPr>
                <w:rFonts w:ascii="FangSong_GB2312" w:hAnsi="FangSong_GB2312" w:eastAsia="FangSong_GB2312" w:cs="FangSong_GB2312"/>
                <w:spacing w:val="5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，造成严重危害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后果的 ，予以收缴资质证书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5CF8DAB7">
            <w:pPr>
              <w:spacing w:line="303" w:lineRule="auto"/>
              <w:rPr>
                <w:rFonts w:ascii="Arial"/>
                <w:sz w:val="21"/>
              </w:rPr>
            </w:pPr>
          </w:p>
          <w:p w14:paraId="090C6133">
            <w:pPr>
              <w:spacing w:line="304" w:lineRule="auto"/>
              <w:rPr>
                <w:rFonts w:ascii="Arial"/>
                <w:sz w:val="21"/>
              </w:rPr>
            </w:pPr>
          </w:p>
          <w:p w14:paraId="2BD0B04D">
            <w:pPr>
              <w:spacing w:before="58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688819AA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2E2AA48F">
            <w:pPr>
              <w:spacing w:before="24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669F8DA7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4A4DDFF6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17DC86BF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3AA26C6C">
            <w:pPr>
              <w:spacing w:before="23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  <w:tr w14:paraId="59919C9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8" w:hRule="atLeast"/>
        </w:trPr>
        <w:tc>
          <w:tcPr>
            <w:tcW w:w="668" w:type="dxa"/>
            <w:vAlign w:val="top"/>
          </w:tcPr>
          <w:p w14:paraId="79C5AEEC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417CF61">
            <w:pPr>
              <w:spacing w:line="256" w:lineRule="auto"/>
              <w:rPr>
                <w:rFonts w:ascii="Arial"/>
                <w:sz w:val="21"/>
              </w:rPr>
            </w:pPr>
          </w:p>
          <w:p w14:paraId="157612DD">
            <w:pPr>
              <w:spacing w:line="256" w:lineRule="auto"/>
              <w:rPr>
                <w:rFonts w:ascii="Arial"/>
                <w:sz w:val="21"/>
              </w:rPr>
            </w:pPr>
          </w:p>
          <w:p w14:paraId="79E4DF29">
            <w:pPr>
              <w:spacing w:line="256" w:lineRule="auto"/>
              <w:rPr>
                <w:rFonts w:ascii="Arial"/>
                <w:sz w:val="21"/>
              </w:rPr>
            </w:pPr>
          </w:p>
          <w:p w14:paraId="6D79E9B5">
            <w:pPr>
              <w:spacing w:line="256" w:lineRule="auto"/>
              <w:rPr>
                <w:rFonts w:ascii="Arial"/>
                <w:sz w:val="21"/>
              </w:rPr>
            </w:pPr>
          </w:p>
          <w:p w14:paraId="4BFBC7ED">
            <w:pPr>
              <w:spacing w:line="256" w:lineRule="auto"/>
              <w:rPr>
                <w:rFonts w:ascii="Arial"/>
                <w:sz w:val="21"/>
              </w:rPr>
            </w:pPr>
          </w:p>
          <w:p w14:paraId="2226EFA2">
            <w:pPr>
              <w:spacing w:line="256" w:lineRule="auto"/>
              <w:rPr>
                <w:rFonts w:ascii="Arial"/>
                <w:sz w:val="21"/>
              </w:rPr>
            </w:pPr>
          </w:p>
          <w:p w14:paraId="75DF54EB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113</w:t>
            </w:r>
          </w:p>
        </w:tc>
        <w:tc>
          <w:tcPr>
            <w:tcW w:w="1353" w:type="dxa"/>
            <w:vAlign w:val="top"/>
          </w:tcPr>
          <w:p w14:paraId="35F791BC">
            <w:pPr>
              <w:spacing w:line="377" w:lineRule="auto"/>
              <w:rPr>
                <w:rFonts w:ascii="Arial"/>
                <w:sz w:val="21"/>
              </w:rPr>
            </w:pPr>
          </w:p>
          <w:p w14:paraId="3EEFA950">
            <w:pPr>
              <w:spacing w:before="59" w:line="238" w:lineRule="auto"/>
              <w:ind w:left="62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对水利工程质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检测单位</w:t>
            </w:r>
          </w:p>
          <w:p w14:paraId="0D1F4430">
            <w:pPr>
              <w:ind w:left="60" w:right="249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使用不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符合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条件的检测</w:t>
            </w:r>
          </w:p>
          <w:p w14:paraId="6726A9C1">
            <w:pPr>
              <w:spacing w:before="1" w:line="238" w:lineRule="auto"/>
              <w:ind w:left="60" w:righ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人员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、未按规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上报发现</w:t>
            </w:r>
          </w:p>
          <w:p w14:paraId="3437E8BC">
            <w:pPr>
              <w:ind w:left="58" w:right="249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的违法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行为和检测</w:t>
            </w:r>
          </w:p>
          <w:p w14:paraId="40264F25">
            <w:pPr>
              <w:spacing w:before="2" w:line="239" w:lineRule="auto"/>
              <w:ind w:left="58" w:right="14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不合格事项等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5E85A726">
            <w:pPr>
              <w:spacing w:before="88" w:line="239" w:lineRule="auto"/>
              <w:ind w:left="62" w:right="59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【部门规章 】《水利工程质量检测管理规定 》（2008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年修正）第二十七条    检测单位违反本规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，有下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列行为之一的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 由县级以 上人民政府水行政主管部门责令改正 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有违法所得的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，可并处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万元以上 3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万元以下的罚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：</w:t>
            </w:r>
          </w:p>
          <w:p w14:paraId="7C16A275">
            <w:pPr>
              <w:spacing w:before="2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（一）超出资质等级范围从事检测活动的 ；</w:t>
            </w:r>
          </w:p>
          <w:p w14:paraId="5EA7ACBB">
            <w:pPr>
              <w:spacing w:before="23" w:line="227" w:lineRule="auto"/>
              <w:ind w:left="68" w:right="78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）涂改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、倒卖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、出租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、出借或者以其他形式非法转让《资质等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级证书》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的；</w:t>
            </w:r>
          </w:p>
          <w:p w14:paraId="2983A019">
            <w:pPr>
              <w:spacing w:before="23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（三）使用不符合条件的检测人员的 ；</w:t>
            </w:r>
          </w:p>
          <w:p w14:paraId="2F80B016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四 ）未按规定上报发现的违法违规行为和检测不合格事项的 ；</w:t>
            </w:r>
          </w:p>
          <w:p w14:paraId="7AC4165C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（五）未按规定在质量检测报告上签字盖章的 ；</w:t>
            </w:r>
          </w:p>
          <w:p w14:paraId="78BA8828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（六）未按照国家和行业标准进行检测的 ；</w:t>
            </w:r>
          </w:p>
          <w:p w14:paraId="33B8E561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（七）档案资料管理混乱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，造成检测数据无法追溯的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5F8ED51B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（八）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转包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、违规分包检测业务的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370AB87F">
            <w:pPr>
              <w:spacing w:line="268" w:lineRule="auto"/>
              <w:rPr>
                <w:rFonts w:ascii="Arial"/>
                <w:sz w:val="21"/>
              </w:rPr>
            </w:pPr>
          </w:p>
          <w:p w14:paraId="20F114D2">
            <w:pPr>
              <w:spacing w:line="268" w:lineRule="auto"/>
              <w:rPr>
                <w:rFonts w:ascii="Arial"/>
                <w:sz w:val="21"/>
              </w:rPr>
            </w:pPr>
          </w:p>
          <w:p w14:paraId="38F6EA22">
            <w:pPr>
              <w:spacing w:line="268" w:lineRule="auto"/>
              <w:rPr>
                <w:rFonts w:ascii="Arial"/>
                <w:sz w:val="21"/>
              </w:rPr>
            </w:pPr>
          </w:p>
          <w:p w14:paraId="1A81DF77">
            <w:pPr>
              <w:spacing w:line="268" w:lineRule="auto"/>
              <w:rPr>
                <w:rFonts w:ascii="Arial"/>
                <w:sz w:val="21"/>
              </w:rPr>
            </w:pPr>
          </w:p>
          <w:p w14:paraId="04F5FFD2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6CB210F8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1947AA54">
            <w:pPr>
              <w:spacing w:before="24" w:line="228" w:lineRule="auto"/>
              <w:ind w:left="63" w:right="145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3.没收违法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得。</w:t>
            </w:r>
          </w:p>
        </w:tc>
        <w:tc>
          <w:tcPr>
            <w:tcW w:w="3356" w:type="dxa"/>
            <w:vAlign w:val="top"/>
          </w:tcPr>
          <w:p w14:paraId="41104ECF">
            <w:pPr>
              <w:spacing w:line="241" w:lineRule="auto"/>
              <w:rPr>
                <w:rFonts w:ascii="Arial"/>
                <w:sz w:val="21"/>
              </w:rPr>
            </w:pPr>
          </w:p>
          <w:p w14:paraId="74417CBB">
            <w:pPr>
              <w:spacing w:line="242" w:lineRule="auto"/>
              <w:rPr>
                <w:rFonts w:ascii="Arial"/>
                <w:sz w:val="21"/>
              </w:rPr>
            </w:pPr>
          </w:p>
          <w:p w14:paraId="4084CE94">
            <w:pPr>
              <w:spacing w:line="242" w:lineRule="auto"/>
              <w:rPr>
                <w:rFonts w:ascii="Arial"/>
                <w:sz w:val="21"/>
              </w:rPr>
            </w:pPr>
          </w:p>
          <w:p w14:paraId="4C0A6673">
            <w:pPr>
              <w:spacing w:before="58" w:line="226" w:lineRule="auto"/>
              <w:ind w:left="67" w:right="10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1. 违法行为轻微并及时改正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、没有造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成危害后果的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29C54FD8">
            <w:pPr>
              <w:spacing w:before="25" w:line="231" w:lineRule="auto"/>
              <w:ind w:left="63" w:right="6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2.首次违法 ，在规定的期限内停止违法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行为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，及时改正的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，处以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款；</w:t>
            </w:r>
          </w:p>
          <w:p w14:paraId="387958DE">
            <w:pPr>
              <w:spacing w:before="25" w:line="231" w:lineRule="auto"/>
              <w:ind w:left="69" w:right="6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3.第二次违法的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，处以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万元的罚款；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4.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多次违法 ，或者拒不改正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，造成严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重危害后果的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，处以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万元的罚款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2278F7D7">
            <w:pPr>
              <w:spacing w:line="260" w:lineRule="auto"/>
              <w:rPr>
                <w:rFonts w:ascii="Arial"/>
                <w:sz w:val="21"/>
              </w:rPr>
            </w:pPr>
          </w:p>
          <w:p w14:paraId="00F82A69">
            <w:pPr>
              <w:spacing w:line="261" w:lineRule="auto"/>
              <w:rPr>
                <w:rFonts w:ascii="Arial"/>
                <w:sz w:val="21"/>
              </w:rPr>
            </w:pPr>
          </w:p>
          <w:p w14:paraId="3692DB79">
            <w:pPr>
              <w:spacing w:line="261" w:lineRule="auto"/>
              <w:rPr>
                <w:rFonts w:ascii="Arial"/>
                <w:sz w:val="21"/>
              </w:rPr>
            </w:pPr>
          </w:p>
          <w:p w14:paraId="6731F1BB">
            <w:pPr>
              <w:spacing w:line="261" w:lineRule="auto"/>
              <w:rPr>
                <w:rFonts w:ascii="Arial"/>
                <w:sz w:val="21"/>
              </w:rPr>
            </w:pPr>
          </w:p>
          <w:p w14:paraId="478329F9">
            <w:pPr>
              <w:spacing w:line="261" w:lineRule="auto"/>
              <w:rPr>
                <w:rFonts w:ascii="Arial"/>
                <w:sz w:val="21"/>
              </w:rPr>
            </w:pPr>
          </w:p>
          <w:p w14:paraId="23B0677E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5E4B4F45">
      <w:pPr>
        <w:pStyle w:val="2"/>
      </w:pPr>
    </w:p>
    <w:p w14:paraId="66BC43C8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0DD02EC0">
      <w:pPr>
        <w:spacing w:before="19"/>
      </w:pPr>
      <w:r>
        <mc:AlternateContent>
          <mc:Choice Requires="wps">
            <w:drawing>
              <wp:anchor distT="0" distB="0" distL="0" distR="0" simplePos="0" relativeHeight="25174425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62" name="TextBox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CEA0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1113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62" o:spid="_x0000_s1026" o:spt="202" type="#_x0000_t202" style="position:absolute;left:0pt;margin-left:10.55pt;margin-top:288.65pt;height:18pt;width:51.7pt;mso-position-horizontal-relative:page;mso-position-vertical-relative:page;rotation:5898240f;z-index:25174425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OQDPEx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DCECEA0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1113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373572E">
      <w:pPr>
        <w:spacing w:before="19"/>
      </w:pPr>
    </w:p>
    <w:p w14:paraId="07030E91">
      <w:pPr>
        <w:spacing w:before="18"/>
      </w:pPr>
    </w:p>
    <w:p w14:paraId="661182AC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643C21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45FCF3DE">
            <w:pPr>
              <w:spacing w:line="261" w:lineRule="auto"/>
              <w:rPr>
                <w:rFonts w:ascii="Arial"/>
                <w:sz w:val="21"/>
              </w:rPr>
            </w:pPr>
          </w:p>
          <w:p w14:paraId="2BF108F3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007E31F7">
            <w:pPr>
              <w:spacing w:line="261" w:lineRule="auto"/>
              <w:rPr>
                <w:rFonts w:ascii="Arial"/>
                <w:sz w:val="21"/>
              </w:rPr>
            </w:pPr>
          </w:p>
          <w:p w14:paraId="203D3ABF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3277D39A">
            <w:pPr>
              <w:spacing w:line="261" w:lineRule="auto"/>
              <w:rPr>
                <w:rFonts w:ascii="Arial"/>
                <w:sz w:val="21"/>
              </w:rPr>
            </w:pPr>
          </w:p>
          <w:p w14:paraId="13813CE7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1111E3FB">
            <w:pPr>
              <w:spacing w:line="261" w:lineRule="auto"/>
              <w:rPr>
                <w:rFonts w:ascii="Arial"/>
                <w:sz w:val="21"/>
              </w:rPr>
            </w:pPr>
          </w:p>
          <w:p w14:paraId="582C52BF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23A1BD57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D19FE90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2E5130DB">
            <w:pPr>
              <w:spacing w:line="261" w:lineRule="auto"/>
              <w:rPr>
                <w:rFonts w:ascii="Arial"/>
                <w:sz w:val="21"/>
              </w:rPr>
            </w:pPr>
          </w:p>
          <w:p w14:paraId="3E4D03A2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39BC3D6A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7687018B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025D81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2" w:hRule="atLeast"/>
        </w:trPr>
        <w:tc>
          <w:tcPr>
            <w:tcW w:w="668" w:type="dxa"/>
            <w:vAlign w:val="top"/>
          </w:tcPr>
          <w:p w14:paraId="3869B75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D0B8929">
            <w:pPr>
              <w:spacing w:line="267" w:lineRule="auto"/>
              <w:rPr>
                <w:rFonts w:ascii="Arial"/>
                <w:sz w:val="21"/>
              </w:rPr>
            </w:pPr>
          </w:p>
          <w:p w14:paraId="01FAA648">
            <w:pPr>
              <w:spacing w:line="267" w:lineRule="auto"/>
              <w:rPr>
                <w:rFonts w:ascii="Arial"/>
                <w:sz w:val="21"/>
              </w:rPr>
            </w:pPr>
          </w:p>
          <w:p w14:paraId="60C3B52C">
            <w:pPr>
              <w:spacing w:line="268" w:lineRule="auto"/>
              <w:rPr>
                <w:rFonts w:ascii="Arial"/>
                <w:sz w:val="21"/>
              </w:rPr>
            </w:pPr>
          </w:p>
          <w:p w14:paraId="51599D12">
            <w:pPr>
              <w:spacing w:line="268" w:lineRule="auto"/>
              <w:rPr>
                <w:rFonts w:ascii="Arial"/>
                <w:sz w:val="21"/>
              </w:rPr>
            </w:pPr>
          </w:p>
          <w:p w14:paraId="31F392CC">
            <w:pPr>
              <w:spacing w:before="59" w:line="239" w:lineRule="exact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114</w:t>
            </w:r>
          </w:p>
        </w:tc>
        <w:tc>
          <w:tcPr>
            <w:tcW w:w="1353" w:type="dxa"/>
            <w:vAlign w:val="top"/>
          </w:tcPr>
          <w:p w14:paraId="49F58727">
            <w:pPr>
              <w:spacing w:before="87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对水利领域委</w:t>
            </w:r>
          </w:p>
          <w:p w14:paraId="40A90B54">
            <w:pPr>
              <w:spacing w:before="26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托未取得相应</w:t>
            </w:r>
          </w:p>
          <w:p w14:paraId="7E054993">
            <w:pPr>
              <w:spacing w:before="25" w:line="238" w:lineRule="auto"/>
              <w:ind w:left="55" w:right="168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资质的检测单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位进行检测</w:t>
            </w:r>
          </w:p>
          <w:p w14:paraId="33E2353A">
            <w:pPr>
              <w:spacing w:before="1" w:line="214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；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明示或暗</w:t>
            </w:r>
          </w:p>
          <w:p w14:paraId="25687DF0">
            <w:pPr>
              <w:spacing w:before="25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示检测单位出</w:t>
            </w:r>
          </w:p>
          <w:p w14:paraId="1338F04B">
            <w:pPr>
              <w:spacing w:before="24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具虚假检测报</w:t>
            </w:r>
          </w:p>
          <w:p w14:paraId="32E3C4D7">
            <w:pPr>
              <w:spacing w:before="24" w:line="215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告 ，篡改或伪</w:t>
            </w:r>
          </w:p>
          <w:p w14:paraId="34D07A73">
            <w:pPr>
              <w:spacing w:before="26" w:line="238" w:lineRule="auto"/>
              <w:ind w:left="73" w:right="163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造检测报告等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6BE0E7A1">
            <w:pPr>
              <w:spacing w:before="202" w:line="239" w:lineRule="auto"/>
              <w:ind w:left="61" w:right="71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【部门规章 】《水利工程质量检测管理规定 》（2008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年修正）第二十九条    违反本规定</w:t>
            </w:r>
            <w:r>
              <w:rPr>
                <w:rFonts w:ascii="FangSong_GB2312" w:hAnsi="FangSong_GB2312" w:eastAsia="FangSong_GB2312" w:cs="FangSong_GB2312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，委托方有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下列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行为之一的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 由县级以上</w:t>
            </w:r>
          </w:p>
          <w:p w14:paraId="1B82A20E">
            <w:pPr>
              <w:spacing w:line="239" w:lineRule="auto"/>
              <w:ind w:left="77" w:right="64" w:hanging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人民政府水行政主管部门责令改正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，可并处 1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万元以上 3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的罚款：</w:t>
            </w:r>
          </w:p>
          <w:p w14:paraId="3BB679FE">
            <w:pPr>
              <w:spacing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（一）委托未取得相应资质的检测单位进行检测的 ；</w:t>
            </w:r>
          </w:p>
          <w:p w14:paraId="7710F26B">
            <w:pPr>
              <w:spacing w:before="24" w:line="228" w:lineRule="auto"/>
              <w:ind w:left="66" w:right="135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 二 ）明示或暗示检测单位出具虚假检测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报告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，篡改或伪造检测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报告的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</w:p>
          <w:p w14:paraId="43EB1A6F">
            <w:pPr>
              <w:spacing w:before="23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（三）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送检试样弄虚作假的 。</w:t>
            </w:r>
          </w:p>
        </w:tc>
        <w:tc>
          <w:tcPr>
            <w:tcW w:w="1137" w:type="dxa"/>
            <w:vAlign w:val="top"/>
          </w:tcPr>
          <w:p w14:paraId="05999375">
            <w:pPr>
              <w:spacing w:line="279" w:lineRule="auto"/>
              <w:rPr>
                <w:rFonts w:ascii="Arial"/>
                <w:sz w:val="21"/>
              </w:rPr>
            </w:pPr>
          </w:p>
          <w:p w14:paraId="044D56BA">
            <w:pPr>
              <w:spacing w:line="279" w:lineRule="auto"/>
              <w:rPr>
                <w:rFonts w:ascii="Arial"/>
                <w:sz w:val="21"/>
              </w:rPr>
            </w:pPr>
          </w:p>
          <w:p w14:paraId="553F2C29">
            <w:pPr>
              <w:spacing w:line="280" w:lineRule="auto"/>
              <w:rPr>
                <w:rFonts w:ascii="Arial"/>
                <w:sz w:val="21"/>
              </w:rPr>
            </w:pPr>
          </w:p>
          <w:p w14:paraId="796AA058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160C5192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31C65F50">
            <w:pPr>
              <w:spacing w:before="201" w:line="234" w:lineRule="auto"/>
              <w:ind w:left="58" w:right="5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  2.在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规定的期限内停止违法行为 ，有违法情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形之一的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万元罚款；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3.逾期停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止违法行为或者有两类违法情形的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</w:p>
          <w:p w14:paraId="027FC4A9">
            <w:pPr>
              <w:spacing w:before="26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万元罚款；</w:t>
            </w:r>
          </w:p>
          <w:p w14:paraId="59EF807C">
            <w:pPr>
              <w:spacing w:before="23" w:line="232" w:lineRule="auto"/>
              <w:ind w:left="61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4.拒不停止违法行为 ，造成严重危害后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果或者有三类以上违法情形的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 3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50D48E96">
            <w:pPr>
              <w:spacing w:line="279" w:lineRule="auto"/>
              <w:rPr>
                <w:rFonts w:ascii="Arial"/>
                <w:sz w:val="21"/>
              </w:rPr>
            </w:pPr>
          </w:p>
          <w:p w14:paraId="76A0E6F2">
            <w:pPr>
              <w:spacing w:line="280" w:lineRule="auto"/>
              <w:rPr>
                <w:rFonts w:ascii="Arial"/>
                <w:sz w:val="21"/>
              </w:rPr>
            </w:pPr>
          </w:p>
          <w:p w14:paraId="1A0345DF">
            <w:pPr>
              <w:spacing w:line="280" w:lineRule="auto"/>
              <w:rPr>
                <w:rFonts w:ascii="Arial"/>
                <w:sz w:val="21"/>
              </w:rPr>
            </w:pPr>
          </w:p>
          <w:p w14:paraId="5AFE65EE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739EB8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6" w:hRule="atLeast"/>
        </w:trPr>
        <w:tc>
          <w:tcPr>
            <w:tcW w:w="668" w:type="dxa"/>
            <w:vAlign w:val="top"/>
          </w:tcPr>
          <w:p w14:paraId="2AF5C5EA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1933962">
            <w:pPr>
              <w:spacing w:line="246" w:lineRule="auto"/>
              <w:rPr>
                <w:rFonts w:ascii="Arial"/>
                <w:sz w:val="21"/>
              </w:rPr>
            </w:pPr>
          </w:p>
          <w:p w14:paraId="5F499D55">
            <w:pPr>
              <w:spacing w:line="246" w:lineRule="auto"/>
              <w:rPr>
                <w:rFonts w:ascii="Arial"/>
                <w:sz w:val="21"/>
              </w:rPr>
            </w:pPr>
          </w:p>
          <w:p w14:paraId="4DFFA6AD">
            <w:pPr>
              <w:spacing w:line="246" w:lineRule="auto"/>
              <w:rPr>
                <w:rFonts w:ascii="Arial"/>
                <w:sz w:val="21"/>
              </w:rPr>
            </w:pPr>
          </w:p>
          <w:p w14:paraId="608B58B0">
            <w:pPr>
              <w:spacing w:line="247" w:lineRule="auto"/>
              <w:rPr>
                <w:rFonts w:ascii="Arial"/>
                <w:sz w:val="21"/>
              </w:rPr>
            </w:pPr>
          </w:p>
          <w:p w14:paraId="5BFDFEFE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115</w:t>
            </w:r>
          </w:p>
        </w:tc>
        <w:tc>
          <w:tcPr>
            <w:tcW w:w="1353" w:type="dxa"/>
            <w:vAlign w:val="top"/>
          </w:tcPr>
          <w:p w14:paraId="2B48D6F4">
            <w:pPr>
              <w:spacing w:before="113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对水利工程质</w:t>
            </w:r>
          </w:p>
          <w:p w14:paraId="69D6F41D">
            <w:pPr>
              <w:spacing w:before="27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量检测人员从</w:t>
            </w:r>
          </w:p>
          <w:p w14:paraId="1962A8DF">
            <w:pPr>
              <w:spacing w:before="22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事质量检测活</w:t>
            </w:r>
          </w:p>
          <w:p w14:paraId="1C76F02E">
            <w:pPr>
              <w:spacing w:before="24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动中不如实记</w:t>
            </w:r>
          </w:p>
          <w:p w14:paraId="53581A40">
            <w:pPr>
              <w:spacing w:before="24" w:line="216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录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、随意取舍</w:t>
            </w:r>
          </w:p>
          <w:p w14:paraId="2B926AF9">
            <w:pPr>
              <w:spacing w:before="24" w:line="216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检测数据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，弄</w:t>
            </w:r>
          </w:p>
          <w:p w14:paraId="3E995C54">
            <w:pPr>
              <w:spacing w:before="22" w:line="215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虚作假、伪造</w:t>
            </w:r>
          </w:p>
          <w:p w14:paraId="1C770B2E">
            <w:pPr>
              <w:spacing w:before="24" w:line="238" w:lineRule="auto"/>
              <w:ind w:left="58" w:right="15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数据等行为的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5F8DC8EE">
            <w:pPr>
              <w:spacing w:line="288" w:lineRule="auto"/>
              <w:rPr>
                <w:rFonts w:ascii="Arial"/>
                <w:sz w:val="21"/>
              </w:rPr>
            </w:pPr>
          </w:p>
          <w:p w14:paraId="55470170">
            <w:pPr>
              <w:spacing w:before="58" w:line="238" w:lineRule="auto"/>
              <w:ind w:left="63" w:right="11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【部门规章 】《水利工程质量检测管理规定 》（2008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，2017 年修正 ，2019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年修正）第三十条    检测人员从事质量检测活动中 ，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有下列行为之一的</w:t>
            </w:r>
            <w:r>
              <w:rPr>
                <w:rFonts w:ascii="FangSong_GB2312" w:hAnsi="FangSong_GB2312" w:eastAsia="FangSong_GB2312" w:cs="FangSong_GB2312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 县级以上人民政府水行政主管部门责令改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正  ，给予警告</w:t>
            </w:r>
            <w:r>
              <w:rPr>
                <w:rFonts w:ascii="FangSong_GB2312" w:hAnsi="FangSong_GB2312" w:eastAsia="FangSong_GB2312" w:cs="FangSong_GB2312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，可并处 1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千元以下罚款：</w:t>
            </w:r>
          </w:p>
          <w:p w14:paraId="431F574A">
            <w:pPr>
              <w:spacing w:before="3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（一）不如实记录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，随意取舍检测数据的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6871439F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）弄虚作假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、伪造数据的；</w:t>
            </w:r>
          </w:p>
          <w:p w14:paraId="1CBC2E57">
            <w:pPr>
              <w:spacing w:before="23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（三）未执行法律 、法规和强制性标准的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7BF6902F">
            <w:pPr>
              <w:spacing w:line="288" w:lineRule="auto"/>
              <w:rPr>
                <w:rFonts w:ascii="Arial"/>
                <w:sz w:val="21"/>
              </w:rPr>
            </w:pPr>
          </w:p>
          <w:p w14:paraId="05D1FDB4">
            <w:pPr>
              <w:spacing w:line="289" w:lineRule="auto"/>
              <w:rPr>
                <w:rFonts w:ascii="Arial"/>
                <w:sz w:val="21"/>
              </w:rPr>
            </w:pPr>
          </w:p>
          <w:p w14:paraId="474D5D27">
            <w:pPr>
              <w:spacing w:line="289" w:lineRule="auto"/>
              <w:rPr>
                <w:rFonts w:ascii="Arial"/>
                <w:sz w:val="21"/>
              </w:rPr>
            </w:pPr>
          </w:p>
          <w:p w14:paraId="54EE7816">
            <w:pPr>
              <w:spacing w:before="58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1.警告；</w:t>
            </w:r>
          </w:p>
          <w:p w14:paraId="05952682">
            <w:pPr>
              <w:spacing w:before="24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30829224">
            <w:pPr>
              <w:spacing w:before="111" w:line="236" w:lineRule="auto"/>
              <w:ind w:left="58" w:right="57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  2.在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规定的期限内停止违法行为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，有违法情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形之一的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元罚款；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3.逾期停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止违法行为或者有两类违法情形的</w:t>
            </w:r>
            <w:r>
              <w:rPr>
                <w:rFonts w:ascii="FangSong_GB2312" w:hAnsi="FangSong_GB2312" w:eastAsia="FangSong_GB2312" w:cs="FangSong_GB2312"/>
                <w:spacing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800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元罚款；</w:t>
            </w:r>
          </w:p>
          <w:p w14:paraId="1A57F3E2">
            <w:pPr>
              <w:spacing w:before="23" w:line="225" w:lineRule="auto"/>
              <w:ind w:left="61" w:right="6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4.拒不停止违法行为 ，造成严重危害后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果或者有三类以上违法情形的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，处</w:t>
            </w:r>
          </w:p>
          <w:p w14:paraId="70E939D0">
            <w:pPr>
              <w:spacing w:before="26" w:line="216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元罚款。</w:t>
            </w:r>
          </w:p>
        </w:tc>
        <w:tc>
          <w:tcPr>
            <w:tcW w:w="707" w:type="dxa"/>
            <w:vAlign w:val="top"/>
          </w:tcPr>
          <w:p w14:paraId="32C81B7F">
            <w:pPr>
              <w:spacing w:line="250" w:lineRule="auto"/>
              <w:rPr>
                <w:rFonts w:ascii="Arial"/>
                <w:sz w:val="21"/>
              </w:rPr>
            </w:pPr>
          </w:p>
          <w:p w14:paraId="0404B229">
            <w:pPr>
              <w:spacing w:line="250" w:lineRule="auto"/>
              <w:rPr>
                <w:rFonts w:ascii="Arial"/>
                <w:sz w:val="21"/>
              </w:rPr>
            </w:pPr>
          </w:p>
          <w:p w14:paraId="000667CD">
            <w:pPr>
              <w:spacing w:line="251" w:lineRule="auto"/>
              <w:rPr>
                <w:rFonts w:ascii="Arial"/>
                <w:sz w:val="21"/>
              </w:rPr>
            </w:pPr>
          </w:p>
          <w:p w14:paraId="1297E293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511B6A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1" w:hRule="atLeast"/>
        </w:trPr>
        <w:tc>
          <w:tcPr>
            <w:tcW w:w="668" w:type="dxa"/>
            <w:vAlign w:val="top"/>
          </w:tcPr>
          <w:p w14:paraId="43C57D1D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79C6A52">
            <w:pPr>
              <w:spacing w:line="263" w:lineRule="auto"/>
              <w:rPr>
                <w:rFonts w:ascii="Arial"/>
                <w:sz w:val="21"/>
              </w:rPr>
            </w:pPr>
          </w:p>
          <w:p w14:paraId="3DD4DBD2">
            <w:pPr>
              <w:spacing w:line="263" w:lineRule="auto"/>
              <w:rPr>
                <w:rFonts w:ascii="Arial"/>
                <w:sz w:val="21"/>
              </w:rPr>
            </w:pPr>
          </w:p>
          <w:p w14:paraId="48843128">
            <w:pPr>
              <w:spacing w:line="264" w:lineRule="auto"/>
              <w:rPr>
                <w:rFonts w:ascii="Arial"/>
                <w:sz w:val="21"/>
              </w:rPr>
            </w:pPr>
          </w:p>
          <w:p w14:paraId="5B344A4D">
            <w:pPr>
              <w:spacing w:line="264" w:lineRule="auto"/>
              <w:rPr>
                <w:rFonts w:ascii="Arial"/>
                <w:sz w:val="21"/>
              </w:rPr>
            </w:pPr>
          </w:p>
          <w:p w14:paraId="7E3F5518">
            <w:pPr>
              <w:spacing w:line="264" w:lineRule="auto"/>
              <w:rPr>
                <w:rFonts w:ascii="Arial"/>
                <w:sz w:val="21"/>
              </w:rPr>
            </w:pPr>
          </w:p>
          <w:p w14:paraId="35378A5D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116</w:t>
            </w:r>
          </w:p>
        </w:tc>
        <w:tc>
          <w:tcPr>
            <w:tcW w:w="1353" w:type="dxa"/>
            <w:vAlign w:val="top"/>
          </w:tcPr>
          <w:p w14:paraId="53215C6E">
            <w:pPr>
              <w:spacing w:before="103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对水利领域不</w:t>
            </w:r>
          </w:p>
          <w:p w14:paraId="3A618BBD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按规定进行事</w:t>
            </w:r>
          </w:p>
          <w:p w14:paraId="2E372111">
            <w:pPr>
              <w:spacing w:before="24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故的报告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、调</w:t>
            </w:r>
          </w:p>
          <w:p w14:paraId="0FB0075E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查和处理而造</w:t>
            </w:r>
          </w:p>
          <w:p w14:paraId="5C1F5603">
            <w:pPr>
              <w:spacing w:before="23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成事故进一步</w:t>
            </w:r>
          </w:p>
          <w:p w14:paraId="32674AC0">
            <w:pPr>
              <w:spacing w:before="25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扩大或贻误处</w:t>
            </w:r>
          </w:p>
          <w:p w14:paraId="4849979D">
            <w:pPr>
              <w:spacing w:before="24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理时机的单位</w:t>
            </w:r>
          </w:p>
          <w:p w14:paraId="0E379C44">
            <w:pPr>
              <w:spacing w:before="26" w:line="239" w:lineRule="auto"/>
              <w:ind w:left="65" w:right="15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和个人的行政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5A48C639">
            <w:pPr>
              <w:spacing w:line="254" w:lineRule="auto"/>
              <w:rPr>
                <w:rFonts w:ascii="Arial"/>
                <w:sz w:val="21"/>
              </w:rPr>
            </w:pPr>
          </w:p>
          <w:p w14:paraId="0BF7FB75">
            <w:pPr>
              <w:spacing w:line="255" w:lineRule="auto"/>
              <w:rPr>
                <w:rFonts w:ascii="Arial"/>
                <w:sz w:val="21"/>
              </w:rPr>
            </w:pPr>
          </w:p>
          <w:p w14:paraId="7CDC9947">
            <w:pPr>
              <w:spacing w:before="59" w:line="239" w:lineRule="auto"/>
              <w:ind w:left="61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【部门规章 】《水利工程质量事故处理暂行规定 》（1999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第三十八条   对不按本规定进行事故的报告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、调查和处理而造成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事故进一步扩大或贻误处 理时机的单位和个人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由上级水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行政主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管部门给予通报批评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，情节严重的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，追究其责任人的责任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；构成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犯罪的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，移送司法机关依法处理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267009DA">
            <w:pPr>
              <w:spacing w:line="285" w:lineRule="auto"/>
              <w:rPr>
                <w:rFonts w:ascii="Arial"/>
                <w:sz w:val="21"/>
              </w:rPr>
            </w:pPr>
          </w:p>
          <w:p w14:paraId="7737F535">
            <w:pPr>
              <w:spacing w:line="285" w:lineRule="auto"/>
              <w:rPr>
                <w:rFonts w:ascii="Arial"/>
                <w:sz w:val="21"/>
              </w:rPr>
            </w:pPr>
          </w:p>
          <w:p w14:paraId="29BA3D93">
            <w:pPr>
              <w:spacing w:line="286" w:lineRule="auto"/>
              <w:rPr>
                <w:rFonts w:ascii="Arial"/>
                <w:sz w:val="21"/>
              </w:rPr>
            </w:pPr>
          </w:p>
          <w:p w14:paraId="55F755F7">
            <w:pPr>
              <w:spacing w:before="58" w:line="242" w:lineRule="auto"/>
              <w:ind w:left="62" w:right="34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1.通报批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</w:tc>
        <w:tc>
          <w:tcPr>
            <w:tcW w:w="3356" w:type="dxa"/>
            <w:vAlign w:val="top"/>
          </w:tcPr>
          <w:p w14:paraId="19F28634">
            <w:pPr>
              <w:spacing w:line="312" w:lineRule="auto"/>
              <w:rPr>
                <w:rFonts w:ascii="Arial"/>
                <w:sz w:val="21"/>
              </w:rPr>
            </w:pPr>
          </w:p>
          <w:p w14:paraId="34E8E877">
            <w:pPr>
              <w:spacing w:line="312" w:lineRule="auto"/>
              <w:rPr>
                <w:rFonts w:ascii="Arial"/>
                <w:sz w:val="21"/>
              </w:rPr>
            </w:pPr>
          </w:p>
          <w:p w14:paraId="370C6DB4">
            <w:pPr>
              <w:spacing w:before="58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247D22FF">
            <w:pPr>
              <w:spacing w:before="24" w:line="225" w:lineRule="auto"/>
              <w:ind w:left="61" w:right="101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2.造成事故进一步扩大或贻误处理时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机的</w:t>
            </w:r>
            <w:r>
              <w:rPr>
                <w:rFonts w:ascii="FangSong_GB2312" w:hAnsi="FangSong_GB2312" w:eastAsia="FangSong_GB2312" w:cs="FangSong_GB2312"/>
                <w:spacing w:val="9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，对单位和个人予以通报批评 。</w:t>
            </w:r>
          </w:p>
        </w:tc>
        <w:tc>
          <w:tcPr>
            <w:tcW w:w="707" w:type="dxa"/>
            <w:vAlign w:val="top"/>
          </w:tcPr>
          <w:p w14:paraId="7A70F639">
            <w:pPr>
              <w:spacing w:line="246" w:lineRule="auto"/>
              <w:rPr>
                <w:rFonts w:ascii="Arial"/>
                <w:sz w:val="21"/>
              </w:rPr>
            </w:pPr>
          </w:p>
          <w:p w14:paraId="7BAFD2AA">
            <w:pPr>
              <w:spacing w:line="247" w:lineRule="auto"/>
              <w:rPr>
                <w:rFonts w:ascii="Arial"/>
                <w:sz w:val="21"/>
              </w:rPr>
            </w:pPr>
          </w:p>
          <w:p w14:paraId="37E72EC1">
            <w:pPr>
              <w:spacing w:line="247" w:lineRule="auto"/>
              <w:rPr>
                <w:rFonts w:ascii="Arial"/>
                <w:sz w:val="21"/>
              </w:rPr>
            </w:pPr>
          </w:p>
          <w:p w14:paraId="0251EED0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2CD896AE">
      <w:pPr>
        <w:pStyle w:val="2"/>
      </w:pPr>
    </w:p>
    <w:p w14:paraId="113D57BA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0C45C056">
      <w:pPr>
        <w:spacing w:before="19"/>
      </w:pPr>
      <w:r>
        <mc:AlternateContent>
          <mc:Choice Requires="wps">
            <w:drawing>
              <wp:anchor distT="0" distB="0" distL="0" distR="0" simplePos="0" relativeHeight="25174528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3664585</wp:posOffset>
                </wp:positionV>
                <wp:extent cx="656590" cy="230505"/>
                <wp:effectExtent l="213360" t="0" r="0" b="0"/>
                <wp:wrapNone/>
                <wp:docPr id="2064" name="TextBox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5124"/>
                          <a:ext cx="6565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DB1AE"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1114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64" o:spid="_x0000_s1026" o:spt="202" type="#_x0000_t202" style="position:absolute;left:0pt;margin-left:10.55pt;margin-top:288.55pt;height:18.15pt;width:51.7pt;mso-position-horizontal-relative:page;mso-position-vertical-relative:page;rotation:5898240f;z-index:251745280;mso-width-relative:page;mso-height-relative:page;" filled="f" stroked="f" coordsize="21600,21600" o:allowincell="f" o:gfxdata="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yw0fy2AAAAAoBAAAP&#10;AAAAAAAAAAEAIAAAACIAAABkcnMvZG93bnJldi54bWxQSwECFAAUAAAACACHTuJAr6AsMF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FCDB1AE"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1114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2DB81707">
      <w:pPr>
        <w:spacing w:before="19"/>
      </w:pPr>
    </w:p>
    <w:p w14:paraId="43207FFC">
      <w:pPr>
        <w:spacing w:before="18"/>
      </w:pPr>
    </w:p>
    <w:p w14:paraId="49A6F626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55E822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07C50486">
            <w:pPr>
              <w:spacing w:line="261" w:lineRule="auto"/>
              <w:rPr>
                <w:rFonts w:ascii="Arial"/>
                <w:sz w:val="21"/>
              </w:rPr>
            </w:pPr>
          </w:p>
          <w:p w14:paraId="623E5A16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498B9962">
            <w:pPr>
              <w:spacing w:line="261" w:lineRule="auto"/>
              <w:rPr>
                <w:rFonts w:ascii="Arial"/>
                <w:sz w:val="21"/>
              </w:rPr>
            </w:pPr>
          </w:p>
          <w:p w14:paraId="0D1B2100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744BB5CA">
            <w:pPr>
              <w:spacing w:line="261" w:lineRule="auto"/>
              <w:rPr>
                <w:rFonts w:ascii="Arial"/>
                <w:sz w:val="21"/>
              </w:rPr>
            </w:pPr>
          </w:p>
          <w:p w14:paraId="1E587624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797A53C6">
            <w:pPr>
              <w:spacing w:line="261" w:lineRule="auto"/>
              <w:rPr>
                <w:rFonts w:ascii="Arial"/>
                <w:sz w:val="21"/>
              </w:rPr>
            </w:pPr>
          </w:p>
          <w:p w14:paraId="4B99BC96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6875884B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04BE50D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014A059C">
            <w:pPr>
              <w:spacing w:line="261" w:lineRule="auto"/>
              <w:rPr>
                <w:rFonts w:ascii="Arial"/>
                <w:sz w:val="21"/>
              </w:rPr>
            </w:pPr>
          </w:p>
          <w:p w14:paraId="6E4F80DA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1618C2C5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710D2D88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76AEAE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5" w:hRule="atLeast"/>
        </w:trPr>
        <w:tc>
          <w:tcPr>
            <w:tcW w:w="668" w:type="dxa"/>
            <w:vAlign w:val="top"/>
          </w:tcPr>
          <w:p w14:paraId="158937F4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698A0E8">
            <w:pPr>
              <w:spacing w:line="296" w:lineRule="auto"/>
              <w:rPr>
                <w:rFonts w:ascii="Arial"/>
                <w:sz w:val="21"/>
              </w:rPr>
            </w:pPr>
          </w:p>
          <w:p w14:paraId="6ACEB878">
            <w:pPr>
              <w:spacing w:line="296" w:lineRule="auto"/>
              <w:rPr>
                <w:rFonts w:ascii="Arial"/>
                <w:sz w:val="21"/>
              </w:rPr>
            </w:pPr>
          </w:p>
          <w:p w14:paraId="53B460E7">
            <w:pPr>
              <w:spacing w:line="296" w:lineRule="auto"/>
              <w:rPr>
                <w:rFonts w:ascii="Arial"/>
                <w:sz w:val="21"/>
              </w:rPr>
            </w:pPr>
          </w:p>
          <w:p w14:paraId="60EB046E">
            <w:pPr>
              <w:spacing w:line="297" w:lineRule="auto"/>
              <w:rPr>
                <w:rFonts w:ascii="Arial"/>
                <w:sz w:val="21"/>
              </w:rPr>
            </w:pPr>
          </w:p>
          <w:p w14:paraId="59CCB64B">
            <w:pPr>
              <w:spacing w:before="58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117</w:t>
            </w:r>
          </w:p>
        </w:tc>
        <w:tc>
          <w:tcPr>
            <w:tcW w:w="1353" w:type="dxa"/>
            <w:vAlign w:val="top"/>
          </w:tcPr>
          <w:p w14:paraId="5F0F7019">
            <w:pPr>
              <w:rPr>
                <w:rFonts w:ascii="Arial"/>
                <w:sz w:val="21"/>
              </w:rPr>
            </w:pPr>
          </w:p>
          <w:p w14:paraId="1DA86A56">
            <w:pPr>
              <w:spacing w:line="241" w:lineRule="auto"/>
              <w:rPr>
                <w:rFonts w:ascii="Arial"/>
                <w:sz w:val="21"/>
              </w:rPr>
            </w:pPr>
          </w:p>
          <w:p w14:paraId="20328A21">
            <w:pPr>
              <w:spacing w:line="241" w:lineRule="auto"/>
              <w:rPr>
                <w:rFonts w:ascii="Arial"/>
                <w:sz w:val="21"/>
              </w:rPr>
            </w:pPr>
          </w:p>
          <w:p w14:paraId="5AF28F0C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对水利领域施</w:t>
            </w:r>
          </w:p>
          <w:p w14:paraId="5E82B9FF">
            <w:pPr>
              <w:spacing w:before="26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工单位违反工</w:t>
            </w:r>
          </w:p>
          <w:p w14:paraId="25538927">
            <w:pPr>
              <w:spacing w:before="24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程建设强制性</w:t>
            </w:r>
          </w:p>
          <w:p w14:paraId="756FFC92">
            <w:pPr>
              <w:spacing w:before="27" w:line="239" w:lineRule="auto"/>
              <w:ind w:left="68" w:right="149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标准的行政处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罚</w:t>
            </w:r>
          </w:p>
        </w:tc>
        <w:tc>
          <w:tcPr>
            <w:tcW w:w="5728" w:type="dxa"/>
            <w:vAlign w:val="top"/>
          </w:tcPr>
          <w:p w14:paraId="4EFF20A6">
            <w:pPr>
              <w:spacing w:line="304" w:lineRule="auto"/>
              <w:rPr>
                <w:rFonts w:ascii="Arial"/>
                <w:sz w:val="21"/>
              </w:rPr>
            </w:pPr>
          </w:p>
          <w:p w14:paraId="55DABA3E">
            <w:pPr>
              <w:spacing w:line="305" w:lineRule="auto"/>
              <w:rPr>
                <w:rFonts w:ascii="Arial"/>
                <w:sz w:val="21"/>
              </w:rPr>
            </w:pPr>
          </w:p>
          <w:p w14:paraId="20E0515E">
            <w:pPr>
              <w:spacing w:before="58" w:line="239" w:lineRule="auto"/>
              <w:ind w:left="59" w:righ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【部门规章 】《实施工程建设强制性标准监督规定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》（2000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布 ，2005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年修正）第十八条   施工单位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违反工程建设强制性标准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，责令改正 ，处工程合同   价款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2%以上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4%以下的罚款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；造成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建设工程质量不符合规定的质量标准的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，负责返工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、修理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，并赔偿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因此造成的损失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，责令停业整顿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，降低资质 等级或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者吊销资质证书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49E63D32">
            <w:pPr>
              <w:spacing w:line="258" w:lineRule="auto"/>
              <w:rPr>
                <w:rFonts w:ascii="Arial"/>
                <w:sz w:val="21"/>
              </w:rPr>
            </w:pPr>
          </w:p>
          <w:p w14:paraId="595BC7F5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5B0E7829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35710293">
            <w:pPr>
              <w:spacing w:before="22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3E5BDD3D">
            <w:pPr>
              <w:spacing w:before="26" w:line="226" w:lineRule="auto"/>
              <w:ind w:left="70" w:right="14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4.降低资质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41C4E446">
            <w:pPr>
              <w:spacing w:before="27" w:line="227" w:lineRule="auto"/>
              <w:ind w:left="68" w:right="133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7DD316F3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3100D1C4">
            <w:pPr>
              <w:spacing w:before="23" w:line="231" w:lineRule="auto"/>
              <w:ind w:left="63" w:right="6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2.首次违法 ，在规定的期限内停止违法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行为</w:t>
            </w:r>
            <w:r>
              <w:rPr>
                <w:rFonts w:ascii="FangSong_GB2312" w:hAnsi="FangSong_GB2312" w:eastAsia="FangSong_GB2312" w:cs="FangSong_GB2312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，及时改正的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，处工程合同价款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2%的罚款；</w:t>
            </w:r>
          </w:p>
          <w:p w14:paraId="6F347761">
            <w:pPr>
              <w:spacing w:before="25" w:line="231" w:lineRule="auto"/>
              <w:ind w:left="64" w:right="59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3.第二次违法 ，处工程合同价款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2%的罚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款 ，责令停业整顿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，予以降低资质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级；</w:t>
            </w:r>
          </w:p>
          <w:p w14:paraId="17CDC172">
            <w:pPr>
              <w:spacing w:before="25" w:line="231" w:lineRule="auto"/>
              <w:ind w:left="63" w:right="5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4.多次违法 ，或者拒不改正 ，造成严重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，处工程合同价款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2%的 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款 ， 吊销资质证书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22D28FC5">
            <w:pPr>
              <w:spacing w:line="374" w:lineRule="auto"/>
              <w:rPr>
                <w:rFonts w:ascii="Arial"/>
                <w:sz w:val="21"/>
              </w:rPr>
            </w:pPr>
          </w:p>
          <w:p w14:paraId="2F5BCD22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37670A5B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6C1075B8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0DB35EE9">
            <w:pPr>
              <w:spacing w:before="25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55548F7C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5A2BE9F2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0742BC72">
            <w:pPr>
              <w:spacing w:before="21" w:line="244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  <w:tr w14:paraId="36268C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9" w:hRule="atLeast"/>
        </w:trPr>
        <w:tc>
          <w:tcPr>
            <w:tcW w:w="668" w:type="dxa"/>
            <w:vAlign w:val="top"/>
          </w:tcPr>
          <w:p w14:paraId="5D59B31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41D53FA">
            <w:pPr>
              <w:spacing w:line="318" w:lineRule="auto"/>
              <w:rPr>
                <w:rFonts w:ascii="Arial"/>
                <w:sz w:val="21"/>
              </w:rPr>
            </w:pPr>
          </w:p>
          <w:p w14:paraId="63A5AC39">
            <w:pPr>
              <w:spacing w:line="319" w:lineRule="auto"/>
              <w:rPr>
                <w:rFonts w:ascii="Arial"/>
                <w:sz w:val="21"/>
              </w:rPr>
            </w:pPr>
          </w:p>
          <w:p w14:paraId="66669FF1">
            <w:pPr>
              <w:spacing w:line="319" w:lineRule="auto"/>
              <w:rPr>
                <w:rFonts w:ascii="Arial"/>
                <w:sz w:val="21"/>
              </w:rPr>
            </w:pPr>
          </w:p>
          <w:p w14:paraId="0FD7463F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118</w:t>
            </w:r>
          </w:p>
        </w:tc>
        <w:tc>
          <w:tcPr>
            <w:tcW w:w="1353" w:type="dxa"/>
            <w:vAlign w:val="top"/>
          </w:tcPr>
          <w:p w14:paraId="565D9410">
            <w:pPr>
              <w:spacing w:line="304" w:lineRule="auto"/>
              <w:rPr>
                <w:rFonts w:ascii="Arial"/>
                <w:sz w:val="21"/>
              </w:rPr>
            </w:pPr>
          </w:p>
          <w:p w14:paraId="08AA95F4">
            <w:pPr>
              <w:spacing w:line="304" w:lineRule="auto"/>
              <w:rPr>
                <w:rFonts w:ascii="Arial"/>
                <w:sz w:val="21"/>
              </w:rPr>
            </w:pPr>
          </w:p>
          <w:p w14:paraId="386B3ED2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对监理单位被</w:t>
            </w:r>
          </w:p>
          <w:p w14:paraId="73624F10">
            <w:pPr>
              <w:spacing w:before="26" w:line="214" w:lineRule="auto"/>
              <w:ind w:left="8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吊销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、降低资</w:t>
            </w:r>
          </w:p>
          <w:p w14:paraId="713AD2E6">
            <w:pPr>
              <w:spacing w:before="23" w:line="241" w:lineRule="auto"/>
              <w:ind w:left="58" w:right="1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质等级证书的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322E5B39">
            <w:pPr>
              <w:spacing w:line="258" w:lineRule="auto"/>
              <w:rPr>
                <w:rFonts w:ascii="Arial"/>
                <w:sz w:val="21"/>
              </w:rPr>
            </w:pPr>
          </w:p>
          <w:p w14:paraId="03E3D726">
            <w:pPr>
              <w:spacing w:before="59"/>
              <w:ind w:left="59" w:righ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【部门规章 】《水利工程建设监理单位资质管理办法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布 ，2010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 ，2015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，2019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年修正）第二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十三条    监理单位被吊销 资质等级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证书的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，三年内不得重新申</w:t>
            </w:r>
          </w:p>
          <w:p w14:paraId="16258476">
            <w:pPr>
              <w:spacing w:before="3" w:line="239" w:lineRule="auto"/>
              <w:ind w:left="58" w:right="97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请</w:t>
            </w:r>
            <w:r>
              <w:rPr>
                <w:rFonts w:ascii="FangSong_GB2312" w:hAnsi="FangSong_GB2312" w:eastAsia="FangSong_GB2312" w:cs="FangSong_GB2312"/>
                <w:spacing w:val="3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因违法违规行为被降低资质等级的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，两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年内不得申请晋升资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质等级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；受到其他行政处罚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，受到通报批评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、情节严    重 ，被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计入不良行为档案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，或者在审计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、监察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、稽察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、检查中发现存在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严重问题的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，一年内不得申请晋升资质等级 。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法律法规另有规定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，从其规定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1FBEEDE1">
            <w:pPr>
              <w:spacing w:line="279" w:lineRule="auto"/>
              <w:rPr>
                <w:rFonts w:ascii="Arial"/>
                <w:sz w:val="21"/>
              </w:rPr>
            </w:pPr>
          </w:p>
          <w:p w14:paraId="3AF29824">
            <w:pPr>
              <w:spacing w:line="279" w:lineRule="auto"/>
              <w:rPr>
                <w:rFonts w:ascii="Arial"/>
                <w:sz w:val="21"/>
              </w:rPr>
            </w:pPr>
          </w:p>
          <w:p w14:paraId="510878F6">
            <w:pPr>
              <w:spacing w:line="280" w:lineRule="auto"/>
              <w:rPr>
                <w:rFonts w:ascii="Arial"/>
                <w:sz w:val="21"/>
              </w:rPr>
            </w:pPr>
          </w:p>
          <w:p w14:paraId="3E876193">
            <w:pPr>
              <w:spacing w:before="59" w:line="246" w:lineRule="auto"/>
              <w:ind w:left="70" w:right="327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限制从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29FEB2F7">
            <w:pPr>
              <w:spacing w:before="87" w:line="226" w:lineRule="auto"/>
              <w:ind w:left="75" w:right="191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1.监理单位被吊销资质等级证书的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三年内不得重新申请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</w:t>
            </w:r>
          </w:p>
          <w:p w14:paraId="1536FAF8">
            <w:pPr>
              <w:spacing w:before="24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因违法违规行为被降低资质等级</w:t>
            </w:r>
          </w:p>
          <w:p w14:paraId="632B55DD">
            <w:pPr>
              <w:spacing w:before="26" w:line="214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，两年内不得申请晋升资质等级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</w:t>
            </w:r>
          </w:p>
          <w:p w14:paraId="36B5C17E">
            <w:pPr>
              <w:spacing w:before="24" w:line="233" w:lineRule="auto"/>
              <w:ind w:left="65" w:right="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3.受到其他行政处罚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，受到通报批评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情节严重 ，被计入不良行为档案 ，或 者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在审计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、监察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、稽察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、检查中发现存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在严重问题的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，一年内不得申请晋</w:t>
            </w:r>
          </w:p>
          <w:p w14:paraId="063BDD4E">
            <w:pPr>
              <w:spacing w:before="24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升资质等级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6C404AA2">
            <w:pPr>
              <w:spacing w:line="241" w:lineRule="auto"/>
              <w:rPr>
                <w:rFonts w:ascii="Arial"/>
                <w:sz w:val="21"/>
              </w:rPr>
            </w:pPr>
          </w:p>
          <w:p w14:paraId="34927B4F">
            <w:pPr>
              <w:spacing w:line="242" w:lineRule="auto"/>
              <w:rPr>
                <w:rFonts w:ascii="Arial"/>
                <w:sz w:val="21"/>
              </w:rPr>
            </w:pPr>
          </w:p>
          <w:p w14:paraId="38DC0BA2">
            <w:pPr>
              <w:spacing w:line="242" w:lineRule="auto"/>
              <w:rPr>
                <w:rFonts w:ascii="Arial"/>
                <w:sz w:val="21"/>
              </w:rPr>
            </w:pPr>
          </w:p>
          <w:p w14:paraId="675F7EF3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15A600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5" w:hRule="atLeast"/>
        </w:trPr>
        <w:tc>
          <w:tcPr>
            <w:tcW w:w="668" w:type="dxa"/>
            <w:vAlign w:val="top"/>
          </w:tcPr>
          <w:p w14:paraId="484FBDC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F7B22CE">
            <w:pPr>
              <w:spacing w:line="269" w:lineRule="auto"/>
              <w:rPr>
                <w:rFonts w:ascii="Arial"/>
                <w:sz w:val="21"/>
              </w:rPr>
            </w:pPr>
          </w:p>
          <w:p w14:paraId="07E577C8">
            <w:pPr>
              <w:spacing w:line="269" w:lineRule="auto"/>
              <w:rPr>
                <w:rFonts w:ascii="Arial"/>
                <w:sz w:val="21"/>
              </w:rPr>
            </w:pPr>
          </w:p>
          <w:p w14:paraId="4DA49C00">
            <w:pPr>
              <w:spacing w:line="269" w:lineRule="auto"/>
              <w:rPr>
                <w:rFonts w:ascii="Arial"/>
                <w:sz w:val="21"/>
              </w:rPr>
            </w:pPr>
          </w:p>
          <w:p w14:paraId="4973F802">
            <w:pPr>
              <w:spacing w:line="269" w:lineRule="auto"/>
              <w:rPr>
                <w:rFonts w:ascii="Arial"/>
                <w:sz w:val="21"/>
              </w:rPr>
            </w:pPr>
          </w:p>
          <w:p w14:paraId="5AE5B43A">
            <w:pPr>
              <w:spacing w:line="269" w:lineRule="auto"/>
              <w:rPr>
                <w:rFonts w:ascii="Arial"/>
                <w:sz w:val="21"/>
              </w:rPr>
            </w:pPr>
          </w:p>
          <w:p w14:paraId="7C20998F">
            <w:pPr>
              <w:spacing w:line="270" w:lineRule="auto"/>
              <w:rPr>
                <w:rFonts w:ascii="Arial"/>
                <w:sz w:val="21"/>
              </w:rPr>
            </w:pPr>
          </w:p>
          <w:p w14:paraId="0A656CAC">
            <w:pPr>
              <w:spacing w:line="270" w:lineRule="auto"/>
              <w:rPr>
                <w:rFonts w:ascii="Arial"/>
                <w:sz w:val="21"/>
              </w:rPr>
            </w:pPr>
          </w:p>
          <w:p w14:paraId="6D01D6A0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119</w:t>
            </w:r>
          </w:p>
        </w:tc>
        <w:tc>
          <w:tcPr>
            <w:tcW w:w="1353" w:type="dxa"/>
            <w:vAlign w:val="top"/>
          </w:tcPr>
          <w:p w14:paraId="7D636770">
            <w:pPr>
              <w:spacing w:line="260" w:lineRule="auto"/>
              <w:rPr>
                <w:rFonts w:ascii="Arial"/>
                <w:sz w:val="21"/>
              </w:rPr>
            </w:pPr>
          </w:p>
          <w:p w14:paraId="2E74E26D">
            <w:pPr>
              <w:spacing w:before="59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对水利工程建</w:t>
            </w:r>
          </w:p>
          <w:p w14:paraId="4D116F4D">
            <w:pPr>
              <w:spacing w:before="28" w:line="238" w:lineRule="auto"/>
              <w:ind w:left="80" w:right="146" w:hanging="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设监理单位以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串通、欺诈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、</w:t>
            </w:r>
          </w:p>
          <w:p w14:paraId="32E137E9">
            <w:pPr>
              <w:spacing w:before="2" w:line="239" w:lineRule="auto"/>
              <w:ind w:left="60" w:righ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胁迫、贿赂等不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正当竞争手段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承揽监理业</w:t>
            </w:r>
          </w:p>
          <w:p w14:paraId="1A0FA6E7">
            <w:pPr>
              <w:spacing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务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，利用工作</w:t>
            </w:r>
          </w:p>
          <w:p w14:paraId="03BFF5E9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便利与相关单</w:t>
            </w:r>
          </w:p>
          <w:p w14:paraId="1401B52A">
            <w:pPr>
              <w:spacing w:before="23" w:line="214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位串通谋取不</w:t>
            </w:r>
          </w:p>
          <w:p w14:paraId="63FDE6CD">
            <w:pPr>
              <w:spacing w:before="25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正当利益等行</w:t>
            </w:r>
          </w:p>
          <w:p w14:paraId="1865E373">
            <w:pPr>
              <w:spacing w:before="26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为的行政处罚</w:t>
            </w:r>
          </w:p>
        </w:tc>
        <w:tc>
          <w:tcPr>
            <w:tcW w:w="5728" w:type="dxa"/>
            <w:vAlign w:val="top"/>
          </w:tcPr>
          <w:p w14:paraId="7A12B0C3">
            <w:pPr>
              <w:spacing w:before="206" w:line="239" w:lineRule="auto"/>
              <w:ind w:left="58" w:right="21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】《水利工程建设监理规定 》（2006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修正）第二十八条    监理单位有下列行为之一的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责令改正 ，给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予警告 ；无违法所得的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 万元以下罚款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，有违法所得的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，予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以追缴 ，处违法所得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倍以下且不超过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万元罚款 ；情节严重的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降低资质等级 ；构成犯罪的 ，依法追究有关责任人员的刑   事责任：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（一） 以串通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、欺诈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、胁迫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、贿赂等不正当竞争手段承揽监理业务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</w:t>
            </w:r>
          </w:p>
          <w:p w14:paraId="28BF6663">
            <w:pPr>
              <w:spacing w:before="2" w:line="238" w:lineRule="auto"/>
              <w:ind w:left="71" w:right="68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）利用工作便利与项目法人 、被监理单位以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及建筑材料 、建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筑构配件和设备供应单位串通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，谋取不正当利益的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4545A94F">
            <w:pPr>
              <w:spacing w:before="1" w:line="239" w:lineRule="auto"/>
              <w:ind w:left="63" w:right="10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第三十四条  依法给予监理单位罚款处罚的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，对单位直接负责的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主管人员和其他直接责任人员处单位罚款数额百分之五以上  、百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分之十以下的罚款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02CBF801">
            <w:pPr>
              <w:spacing w:line="241" w:lineRule="auto"/>
              <w:rPr>
                <w:rFonts w:ascii="Arial"/>
                <w:sz w:val="21"/>
              </w:rPr>
            </w:pPr>
          </w:p>
          <w:p w14:paraId="1731522B">
            <w:pPr>
              <w:spacing w:line="241" w:lineRule="auto"/>
              <w:rPr>
                <w:rFonts w:ascii="Arial"/>
                <w:sz w:val="21"/>
              </w:rPr>
            </w:pPr>
          </w:p>
          <w:p w14:paraId="3E8DD142">
            <w:pPr>
              <w:spacing w:line="242" w:lineRule="auto"/>
              <w:rPr>
                <w:rFonts w:ascii="Arial"/>
                <w:sz w:val="21"/>
              </w:rPr>
            </w:pPr>
          </w:p>
          <w:p w14:paraId="650A452C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改正；</w:t>
            </w:r>
          </w:p>
          <w:p w14:paraId="67CCFEBD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6A8346CE">
            <w:pPr>
              <w:spacing w:before="22" w:line="227" w:lineRule="auto"/>
              <w:ind w:left="63" w:right="145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3.没收违法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所得；</w:t>
            </w:r>
          </w:p>
          <w:p w14:paraId="07286788">
            <w:pPr>
              <w:spacing w:before="26" w:line="226" w:lineRule="auto"/>
              <w:ind w:left="70" w:right="14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4.降低资质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级。</w:t>
            </w:r>
          </w:p>
        </w:tc>
        <w:tc>
          <w:tcPr>
            <w:tcW w:w="3356" w:type="dxa"/>
            <w:vAlign w:val="top"/>
          </w:tcPr>
          <w:p w14:paraId="72FE260D">
            <w:pPr>
              <w:spacing w:before="88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0939EB3D">
            <w:pPr>
              <w:spacing w:before="28" w:line="234" w:lineRule="auto"/>
              <w:ind w:left="64" w:right="59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2.首次存在其中一项违法行为的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，给予警告 ；无违法所得的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元罚款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，有违法所得的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，予以追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缴 ，处违法所得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倍且不超过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款；</w:t>
            </w:r>
          </w:p>
          <w:p w14:paraId="7C3E12FC">
            <w:pPr>
              <w:spacing w:before="25" w:line="234" w:lineRule="auto"/>
              <w:ind w:left="63" w:right="59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3.第二次违法或者存在其中二项违法行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为的  ，责令改正 ，给予警告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；无违法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所得的 ，处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，有违法所得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 ，予以追缴 ，处违法所得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倍且不超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万元罚款；</w:t>
            </w:r>
          </w:p>
          <w:p w14:paraId="01BF679E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4.三次以上违法或者拒不改正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，逃避处</w:t>
            </w:r>
          </w:p>
        </w:tc>
        <w:tc>
          <w:tcPr>
            <w:tcW w:w="707" w:type="dxa"/>
            <w:vAlign w:val="top"/>
          </w:tcPr>
          <w:p w14:paraId="71B2B434">
            <w:pPr>
              <w:spacing w:line="304" w:lineRule="auto"/>
              <w:rPr>
                <w:rFonts w:ascii="Arial"/>
                <w:sz w:val="21"/>
              </w:rPr>
            </w:pPr>
          </w:p>
          <w:p w14:paraId="7A196748">
            <w:pPr>
              <w:spacing w:line="305" w:lineRule="auto"/>
              <w:rPr>
                <w:rFonts w:ascii="Arial"/>
                <w:sz w:val="21"/>
              </w:rPr>
            </w:pPr>
          </w:p>
          <w:p w14:paraId="0853BBF7">
            <w:pPr>
              <w:spacing w:before="58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0F3D4807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1494E222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0F1599BB">
            <w:pPr>
              <w:spacing w:before="25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7D4F695C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4364C8C9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3FE71617">
            <w:pPr>
              <w:spacing w:before="23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648B16EB">
      <w:pPr>
        <w:pStyle w:val="2"/>
      </w:pPr>
    </w:p>
    <w:p w14:paraId="75D49239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531BCC91">
      <w:pPr>
        <w:spacing w:before="19"/>
      </w:pPr>
      <w:r>
        <mc:AlternateContent>
          <mc:Choice Requires="wps">
            <w:drawing>
              <wp:anchor distT="0" distB="0" distL="0" distR="0" simplePos="0" relativeHeight="25174630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66" name="TextBox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01DE5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1115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66" o:spid="_x0000_s1026" o:spt="202" type="#_x0000_t202" style="position:absolute;left:0pt;margin-left:10.55pt;margin-top:288.65pt;height:18pt;width:51.7pt;mso-position-horizontal-relative:page;mso-position-vertical-relative:page;rotation:5898240f;z-index:25174630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KYzSPR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C201DE5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1115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C623310">
      <w:pPr>
        <w:spacing w:before="19"/>
      </w:pPr>
    </w:p>
    <w:p w14:paraId="4ECB1065">
      <w:pPr>
        <w:spacing w:before="18"/>
      </w:pPr>
    </w:p>
    <w:p w14:paraId="0F3EAC68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2127A5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7264BC22">
            <w:pPr>
              <w:spacing w:line="261" w:lineRule="auto"/>
              <w:rPr>
                <w:rFonts w:ascii="Arial"/>
                <w:sz w:val="21"/>
              </w:rPr>
            </w:pPr>
          </w:p>
          <w:p w14:paraId="13AD117D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2C40F831">
            <w:pPr>
              <w:spacing w:line="261" w:lineRule="auto"/>
              <w:rPr>
                <w:rFonts w:ascii="Arial"/>
                <w:sz w:val="21"/>
              </w:rPr>
            </w:pPr>
          </w:p>
          <w:p w14:paraId="119EDA74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24ECFB86">
            <w:pPr>
              <w:spacing w:line="261" w:lineRule="auto"/>
              <w:rPr>
                <w:rFonts w:ascii="Arial"/>
                <w:sz w:val="21"/>
              </w:rPr>
            </w:pPr>
          </w:p>
          <w:p w14:paraId="6B675DA3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0C71C85E">
            <w:pPr>
              <w:spacing w:line="261" w:lineRule="auto"/>
              <w:rPr>
                <w:rFonts w:ascii="Arial"/>
                <w:sz w:val="21"/>
              </w:rPr>
            </w:pPr>
          </w:p>
          <w:p w14:paraId="14ACBD3B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411E44E5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CCD5DB4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43EC9ADC">
            <w:pPr>
              <w:spacing w:line="261" w:lineRule="auto"/>
              <w:rPr>
                <w:rFonts w:ascii="Arial"/>
                <w:sz w:val="21"/>
              </w:rPr>
            </w:pPr>
          </w:p>
          <w:p w14:paraId="665B52DA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09AF4DE0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480BBCA0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353734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1" w:hRule="atLeast"/>
        </w:trPr>
        <w:tc>
          <w:tcPr>
            <w:tcW w:w="668" w:type="dxa"/>
            <w:vAlign w:val="top"/>
          </w:tcPr>
          <w:p w14:paraId="4789780A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6F2CB77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77F112E5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3A34E1E3"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 w14:paraId="311314AB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26B27877">
            <w:pPr>
              <w:spacing w:before="83"/>
              <w:ind w:left="66" w:right="11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罚的 ，责令改正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，给予警告 ；无违法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得的 ，处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万元罚款 ，有违法所得的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予以追缴 ，处违法所得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倍且不超</w:t>
            </w:r>
          </w:p>
          <w:p w14:paraId="5A2D9E98">
            <w:pPr>
              <w:spacing w:line="213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，并降低资质等级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79EC8152">
            <w:pPr>
              <w:rPr>
                <w:rFonts w:ascii="Arial"/>
                <w:sz w:val="21"/>
              </w:rPr>
            </w:pPr>
          </w:p>
        </w:tc>
      </w:tr>
      <w:tr w14:paraId="77242B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6" w:hRule="atLeast"/>
        </w:trPr>
        <w:tc>
          <w:tcPr>
            <w:tcW w:w="668" w:type="dxa"/>
            <w:vAlign w:val="top"/>
          </w:tcPr>
          <w:p w14:paraId="142B1BCD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388BD95">
            <w:pPr>
              <w:spacing w:line="267" w:lineRule="auto"/>
              <w:rPr>
                <w:rFonts w:ascii="Arial"/>
                <w:sz w:val="21"/>
              </w:rPr>
            </w:pPr>
          </w:p>
          <w:p w14:paraId="78B8C787">
            <w:pPr>
              <w:spacing w:line="267" w:lineRule="auto"/>
              <w:rPr>
                <w:rFonts w:ascii="Arial"/>
                <w:sz w:val="21"/>
              </w:rPr>
            </w:pPr>
          </w:p>
          <w:p w14:paraId="4DF6D8D5">
            <w:pPr>
              <w:spacing w:line="268" w:lineRule="auto"/>
              <w:rPr>
                <w:rFonts w:ascii="Arial"/>
                <w:sz w:val="21"/>
              </w:rPr>
            </w:pPr>
          </w:p>
          <w:p w14:paraId="47A995A3">
            <w:pPr>
              <w:spacing w:line="268" w:lineRule="auto"/>
              <w:rPr>
                <w:rFonts w:ascii="Arial"/>
                <w:sz w:val="21"/>
              </w:rPr>
            </w:pPr>
          </w:p>
          <w:p w14:paraId="2ACB9F75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120</w:t>
            </w:r>
          </w:p>
        </w:tc>
        <w:tc>
          <w:tcPr>
            <w:tcW w:w="1353" w:type="dxa"/>
            <w:vAlign w:val="top"/>
          </w:tcPr>
          <w:p w14:paraId="0613E25E">
            <w:pPr>
              <w:spacing w:before="201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对水利工程建</w:t>
            </w:r>
          </w:p>
          <w:p w14:paraId="26373F2A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设监理单位聘</w:t>
            </w:r>
          </w:p>
          <w:p w14:paraId="2631C928">
            <w:pPr>
              <w:spacing w:before="27" w:line="217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用无相应监理</w:t>
            </w:r>
          </w:p>
          <w:p w14:paraId="1A384E1A">
            <w:pPr>
              <w:spacing w:before="20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人员资格的人</w:t>
            </w:r>
          </w:p>
          <w:p w14:paraId="0E7BC7DC">
            <w:pPr>
              <w:spacing w:before="24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员从事监理业</w:t>
            </w:r>
          </w:p>
          <w:p w14:paraId="3F4737F4">
            <w:pPr>
              <w:spacing w:before="28" w:line="238" w:lineRule="auto"/>
              <w:ind w:left="62" w:right="1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务等行为的行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721AA099">
            <w:pPr>
              <w:spacing w:line="372" w:lineRule="auto"/>
              <w:rPr>
                <w:rFonts w:ascii="Arial"/>
                <w:sz w:val="21"/>
              </w:rPr>
            </w:pPr>
          </w:p>
          <w:p w14:paraId="138E46D4">
            <w:pPr>
              <w:spacing w:before="59" w:line="239" w:lineRule="auto"/>
              <w:ind w:left="58" w:right="125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【部门规章 】《水利工程建设监理规定 》（2006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修正）第三十条    监理单位有下列行为之一的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，责令改正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给予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警告 ；情节严重的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，降低资 质等级：</w:t>
            </w:r>
          </w:p>
          <w:p w14:paraId="7D0F25CE">
            <w:pPr>
              <w:spacing w:before="2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（一）聘用无相应监理人员资格的人员从事监理业务的 ；</w:t>
            </w:r>
          </w:p>
          <w:p w14:paraId="5C498ACA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（ 二 ）隐瞒有关情况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、拒绝提供材料或者提供虚假材料的 。</w:t>
            </w:r>
          </w:p>
        </w:tc>
        <w:tc>
          <w:tcPr>
            <w:tcW w:w="1137" w:type="dxa"/>
            <w:vAlign w:val="top"/>
          </w:tcPr>
          <w:p w14:paraId="7C28E1AC">
            <w:pPr>
              <w:spacing w:line="373" w:lineRule="auto"/>
              <w:rPr>
                <w:rFonts w:ascii="Arial"/>
                <w:sz w:val="21"/>
              </w:rPr>
            </w:pPr>
          </w:p>
          <w:p w14:paraId="1B3397A2">
            <w:pPr>
              <w:spacing w:before="59" w:line="228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6ECF297B">
            <w:pPr>
              <w:spacing w:before="21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2.警告；</w:t>
            </w:r>
          </w:p>
          <w:p w14:paraId="66A5675F">
            <w:pPr>
              <w:spacing w:before="24" w:line="226" w:lineRule="auto"/>
              <w:ind w:left="71" w:right="14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3.降低资质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级。</w:t>
            </w:r>
          </w:p>
        </w:tc>
        <w:tc>
          <w:tcPr>
            <w:tcW w:w="3356" w:type="dxa"/>
            <w:vAlign w:val="top"/>
          </w:tcPr>
          <w:p w14:paraId="572D982F">
            <w:pPr>
              <w:spacing w:before="200" w:line="233" w:lineRule="auto"/>
              <w:ind w:left="61" w:right="11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2.首次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存在其中一项违法行为的 ，责令改正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给予警告；</w:t>
            </w:r>
          </w:p>
          <w:p w14:paraId="7D377E50">
            <w:pPr>
              <w:spacing w:before="27" w:line="231" w:lineRule="auto"/>
              <w:ind w:left="63" w:right="59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3.第二次违法或者存在其中二项违法行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为的  ，责令改正 ，给予警告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，降低资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质等级。</w:t>
            </w:r>
          </w:p>
        </w:tc>
        <w:tc>
          <w:tcPr>
            <w:tcW w:w="707" w:type="dxa"/>
            <w:vAlign w:val="top"/>
          </w:tcPr>
          <w:p w14:paraId="4C6CB909">
            <w:pPr>
              <w:spacing w:before="87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1C8C5A57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54348464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680193BF">
            <w:pPr>
              <w:spacing w:before="25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5229EB0E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10CD39A9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5DA1D049">
            <w:pPr>
              <w:spacing w:before="21" w:line="244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  <w:tr w14:paraId="41E624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5" w:hRule="atLeast"/>
        </w:trPr>
        <w:tc>
          <w:tcPr>
            <w:tcW w:w="668" w:type="dxa"/>
            <w:vAlign w:val="top"/>
          </w:tcPr>
          <w:p w14:paraId="088912E4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D51D54D">
            <w:pPr>
              <w:spacing w:line="275" w:lineRule="auto"/>
              <w:rPr>
                <w:rFonts w:ascii="Arial"/>
                <w:sz w:val="21"/>
              </w:rPr>
            </w:pPr>
          </w:p>
          <w:p w14:paraId="43438BD4">
            <w:pPr>
              <w:spacing w:line="275" w:lineRule="auto"/>
              <w:rPr>
                <w:rFonts w:ascii="Arial"/>
                <w:sz w:val="21"/>
              </w:rPr>
            </w:pPr>
          </w:p>
          <w:p w14:paraId="4172EAA2">
            <w:pPr>
              <w:spacing w:line="275" w:lineRule="auto"/>
              <w:rPr>
                <w:rFonts w:ascii="Arial"/>
                <w:sz w:val="21"/>
              </w:rPr>
            </w:pPr>
          </w:p>
          <w:p w14:paraId="110F22B7">
            <w:pPr>
              <w:spacing w:line="275" w:lineRule="auto"/>
              <w:rPr>
                <w:rFonts w:ascii="Arial"/>
                <w:sz w:val="21"/>
              </w:rPr>
            </w:pPr>
          </w:p>
          <w:p w14:paraId="26229955">
            <w:pPr>
              <w:spacing w:line="275" w:lineRule="auto"/>
              <w:rPr>
                <w:rFonts w:ascii="Arial"/>
                <w:sz w:val="21"/>
              </w:rPr>
            </w:pPr>
          </w:p>
          <w:p w14:paraId="79DB27F8">
            <w:pPr>
              <w:spacing w:line="276" w:lineRule="auto"/>
              <w:rPr>
                <w:rFonts w:ascii="Arial"/>
                <w:sz w:val="21"/>
              </w:rPr>
            </w:pPr>
          </w:p>
          <w:p w14:paraId="7C18A6EA">
            <w:pPr>
              <w:spacing w:before="58" w:line="239" w:lineRule="exact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121</w:t>
            </w:r>
          </w:p>
        </w:tc>
        <w:tc>
          <w:tcPr>
            <w:tcW w:w="1353" w:type="dxa"/>
            <w:vAlign w:val="top"/>
          </w:tcPr>
          <w:p w14:paraId="7228F5C0">
            <w:pPr>
              <w:spacing w:before="202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对水利工程建</w:t>
            </w:r>
          </w:p>
          <w:p w14:paraId="5CD80A71">
            <w:pPr>
              <w:spacing w:before="25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设监理人员利</w:t>
            </w:r>
          </w:p>
          <w:p w14:paraId="3BF08AA1">
            <w:pPr>
              <w:spacing w:before="21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用执（从）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业</w:t>
            </w:r>
          </w:p>
          <w:p w14:paraId="082447BC">
            <w:pPr>
              <w:spacing w:before="25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上的便利 ，索</w:t>
            </w:r>
          </w:p>
          <w:p w14:paraId="6B2BE0F1">
            <w:pPr>
              <w:spacing w:before="23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取或者收受相</w:t>
            </w:r>
          </w:p>
          <w:p w14:paraId="1C259C9D">
            <w:pPr>
              <w:spacing w:before="22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关单位财物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</w:p>
          <w:p w14:paraId="4FAC946C">
            <w:pPr>
              <w:spacing w:before="25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与相关单位串</w:t>
            </w:r>
          </w:p>
          <w:p w14:paraId="0D6ADBF9">
            <w:pPr>
              <w:spacing w:before="27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通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，谋取不正</w:t>
            </w:r>
          </w:p>
          <w:p w14:paraId="74256260">
            <w:pPr>
              <w:spacing w:before="23" w:line="238" w:lineRule="auto"/>
              <w:ind w:left="74" w:right="16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当利益等行为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0A834FDB">
            <w:pPr>
              <w:spacing w:before="88" w:line="239" w:lineRule="auto"/>
              <w:ind w:left="58" w:right="17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【部门规章 】《水利工程建设监理规定 》（20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06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修正）第三十一条    监理人员从事水利工程建设监理活动</w:t>
            </w:r>
            <w:r>
              <w:rPr>
                <w:rFonts w:ascii="FangSong_GB2312" w:hAnsi="FangSong_GB2312" w:eastAsia="FangSong_GB2312" w:cs="FangSong_GB2312"/>
                <w:spacing w:val="8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，有下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列行为之一的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，责令改正，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给予警告 ；其中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，监理工程师违规情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节严重的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，注销注册证书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年内不予注册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；有违法所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得的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，予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以追缴 ，并处 1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万元以下罚款 ；造成损失的 ，依法承担赔 偿责任 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构成犯罪的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：</w:t>
            </w:r>
          </w:p>
          <w:p w14:paraId="46EC4CF5">
            <w:pPr>
              <w:spacing w:before="1" w:line="226" w:lineRule="auto"/>
              <w:ind w:left="63" w:right="113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（一）利用执（从）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业上的便利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，索取或者收受项目法人 、被监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理单位以及建筑材料 、建筑构配件和设备供应单位财物的 ；</w:t>
            </w:r>
          </w:p>
          <w:p w14:paraId="246459CD">
            <w:pPr>
              <w:spacing w:before="27" w:line="226" w:lineRule="auto"/>
              <w:ind w:left="83" w:right="161" w:hanging="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二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）与被监理单位以及建筑材料 、建筑构配件和设备供应单位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串通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，谋取不正当利益的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</w:t>
            </w:r>
          </w:p>
          <w:p w14:paraId="221F0DE4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（三）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非法泄露执（从）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业中应当保守的秘密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 。</w:t>
            </w:r>
          </w:p>
        </w:tc>
        <w:tc>
          <w:tcPr>
            <w:tcW w:w="1137" w:type="dxa"/>
            <w:vAlign w:val="top"/>
          </w:tcPr>
          <w:p w14:paraId="3792AE8F">
            <w:pPr>
              <w:spacing w:line="374" w:lineRule="auto"/>
              <w:rPr>
                <w:rFonts w:ascii="Arial"/>
                <w:sz w:val="21"/>
              </w:rPr>
            </w:pPr>
          </w:p>
          <w:p w14:paraId="4498A4A6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45DB8132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78D59B23">
            <w:pPr>
              <w:spacing w:before="26" w:line="217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3.没收违法</w:t>
            </w:r>
          </w:p>
          <w:p w14:paraId="114F195B">
            <w:pPr>
              <w:spacing w:before="21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得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；4.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吊</w:t>
            </w:r>
          </w:p>
          <w:p w14:paraId="64E1CD9F">
            <w:pPr>
              <w:spacing w:before="24" w:line="214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销资质证书；</w:t>
            </w:r>
          </w:p>
          <w:p w14:paraId="3CFBFF32">
            <w:pPr>
              <w:spacing w:before="23" w:line="248" w:lineRule="auto"/>
              <w:ind w:left="70" w:right="320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限制从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554F6DCD">
            <w:pPr>
              <w:spacing w:before="88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67595F87">
            <w:pPr>
              <w:spacing w:before="23" w:line="231" w:lineRule="auto"/>
              <w:ind w:left="67" w:right="71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2.存在其中一项违法行为的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正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，给予警告 ；有违法所得的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，予以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追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缴 ，并处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5000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元罚款；</w:t>
            </w:r>
          </w:p>
          <w:p w14:paraId="2FD2E465">
            <w:pPr>
              <w:spacing w:before="26" w:line="225" w:lineRule="auto"/>
              <w:ind w:left="68" w:right="26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3.存在其中二项或第三项违法行为的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责令改正 ，给予警告 ；有违法所得</w:t>
            </w:r>
          </w:p>
          <w:p w14:paraId="16095385">
            <w:pPr>
              <w:spacing w:before="25" w:line="234" w:lineRule="auto"/>
              <w:ind w:left="66" w:right="6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 ，予以追缴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不改正且造成重大经济损失或者可能造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成安全事故等情节严重的 ，注销注册证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书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年内不予注册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4A8504CE">
            <w:pPr>
              <w:spacing w:line="246" w:lineRule="auto"/>
              <w:rPr>
                <w:rFonts w:ascii="Arial"/>
                <w:sz w:val="21"/>
              </w:rPr>
            </w:pPr>
          </w:p>
          <w:p w14:paraId="26795553">
            <w:pPr>
              <w:spacing w:line="246" w:lineRule="auto"/>
              <w:rPr>
                <w:rFonts w:ascii="Arial"/>
                <w:sz w:val="21"/>
              </w:rPr>
            </w:pPr>
          </w:p>
          <w:p w14:paraId="389F97E1">
            <w:pPr>
              <w:spacing w:before="58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5B8E1177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6D56AAB8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7C7166F8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52520557">
            <w:pPr>
              <w:spacing w:before="26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3BA9BC7C">
            <w:pPr>
              <w:spacing w:before="24" w:line="217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许可证</w:t>
            </w:r>
          </w:p>
          <w:p w14:paraId="0A1146ED">
            <w:pPr>
              <w:spacing w:before="21"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件部门</w:t>
            </w:r>
          </w:p>
        </w:tc>
      </w:tr>
      <w:tr w14:paraId="35E06A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2" w:hRule="atLeast"/>
        </w:trPr>
        <w:tc>
          <w:tcPr>
            <w:tcW w:w="668" w:type="dxa"/>
            <w:vAlign w:val="top"/>
          </w:tcPr>
          <w:p w14:paraId="2645EC0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FFBDDE3">
            <w:pPr>
              <w:spacing w:line="261" w:lineRule="auto"/>
              <w:rPr>
                <w:rFonts w:ascii="Arial"/>
                <w:sz w:val="21"/>
              </w:rPr>
            </w:pPr>
          </w:p>
          <w:p w14:paraId="347ED79D">
            <w:pPr>
              <w:spacing w:line="261" w:lineRule="auto"/>
              <w:rPr>
                <w:rFonts w:ascii="Arial"/>
                <w:sz w:val="21"/>
              </w:rPr>
            </w:pPr>
          </w:p>
          <w:p w14:paraId="1E0A9962">
            <w:pPr>
              <w:spacing w:line="261" w:lineRule="auto"/>
              <w:rPr>
                <w:rFonts w:ascii="Arial"/>
                <w:sz w:val="21"/>
              </w:rPr>
            </w:pPr>
          </w:p>
          <w:p w14:paraId="37721F75">
            <w:pPr>
              <w:spacing w:line="261" w:lineRule="auto"/>
              <w:rPr>
                <w:rFonts w:ascii="Arial"/>
                <w:sz w:val="21"/>
              </w:rPr>
            </w:pPr>
          </w:p>
          <w:p w14:paraId="103ACE4C">
            <w:pPr>
              <w:spacing w:line="261" w:lineRule="auto"/>
              <w:rPr>
                <w:rFonts w:ascii="Arial"/>
                <w:sz w:val="21"/>
              </w:rPr>
            </w:pPr>
          </w:p>
          <w:p w14:paraId="4100E6EE">
            <w:pPr>
              <w:spacing w:before="59" w:line="239" w:lineRule="exact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122</w:t>
            </w:r>
          </w:p>
        </w:tc>
        <w:tc>
          <w:tcPr>
            <w:tcW w:w="1353" w:type="dxa"/>
            <w:vAlign w:val="top"/>
          </w:tcPr>
          <w:p w14:paraId="3B378F5E">
            <w:pPr>
              <w:spacing w:before="205" w:line="239" w:lineRule="auto"/>
              <w:ind w:left="58" w:right="14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对水利工程建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监理人员</w:t>
            </w:r>
          </w:p>
          <w:p w14:paraId="41B453C4">
            <w:pPr>
              <w:spacing w:line="214" w:lineRule="auto"/>
              <w:ind w:left="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因过错</w:t>
            </w:r>
            <w:r>
              <w:rPr>
                <w:rFonts w:ascii="FangSong_GB2312" w:hAnsi="FangSong_GB2312" w:eastAsia="FangSong_GB2312" w:cs="FangSong_GB2312"/>
                <w:spacing w:val="2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造成质</w:t>
            </w:r>
          </w:p>
          <w:p w14:paraId="4AF87179">
            <w:pPr>
              <w:spacing w:before="23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量事故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未执</w:t>
            </w:r>
          </w:p>
          <w:p w14:paraId="34C584D3">
            <w:pPr>
              <w:spacing w:before="24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行法律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、法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规</w:t>
            </w:r>
          </w:p>
          <w:p w14:paraId="50C589CF">
            <w:pPr>
              <w:spacing w:before="24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和工程建设强</w:t>
            </w:r>
          </w:p>
          <w:p w14:paraId="366AD638">
            <w:pPr>
              <w:spacing w:before="24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制性标准等行</w:t>
            </w:r>
          </w:p>
          <w:p w14:paraId="78BDC8B4">
            <w:pPr>
              <w:spacing w:before="24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为的行政处罚</w:t>
            </w:r>
          </w:p>
        </w:tc>
        <w:tc>
          <w:tcPr>
            <w:tcW w:w="5728" w:type="dxa"/>
            <w:vAlign w:val="top"/>
          </w:tcPr>
          <w:p w14:paraId="1D9FB66A">
            <w:pPr>
              <w:spacing w:before="204" w:line="239" w:lineRule="auto"/>
              <w:ind w:left="62" w:right="59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【部门规章 】《水利工程建设监理规定 》第三十二条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监理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人员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因过错造成质量事故的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，责令停止执（从）业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 ，其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中 ，监理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工程师因过错造成重大质量事 故的 ，注销注册证书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，5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年内不予注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册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，情节特别严重的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，终身不予注册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60372945">
            <w:pPr>
              <w:spacing w:before="1" w:line="239" w:lineRule="auto"/>
              <w:ind w:left="59" w:right="1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监理人员未执行法律 、法规和工程建设强制性标准的 ，责令停止执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（从）业 3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个月以上 1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年以下 ，其中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，监理工程师违规情节严重的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注销注册证书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内不予注册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，造成重大安全事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故的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，终身不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予注册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55FA498F">
            <w:pPr>
              <w:spacing w:line="376" w:lineRule="auto"/>
              <w:rPr>
                <w:rFonts w:ascii="Arial"/>
                <w:sz w:val="21"/>
              </w:rPr>
            </w:pPr>
          </w:p>
          <w:p w14:paraId="5629E6B0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0547036B">
            <w:pPr>
              <w:spacing w:before="22" w:line="227" w:lineRule="auto"/>
              <w:ind w:left="68" w:right="12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 吊销资质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书；</w:t>
            </w:r>
          </w:p>
          <w:p w14:paraId="3FFC9854">
            <w:pPr>
              <w:spacing w:before="23" w:line="235" w:lineRule="auto"/>
              <w:ind w:left="70" w:right="32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限制从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756A1C87">
            <w:pPr>
              <w:spacing w:before="87" w:line="231" w:lineRule="auto"/>
              <w:ind w:left="58" w:right="59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1.监理人员未执行法律 、法规和工程建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设强制性标准的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，及时改正的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停止执（从）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业 3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个月；</w:t>
            </w:r>
          </w:p>
          <w:p w14:paraId="7018FDEB">
            <w:pPr>
              <w:spacing w:before="27" w:line="231" w:lineRule="auto"/>
              <w:ind w:left="61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2.监理人员未执行法律 、法规和工程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建设强制性标准的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，责令停止执（从）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个月；</w:t>
            </w:r>
          </w:p>
          <w:p w14:paraId="7CF7FA00">
            <w:pPr>
              <w:spacing w:before="24" w:line="230" w:lineRule="auto"/>
              <w:ind w:left="61" w:right="59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3.监理人员因过错造成质量事故的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，责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令停止执（从）业 1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，其中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，监理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程师因过错造成重大质量事故的  ，注</w:t>
            </w:r>
          </w:p>
        </w:tc>
        <w:tc>
          <w:tcPr>
            <w:tcW w:w="707" w:type="dxa"/>
            <w:vAlign w:val="top"/>
          </w:tcPr>
          <w:p w14:paraId="00C03583">
            <w:pPr>
              <w:spacing w:before="206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621889B2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1AD0D68C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7FB032CA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3AF83949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3DA25223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68F85541">
            <w:pPr>
              <w:spacing w:before="23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5565DBE5">
      <w:pPr>
        <w:pStyle w:val="2"/>
      </w:pPr>
    </w:p>
    <w:p w14:paraId="21792DBD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5F04BD5C">
      <w:pPr>
        <w:spacing w:before="19"/>
      </w:pPr>
      <w:r>
        <mc:AlternateContent>
          <mc:Choice Requires="wps">
            <w:drawing>
              <wp:anchor distT="0" distB="0" distL="0" distR="0" simplePos="0" relativeHeight="25174732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68" name="TextBox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6FBF6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1116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68" o:spid="_x0000_s1026" o:spt="202" type="#_x0000_t202" style="position:absolute;left:0pt;margin-left:10.55pt;margin-top:288.65pt;height:18pt;width:51.7pt;mso-position-horizontal-relative:page;mso-position-vertical-relative:page;rotation:5898240f;z-index:25174732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AB9n7t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DA6FBF6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1116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41AA816">
      <w:pPr>
        <w:spacing w:before="19"/>
      </w:pPr>
    </w:p>
    <w:p w14:paraId="24DD80B4">
      <w:pPr>
        <w:spacing w:before="18"/>
      </w:pPr>
    </w:p>
    <w:p w14:paraId="051C96E9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138654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3E6233BE">
            <w:pPr>
              <w:spacing w:line="261" w:lineRule="auto"/>
              <w:rPr>
                <w:rFonts w:ascii="Arial"/>
                <w:sz w:val="21"/>
              </w:rPr>
            </w:pPr>
          </w:p>
          <w:p w14:paraId="1F4C43DD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41823B37">
            <w:pPr>
              <w:spacing w:line="261" w:lineRule="auto"/>
              <w:rPr>
                <w:rFonts w:ascii="Arial"/>
                <w:sz w:val="21"/>
              </w:rPr>
            </w:pPr>
          </w:p>
          <w:p w14:paraId="1B2ADF4A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0543EDD4">
            <w:pPr>
              <w:spacing w:line="261" w:lineRule="auto"/>
              <w:rPr>
                <w:rFonts w:ascii="Arial"/>
                <w:sz w:val="21"/>
              </w:rPr>
            </w:pPr>
          </w:p>
          <w:p w14:paraId="40878D63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70B80D9F">
            <w:pPr>
              <w:spacing w:line="261" w:lineRule="auto"/>
              <w:rPr>
                <w:rFonts w:ascii="Arial"/>
                <w:sz w:val="21"/>
              </w:rPr>
            </w:pPr>
          </w:p>
          <w:p w14:paraId="5A733ACE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613CC705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6B99B0D1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2F22F26C">
            <w:pPr>
              <w:spacing w:line="261" w:lineRule="auto"/>
              <w:rPr>
                <w:rFonts w:ascii="Arial"/>
                <w:sz w:val="21"/>
              </w:rPr>
            </w:pPr>
          </w:p>
          <w:p w14:paraId="26FB1CD3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066BB2E3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6E49B62D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3C3BE7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8" w:hRule="atLeast"/>
        </w:trPr>
        <w:tc>
          <w:tcPr>
            <w:tcW w:w="668" w:type="dxa"/>
            <w:vAlign w:val="top"/>
          </w:tcPr>
          <w:p w14:paraId="5EDB09A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C46A6FC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0CD30024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685FDDDD"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 w14:paraId="53528DEA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21525BFD">
            <w:pPr>
              <w:spacing w:before="87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销注册证书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，5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年内不予注册；</w:t>
            </w:r>
          </w:p>
          <w:p w14:paraId="1BA7BB45">
            <w:pPr>
              <w:spacing w:before="24" w:line="239" w:lineRule="auto"/>
              <w:ind w:left="78" w:right="7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4.监理工程师因过错造成重大安全事故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  ，终身不予注册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545E1E15">
            <w:pPr>
              <w:rPr>
                <w:rFonts w:ascii="Arial"/>
                <w:sz w:val="21"/>
              </w:rPr>
            </w:pPr>
          </w:p>
        </w:tc>
      </w:tr>
      <w:tr w14:paraId="6C006D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2" w:hRule="atLeast"/>
        </w:trPr>
        <w:tc>
          <w:tcPr>
            <w:tcW w:w="668" w:type="dxa"/>
            <w:vAlign w:val="top"/>
          </w:tcPr>
          <w:p w14:paraId="45F4F4C5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175BA7F">
            <w:pPr>
              <w:spacing w:line="318" w:lineRule="auto"/>
              <w:rPr>
                <w:rFonts w:ascii="Arial"/>
                <w:sz w:val="21"/>
              </w:rPr>
            </w:pPr>
          </w:p>
          <w:p w14:paraId="4997DF86">
            <w:pPr>
              <w:spacing w:line="318" w:lineRule="auto"/>
              <w:rPr>
                <w:rFonts w:ascii="Arial"/>
                <w:sz w:val="21"/>
              </w:rPr>
            </w:pPr>
          </w:p>
          <w:p w14:paraId="3CE1CC84">
            <w:pPr>
              <w:spacing w:line="319" w:lineRule="auto"/>
              <w:rPr>
                <w:rFonts w:ascii="Arial"/>
                <w:sz w:val="21"/>
              </w:rPr>
            </w:pPr>
          </w:p>
          <w:p w14:paraId="642132B6">
            <w:pPr>
              <w:spacing w:before="58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123</w:t>
            </w:r>
          </w:p>
        </w:tc>
        <w:tc>
          <w:tcPr>
            <w:tcW w:w="1353" w:type="dxa"/>
            <w:vAlign w:val="top"/>
          </w:tcPr>
          <w:p w14:paraId="1E27DDBA">
            <w:pPr>
              <w:spacing w:before="85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对水利工程建</w:t>
            </w:r>
          </w:p>
          <w:p w14:paraId="61EAEB9E">
            <w:pPr>
              <w:spacing w:before="27" w:line="217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设项目法人以</w:t>
            </w:r>
          </w:p>
          <w:p w14:paraId="2C3FD3A6">
            <w:pPr>
              <w:spacing w:before="20" w:line="214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及其他参建单</w:t>
            </w:r>
          </w:p>
          <w:p w14:paraId="0C9644DF">
            <w:pPr>
              <w:spacing w:before="24" w:line="214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位提交验收资</w:t>
            </w:r>
          </w:p>
          <w:p w14:paraId="06B3C4C0">
            <w:pPr>
              <w:spacing w:before="24"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料不真实导致</w:t>
            </w:r>
          </w:p>
          <w:p w14:paraId="39D90B89">
            <w:pPr>
              <w:spacing w:before="29" w:line="238" w:lineRule="auto"/>
              <w:ind w:left="73" w:right="156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验收结论有误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550C13DF">
            <w:pPr>
              <w:spacing w:before="206" w:line="239" w:lineRule="auto"/>
              <w:ind w:left="59" w:right="5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【部门规章 】《水利工程建设项目验收管理规定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2014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年修正）第四十二条    项目法人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以及其他参建单位提交验 收资料不真实导致验收结论有误的  ， 由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提交不真实验收资料的单位承担责任 。竣工验收主持单位收回验收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鉴定书</w:t>
            </w:r>
            <w:r>
              <w:rPr>
                <w:rFonts w:ascii="FangSong_GB2312" w:hAnsi="FangSong_GB2312" w:eastAsia="FangSong_GB2312" w:cs="FangSong_GB2312"/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，对责任单位予以通报批评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；造成严重后果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 ，依照有关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法律法规处罚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58534BF3">
            <w:pPr>
              <w:spacing w:line="303" w:lineRule="auto"/>
              <w:rPr>
                <w:rFonts w:ascii="Arial"/>
                <w:sz w:val="21"/>
              </w:rPr>
            </w:pPr>
          </w:p>
          <w:p w14:paraId="7080F3A4">
            <w:pPr>
              <w:spacing w:line="304" w:lineRule="auto"/>
              <w:rPr>
                <w:rFonts w:ascii="Arial"/>
                <w:sz w:val="21"/>
              </w:rPr>
            </w:pPr>
          </w:p>
          <w:p w14:paraId="42134C8E">
            <w:pPr>
              <w:spacing w:before="59" w:line="242" w:lineRule="auto"/>
              <w:ind w:left="62" w:right="34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1.通报批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</w:tc>
        <w:tc>
          <w:tcPr>
            <w:tcW w:w="3356" w:type="dxa"/>
            <w:vAlign w:val="top"/>
          </w:tcPr>
          <w:p w14:paraId="2452EB78">
            <w:pPr>
              <w:spacing w:line="374" w:lineRule="auto"/>
              <w:rPr>
                <w:rFonts w:ascii="Arial"/>
                <w:sz w:val="21"/>
              </w:rPr>
            </w:pPr>
          </w:p>
          <w:p w14:paraId="1143AED7">
            <w:pPr>
              <w:spacing w:before="58"/>
              <w:ind w:left="63" w:right="59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2.提交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不真实验收资料的 ，对责任单位予以通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报批评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42070B15">
            <w:pPr>
              <w:spacing w:line="246" w:lineRule="auto"/>
              <w:rPr>
                <w:rFonts w:ascii="Arial"/>
                <w:sz w:val="21"/>
              </w:rPr>
            </w:pPr>
          </w:p>
          <w:p w14:paraId="151E1BB2">
            <w:pPr>
              <w:spacing w:line="246" w:lineRule="auto"/>
              <w:rPr>
                <w:rFonts w:ascii="Arial"/>
                <w:sz w:val="21"/>
              </w:rPr>
            </w:pPr>
          </w:p>
          <w:p w14:paraId="286D18A9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24525E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9" w:hRule="atLeast"/>
        </w:trPr>
        <w:tc>
          <w:tcPr>
            <w:tcW w:w="668" w:type="dxa"/>
            <w:vAlign w:val="top"/>
          </w:tcPr>
          <w:p w14:paraId="46FBE14B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1535D5D">
            <w:pPr>
              <w:spacing w:line="296" w:lineRule="auto"/>
              <w:rPr>
                <w:rFonts w:ascii="Arial"/>
                <w:sz w:val="21"/>
              </w:rPr>
            </w:pPr>
          </w:p>
          <w:p w14:paraId="7DEF28E4">
            <w:pPr>
              <w:spacing w:line="296" w:lineRule="auto"/>
              <w:rPr>
                <w:rFonts w:ascii="Arial"/>
                <w:sz w:val="21"/>
              </w:rPr>
            </w:pPr>
          </w:p>
          <w:p w14:paraId="49C0C8D5">
            <w:pPr>
              <w:spacing w:line="297" w:lineRule="auto"/>
              <w:rPr>
                <w:rFonts w:ascii="Arial"/>
                <w:sz w:val="21"/>
              </w:rPr>
            </w:pPr>
          </w:p>
          <w:p w14:paraId="3FFF9E46">
            <w:pPr>
              <w:spacing w:line="297" w:lineRule="auto"/>
              <w:rPr>
                <w:rFonts w:ascii="Arial"/>
                <w:sz w:val="21"/>
              </w:rPr>
            </w:pPr>
          </w:p>
          <w:p w14:paraId="5E8CCF63">
            <w:pPr>
              <w:spacing w:before="58" w:line="239" w:lineRule="exact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124</w:t>
            </w:r>
          </w:p>
        </w:tc>
        <w:tc>
          <w:tcPr>
            <w:tcW w:w="1353" w:type="dxa"/>
            <w:vAlign w:val="top"/>
          </w:tcPr>
          <w:p w14:paraId="3C751387">
            <w:pPr>
              <w:spacing w:line="375" w:lineRule="auto"/>
              <w:rPr>
                <w:rFonts w:ascii="Arial"/>
                <w:sz w:val="21"/>
              </w:rPr>
            </w:pPr>
          </w:p>
          <w:p w14:paraId="0D5B8925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对水利领域参</w:t>
            </w:r>
          </w:p>
          <w:p w14:paraId="034E4122">
            <w:pPr>
              <w:spacing w:before="27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加验收的专家</w:t>
            </w:r>
          </w:p>
          <w:p w14:paraId="13DD1CB4">
            <w:pPr>
              <w:spacing w:before="22"/>
              <w:ind w:left="60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在验收工作中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玩忽职守、徇私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舞弊行为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55949D69">
            <w:pPr>
              <w:spacing w:line="246" w:lineRule="auto"/>
              <w:rPr>
                <w:rFonts w:ascii="Arial"/>
                <w:sz w:val="21"/>
              </w:rPr>
            </w:pPr>
          </w:p>
          <w:p w14:paraId="24508404">
            <w:pPr>
              <w:spacing w:line="247" w:lineRule="auto"/>
              <w:rPr>
                <w:rFonts w:ascii="Arial"/>
                <w:sz w:val="21"/>
              </w:rPr>
            </w:pPr>
          </w:p>
          <w:p w14:paraId="3FC0285B">
            <w:pPr>
              <w:spacing w:before="59" w:line="239" w:lineRule="auto"/>
              <w:ind w:left="68" w:right="50" w:hanging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【部门规章 】《水利工程建设项目验收管理规定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2014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年修正）第四十三条    参加验收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的专家在验收工作中玩忽 职守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、徇私舞弊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由验收监督管理机关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予以通报批评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，取消其参加验收的资格</w:t>
            </w:r>
            <w:r>
              <w:rPr>
                <w:rFonts w:ascii="FangSong_GB2312" w:hAnsi="FangSong_GB2312" w:eastAsia="FangSong_GB2312" w:cs="FangSong_GB2312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；构成犯罪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7B1A5638">
            <w:pPr>
              <w:spacing w:line="280" w:lineRule="auto"/>
              <w:rPr>
                <w:rFonts w:ascii="Arial"/>
                <w:sz w:val="21"/>
              </w:rPr>
            </w:pPr>
          </w:p>
          <w:p w14:paraId="39AEFF5C">
            <w:pPr>
              <w:spacing w:line="280" w:lineRule="auto"/>
              <w:rPr>
                <w:rFonts w:ascii="Arial"/>
                <w:sz w:val="21"/>
              </w:rPr>
            </w:pPr>
          </w:p>
          <w:p w14:paraId="11CE6A8A">
            <w:pPr>
              <w:spacing w:line="280" w:lineRule="auto"/>
              <w:rPr>
                <w:rFonts w:ascii="Arial"/>
                <w:sz w:val="21"/>
              </w:rPr>
            </w:pPr>
          </w:p>
          <w:p w14:paraId="0501F7E8">
            <w:pPr>
              <w:spacing w:before="59" w:line="214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1.通报批评；</w:t>
            </w:r>
          </w:p>
          <w:p w14:paraId="2D75F9DA">
            <w:pPr>
              <w:spacing w:before="23" w:line="216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限制从业。</w:t>
            </w:r>
          </w:p>
        </w:tc>
        <w:tc>
          <w:tcPr>
            <w:tcW w:w="3356" w:type="dxa"/>
            <w:vAlign w:val="top"/>
          </w:tcPr>
          <w:p w14:paraId="2A9EFE63">
            <w:pPr>
              <w:spacing w:before="88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345F954C">
            <w:pPr>
              <w:spacing w:before="25" w:line="231" w:lineRule="auto"/>
              <w:ind w:left="70" w:righ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2.参加验收的专家在验收工作中玩忽职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守 、徇私舞弊的</w:t>
            </w:r>
            <w:r>
              <w:rPr>
                <w:rFonts w:ascii="FangSong_GB2312" w:hAnsi="FangSong_GB2312" w:eastAsia="FangSong_GB2312" w:cs="FangSong_GB2312"/>
                <w:spacing w:val="4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由验收监督管理机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关予以通报批评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</w:p>
          <w:p w14:paraId="613D4F84">
            <w:pPr>
              <w:spacing w:before="24" w:line="233" w:lineRule="auto"/>
              <w:ind w:left="61" w:right="62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3.参加验收的专家在验收工作中玩忽职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守 、徇私舞弊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，拒不改正造成严重后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果的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，由验收监督管理机关予以通报批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评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，并取消其参加验收的资格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783E841E">
            <w:pPr>
              <w:spacing w:line="241" w:lineRule="auto"/>
              <w:rPr>
                <w:rFonts w:ascii="Arial"/>
                <w:sz w:val="21"/>
              </w:rPr>
            </w:pPr>
          </w:p>
          <w:p w14:paraId="732670FC">
            <w:pPr>
              <w:spacing w:line="241" w:lineRule="auto"/>
              <w:rPr>
                <w:rFonts w:ascii="Arial"/>
                <w:sz w:val="21"/>
              </w:rPr>
            </w:pPr>
          </w:p>
          <w:p w14:paraId="38056F85">
            <w:pPr>
              <w:spacing w:line="241" w:lineRule="auto"/>
              <w:rPr>
                <w:rFonts w:ascii="Arial"/>
                <w:sz w:val="21"/>
              </w:rPr>
            </w:pPr>
          </w:p>
          <w:p w14:paraId="5D2CEDFB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4E1A64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1" w:hRule="atLeast"/>
        </w:trPr>
        <w:tc>
          <w:tcPr>
            <w:tcW w:w="668" w:type="dxa"/>
            <w:vAlign w:val="top"/>
          </w:tcPr>
          <w:p w14:paraId="373E24A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D714D5E">
            <w:pPr>
              <w:spacing w:line="261" w:lineRule="auto"/>
              <w:rPr>
                <w:rFonts w:ascii="Arial"/>
                <w:sz w:val="21"/>
              </w:rPr>
            </w:pPr>
          </w:p>
          <w:p w14:paraId="59C971FB">
            <w:pPr>
              <w:spacing w:line="261" w:lineRule="auto"/>
              <w:rPr>
                <w:rFonts w:ascii="Arial"/>
                <w:sz w:val="21"/>
              </w:rPr>
            </w:pPr>
          </w:p>
          <w:p w14:paraId="3B5849C8">
            <w:pPr>
              <w:spacing w:line="261" w:lineRule="auto"/>
              <w:rPr>
                <w:rFonts w:ascii="Arial"/>
                <w:sz w:val="21"/>
              </w:rPr>
            </w:pPr>
          </w:p>
          <w:p w14:paraId="74F5BED6">
            <w:pPr>
              <w:spacing w:line="261" w:lineRule="auto"/>
              <w:rPr>
                <w:rFonts w:ascii="Arial"/>
                <w:sz w:val="21"/>
              </w:rPr>
            </w:pPr>
          </w:p>
          <w:p w14:paraId="4137D01E">
            <w:pPr>
              <w:spacing w:line="262" w:lineRule="auto"/>
              <w:rPr>
                <w:rFonts w:ascii="Arial"/>
                <w:sz w:val="21"/>
              </w:rPr>
            </w:pPr>
          </w:p>
          <w:p w14:paraId="2C2A662C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125</w:t>
            </w:r>
          </w:p>
        </w:tc>
        <w:tc>
          <w:tcPr>
            <w:tcW w:w="1353" w:type="dxa"/>
            <w:vAlign w:val="top"/>
          </w:tcPr>
          <w:p w14:paraId="4B059360">
            <w:pPr>
              <w:spacing w:before="8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对水利领域公</w:t>
            </w:r>
          </w:p>
          <w:p w14:paraId="10DD3F24">
            <w:pPr>
              <w:spacing w:before="26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共资源交易平</w:t>
            </w:r>
          </w:p>
          <w:p w14:paraId="778DAF26">
            <w:pPr>
              <w:spacing w:before="23" w:line="214" w:lineRule="auto"/>
              <w:ind w:left="7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台运行服务机</w:t>
            </w:r>
          </w:p>
          <w:p w14:paraId="177E4D74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构未公开服务</w:t>
            </w:r>
          </w:p>
          <w:p w14:paraId="360223C1">
            <w:pPr>
              <w:spacing w:before="23" w:line="239" w:lineRule="auto"/>
              <w:ind w:left="60" w:right="7" w:firstLine="2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内容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、服务流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、工作规范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收费标准和监</w:t>
            </w:r>
          </w:p>
          <w:p w14:paraId="45815928">
            <w:pPr>
              <w:spacing w:before="3" w:line="239" w:lineRule="auto"/>
              <w:ind w:left="65" w:right="14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督渠道的行政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1FE5A90D">
            <w:pPr>
              <w:spacing w:line="304" w:lineRule="auto"/>
              <w:rPr>
                <w:rFonts w:ascii="Arial"/>
                <w:sz w:val="21"/>
              </w:rPr>
            </w:pPr>
          </w:p>
          <w:p w14:paraId="15E252EC">
            <w:pPr>
              <w:spacing w:line="304" w:lineRule="auto"/>
              <w:rPr>
                <w:rFonts w:ascii="Arial"/>
                <w:sz w:val="21"/>
              </w:rPr>
            </w:pPr>
          </w:p>
          <w:p w14:paraId="52127949">
            <w:pPr>
              <w:spacing w:before="58"/>
              <w:ind w:left="64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【部门规章 】《公共资源交易平台管理暂行办法 》（2016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第三十八条 公共资源交易平台运行服务机构未公开服务内容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务流程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、工作规范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、收费 标准和监督渠道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 由政府有关部门责令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限期改正 。拒不改正的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，予以通报批评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0FC82586">
            <w:pPr>
              <w:spacing w:line="304" w:lineRule="auto"/>
              <w:rPr>
                <w:rFonts w:ascii="Arial"/>
                <w:sz w:val="21"/>
              </w:rPr>
            </w:pPr>
          </w:p>
          <w:p w14:paraId="4615F5CF">
            <w:pPr>
              <w:spacing w:line="304" w:lineRule="auto"/>
              <w:rPr>
                <w:rFonts w:ascii="Arial"/>
                <w:sz w:val="21"/>
              </w:rPr>
            </w:pPr>
          </w:p>
          <w:p w14:paraId="5E516D98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5B24240E">
            <w:pPr>
              <w:spacing w:before="24" w:line="231" w:lineRule="auto"/>
              <w:ind w:left="62" w:right="34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2.通报批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</w:tc>
        <w:tc>
          <w:tcPr>
            <w:tcW w:w="3356" w:type="dxa"/>
            <w:vAlign w:val="top"/>
          </w:tcPr>
          <w:p w14:paraId="28D90653">
            <w:pPr>
              <w:spacing w:line="241" w:lineRule="auto"/>
              <w:rPr>
                <w:rFonts w:ascii="Arial"/>
                <w:sz w:val="21"/>
              </w:rPr>
            </w:pPr>
          </w:p>
          <w:p w14:paraId="4B2A6BAF">
            <w:pPr>
              <w:spacing w:line="241" w:lineRule="auto"/>
              <w:rPr>
                <w:rFonts w:ascii="Arial"/>
                <w:sz w:val="21"/>
              </w:rPr>
            </w:pPr>
          </w:p>
          <w:p w14:paraId="315B1D5C">
            <w:pPr>
              <w:spacing w:line="241" w:lineRule="auto"/>
              <w:rPr>
                <w:rFonts w:ascii="Arial"/>
                <w:sz w:val="21"/>
              </w:rPr>
            </w:pPr>
          </w:p>
          <w:p w14:paraId="10826655">
            <w:pPr>
              <w:spacing w:before="59" w:line="239" w:lineRule="auto"/>
              <w:ind w:left="63" w:right="59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拒不改正的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，予以通报批评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1ECEA147">
            <w:pPr>
              <w:spacing w:line="241" w:lineRule="auto"/>
              <w:rPr>
                <w:rFonts w:ascii="Arial"/>
                <w:sz w:val="21"/>
              </w:rPr>
            </w:pPr>
          </w:p>
          <w:p w14:paraId="0F694152">
            <w:pPr>
              <w:spacing w:line="241" w:lineRule="auto"/>
              <w:rPr>
                <w:rFonts w:ascii="Arial"/>
                <w:sz w:val="21"/>
              </w:rPr>
            </w:pPr>
          </w:p>
          <w:p w14:paraId="2E055EF5">
            <w:pPr>
              <w:spacing w:line="242" w:lineRule="auto"/>
              <w:rPr>
                <w:rFonts w:ascii="Arial"/>
                <w:sz w:val="21"/>
              </w:rPr>
            </w:pPr>
          </w:p>
          <w:p w14:paraId="601CC1C2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270BB0E6">
      <w:pPr>
        <w:pStyle w:val="2"/>
      </w:pPr>
    </w:p>
    <w:p w14:paraId="4CF87E65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4113B70C">
      <w:pPr>
        <w:spacing w:before="19"/>
      </w:pPr>
      <w:r>
        <mc:AlternateContent>
          <mc:Choice Requires="wps">
            <w:drawing>
              <wp:anchor distT="0" distB="0" distL="0" distR="0" simplePos="0" relativeHeight="25174835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70" name="TextBox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A9EF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1117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70" o:spid="_x0000_s1026" o:spt="202" type="#_x0000_t202" style="position:absolute;left:0pt;margin-left:10.55pt;margin-top:288.65pt;height:18pt;width:51.7pt;mso-position-horizontal-relative:page;mso-position-vertical-relative:page;rotation:5898240f;z-index:25174835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OaOHDZ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88A9EF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1117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7C19F5D">
      <w:pPr>
        <w:spacing w:before="19"/>
      </w:pPr>
    </w:p>
    <w:p w14:paraId="7868F25A">
      <w:pPr>
        <w:spacing w:before="18"/>
      </w:pPr>
    </w:p>
    <w:p w14:paraId="46B84914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692627E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5E22E7BF">
            <w:pPr>
              <w:spacing w:line="261" w:lineRule="auto"/>
              <w:rPr>
                <w:rFonts w:ascii="Arial"/>
                <w:sz w:val="21"/>
              </w:rPr>
            </w:pPr>
          </w:p>
          <w:p w14:paraId="1CC0AF3C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33D1D615">
            <w:pPr>
              <w:spacing w:line="261" w:lineRule="auto"/>
              <w:rPr>
                <w:rFonts w:ascii="Arial"/>
                <w:sz w:val="21"/>
              </w:rPr>
            </w:pPr>
          </w:p>
          <w:p w14:paraId="7716C58E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04754A72">
            <w:pPr>
              <w:spacing w:line="261" w:lineRule="auto"/>
              <w:rPr>
                <w:rFonts w:ascii="Arial"/>
                <w:sz w:val="21"/>
              </w:rPr>
            </w:pPr>
          </w:p>
          <w:p w14:paraId="61B31EC9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4DD63876">
            <w:pPr>
              <w:spacing w:line="261" w:lineRule="auto"/>
              <w:rPr>
                <w:rFonts w:ascii="Arial"/>
                <w:sz w:val="21"/>
              </w:rPr>
            </w:pPr>
          </w:p>
          <w:p w14:paraId="2A0E260C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5E1857C7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2D31E7D3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38CE9A65">
            <w:pPr>
              <w:spacing w:line="261" w:lineRule="auto"/>
              <w:rPr>
                <w:rFonts w:ascii="Arial"/>
                <w:sz w:val="21"/>
              </w:rPr>
            </w:pPr>
          </w:p>
          <w:p w14:paraId="72B879FA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7056F7BF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6FC678B6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4CD744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8" w:hRule="atLeast"/>
        </w:trPr>
        <w:tc>
          <w:tcPr>
            <w:tcW w:w="668" w:type="dxa"/>
            <w:vAlign w:val="top"/>
          </w:tcPr>
          <w:p w14:paraId="65FC33C7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B77263B">
            <w:pPr>
              <w:spacing w:line="257" w:lineRule="auto"/>
              <w:rPr>
                <w:rFonts w:ascii="Arial"/>
                <w:sz w:val="21"/>
              </w:rPr>
            </w:pPr>
          </w:p>
          <w:p w14:paraId="0716FC5D">
            <w:pPr>
              <w:spacing w:line="257" w:lineRule="auto"/>
              <w:rPr>
                <w:rFonts w:ascii="Arial"/>
                <w:sz w:val="21"/>
              </w:rPr>
            </w:pPr>
          </w:p>
          <w:p w14:paraId="159EC090">
            <w:pPr>
              <w:spacing w:line="258" w:lineRule="auto"/>
              <w:rPr>
                <w:rFonts w:ascii="Arial"/>
                <w:sz w:val="21"/>
              </w:rPr>
            </w:pPr>
          </w:p>
          <w:p w14:paraId="6ED633B9">
            <w:pPr>
              <w:spacing w:line="258" w:lineRule="auto"/>
              <w:rPr>
                <w:rFonts w:ascii="Arial"/>
                <w:sz w:val="21"/>
              </w:rPr>
            </w:pPr>
          </w:p>
          <w:p w14:paraId="5D78F67B">
            <w:pPr>
              <w:spacing w:line="258" w:lineRule="auto"/>
              <w:rPr>
                <w:rFonts w:ascii="Arial"/>
                <w:sz w:val="21"/>
              </w:rPr>
            </w:pPr>
          </w:p>
          <w:p w14:paraId="4B0C19CD">
            <w:pPr>
              <w:spacing w:line="258" w:lineRule="auto"/>
              <w:rPr>
                <w:rFonts w:ascii="Arial"/>
                <w:sz w:val="21"/>
              </w:rPr>
            </w:pPr>
          </w:p>
          <w:p w14:paraId="440E8A3F">
            <w:pPr>
              <w:spacing w:line="258" w:lineRule="auto"/>
              <w:rPr>
                <w:rFonts w:ascii="Arial"/>
                <w:sz w:val="21"/>
              </w:rPr>
            </w:pPr>
          </w:p>
          <w:p w14:paraId="09476FDE">
            <w:pPr>
              <w:spacing w:line="258" w:lineRule="auto"/>
              <w:rPr>
                <w:rFonts w:ascii="Arial"/>
                <w:sz w:val="21"/>
              </w:rPr>
            </w:pPr>
          </w:p>
          <w:p w14:paraId="794AB865">
            <w:pPr>
              <w:spacing w:line="258" w:lineRule="auto"/>
              <w:rPr>
                <w:rFonts w:ascii="Arial"/>
                <w:sz w:val="21"/>
              </w:rPr>
            </w:pPr>
          </w:p>
          <w:p w14:paraId="3970BB96">
            <w:pPr>
              <w:spacing w:line="258" w:lineRule="auto"/>
              <w:rPr>
                <w:rFonts w:ascii="Arial"/>
                <w:sz w:val="21"/>
              </w:rPr>
            </w:pPr>
          </w:p>
          <w:p w14:paraId="2320728A">
            <w:pPr>
              <w:spacing w:before="58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126</w:t>
            </w:r>
          </w:p>
        </w:tc>
        <w:tc>
          <w:tcPr>
            <w:tcW w:w="1353" w:type="dxa"/>
            <w:vAlign w:val="top"/>
          </w:tcPr>
          <w:p w14:paraId="209591D7">
            <w:pPr>
              <w:spacing w:line="260" w:lineRule="auto"/>
              <w:rPr>
                <w:rFonts w:ascii="Arial"/>
                <w:sz w:val="21"/>
              </w:rPr>
            </w:pPr>
          </w:p>
          <w:p w14:paraId="5C56A043">
            <w:pPr>
              <w:spacing w:line="260" w:lineRule="auto"/>
              <w:rPr>
                <w:rFonts w:ascii="Arial"/>
                <w:sz w:val="21"/>
              </w:rPr>
            </w:pPr>
          </w:p>
          <w:p w14:paraId="10B6EE35">
            <w:pPr>
              <w:spacing w:line="260" w:lineRule="auto"/>
              <w:rPr>
                <w:rFonts w:ascii="Arial"/>
                <w:sz w:val="21"/>
              </w:rPr>
            </w:pPr>
          </w:p>
          <w:p w14:paraId="7E77319A">
            <w:pPr>
              <w:spacing w:line="261" w:lineRule="auto"/>
              <w:rPr>
                <w:rFonts w:ascii="Arial"/>
                <w:sz w:val="21"/>
              </w:rPr>
            </w:pPr>
          </w:p>
          <w:p w14:paraId="0C5F9E81">
            <w:pPr>
              <w:spacing w:line="261" w:lineRule="auto"/>
              <w:rPr>
                <w:rFonts w:ascii="Arial"/>
                <w:sz w:val="21"/>
              </w:rPr>
            </w:pPr>
          </w:p>
          <w:p w14:paraId="5C0A53F1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对水利领域公</w:t>
            </w:r>
          </w:p>
          <w:p w14:paraId="515327AC">
            <w:pPr>
              <w:spacing w:before="26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共资源交易平</w:t>
            </w:r>
          </w:p>
          <w:p w14:paraId="51737E20">
            <w:pPr>
              <w:spacing w:before="23" w:line="214" w:lineRule="auto"/>
              <w:ind w:left="7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台运行服务机</w:t>
            </w:r>
          </w:p>
          <w:p w14:paraId="31BBA873">
            <w:pPr>
              <w:spacing w:before="27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构及其工作人</w:t>
            </w:r>
          </w:p>
          <w:p w14:paraId="37B30A4E">
            <w:pPr>
              <w:spacing w:before="24" w:line="213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员违反禁止性</w:t>
            </w:r>
          </w:p>
          <w:p w14:paraId="762A40D0">
            <w:pPr>
              <w:spacing w:before="25" w:line="241" w:lineRule="auto"/>
              <w:ind w:left="62" w:right="156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规定行为的行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政处罚</w:t>
            </w:r>
          </w:p>
        </w:tc>
        <w:tc>
          <w:tcPr>
            <w:tcW w:w="5728" w:type="dxa"/>
            <w:vAlign w:val="top"/>
          </w:tcPr>
          <w:p w14:paraId="407A6AD1">
            <w:pPr>
              <w:spacing w:before="85" w:line="239" w:lineRule="auto"/>
              <w:ind w:left="63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【部门规章 】《公共资源交易平台管理暂行办法 》（2016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第三十九条 公共资源交易平台运行服务机构及其工作人员违反本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办法第十八条禁止性规定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 ， 由政府有关部门责令限期改正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予以通报批评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。情节严重的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，依法追究直接责任人和有关领导的责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任 。构成犯罪的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0AB5F68B">
            <w:pPr>
              <w:spacing w:before="1" w:line="238" w:lineRule="auto"/>
              <w:ind w:left="85" w:right="148" w:hanging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第十八条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公共资源交易平台运行服务机构及其工作人员不得从事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以下活动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：</w:t>
            </w:r>
          </w:p>
          <w:p w14:paraId="79D8DA24">
            <w:pPr>
              <w:spacing w:line="215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（一）行使任何审批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、备案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、监管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、处罚等行政监督管理职能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42CD60CD">
            <w:pPr>
              <w:spacing w:before="27" w:line="226" w:lineRule="auto"/>
              <w:ind w:left="61" w:right="9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 二 ）违法从事或强制指定招标 、拍卖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、政府采购代理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、工程造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价等中介服务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</w:t>
            </w:r>
          </w:p>
          <w:p w14:paraId="6524018F">
            <w:pPr>
              <w:spacing w:before="25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（三）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强制非公共资源交易项目进入平台交易 ；</w:t>
            </w:r>
          </w:p>
          <w:p w14:paraId="3D2B5820">
            <w:pPr>
              <w:spacing w:before="23" w:line="214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（四）干涉市场主体选择依法建设和运行的公共资源电子交易系统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</w:t>
            </w:r>
          </w:p>
          <w:p w14:paraId="42363FAC">
            <w:pPr>
              <w:spacing w:before="27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（五）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非法扣押企业和人员的相关证照资料 ；</w:t>
            </w:r>
          </w:p>
          <w:p w14:paraId="37A46727">
            <w:pPr>
              <w:spacing w:before="23" w:line="231" w:lineRule="auto"/>
              <w:ind w:left="61" w:right="6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（六）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通过设置注册登记 、设立分支机构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资质验证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、投标（竞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买）许可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、强制担保等限制性条件阻碍或者排斥其他地区市场主体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进入本地区公共资源交易 市场；</w:t>
            </w:r>
          </w:p>
          <w:p w14:paraId="55C6E086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（七）违法要求企业法定代表人到场办理相关手续 ；</w:t>
            </w:r>
          </w:p>
          <w:p w14:paraId="34942179">
            <w:pPr>
              <w:spacing w:before="24" w:line="216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（八）其他违反法律法规规定的情形 。</w:t>
            </w:r>
          </w:p>
        </w:tc>
        <w:tc>
          <w:tcPr>
            <w:tcW w:w="1137" w:type="dxa"/>
            <w:vAlign w:val="top"/>
          </w:tcPr>
          <w:p w14:paraId="6FDE259E">
            <w:pPr>
              <w:spacing w:line="274" w:lineRule="auto"/>
              <w:rPr>
                <w:rFonts w:ascii="Arial"/>
                <w:sz w:val="21"/>
              </w:rPr>
            </w:pPr>
          </w:p>
          <w:p w14:paraId="65B149E3">
            <w:pPr>
              <w:spacing w:line="275" w:lineRule="auto"/>
              <w:rPr>
                <w:rFonts w:ascii="Arial"/>
                <w:sz w:val="21"/>
              </w:rPr>
            </w:pPr>
          </w:p>
          <w:p w14:paraId="44C4DAF7">
            <w:pPr>
              <w:spacing w:line="275" w:lineRule="auto"/>
              <w:rPr>
                <w:rFonts w:ascii="Arial"/>
                <w:sz w:val="21"/>
              </w:rPr>
            </w:pPr>
          </w:p>
          <w:p w14:paraId="53CE65CA">
            <w:pPr>
              <w:spacing w:line="275" w:lineRule="auto"/>
              <w:rPr>
                <w:rFonts w:ascii="Arial"/>
                <w:sz w:val="21"/>
              </w:rPr>
            </w:pPr>
          </w:p>
          <w:p w14:paraId="0806A013">
            <w:pPr>
              <w:spacing w:line="275" w:lineRule="auto"/>
              <w:rPr>
                <w:rFonts w:ascii="Arial"/>
                <w:sz w:val="21"/>
              </w:rPr>
            </w:pPr>
          </w:p>
          <w:p w14:paraId="7187964C">
            <w:pPr>
              <w:spacing w:line="275" w:lineRule="auto"/>
              <w:rPr>
                <w:rFonts w:ascii="Arial"/>
                <w:sz w:val="21"/>
              </w:rPr>
            </w:pPr>
          </w:p>
          <w:p w14:paraId="1D35D627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5567A0AF">
            <w:pPr>
              <w:spacing w:before="24" w:line="231" w:lineRule="auto"/>
              <w:ind w:left="62" w:right="34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2.通报批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</w:tc>
        <w:tc>
          <w:tcPr>
            <w:tcW w:w="3356" w:type="dxa"/>
            <w:vAlign w:val="top"/>
          </w:tcPr>
          <w:p w14:paraId="12EEDCE9">
            <w:pPr>
              <w:spacing w:line="275" w:lineRule="auto"/>
              <w:rPr>
                <w:rFonts w:ascii="Arial"/>
                <w:sz w:val="21"/>
              </w:rPr>
            </w:pPr>
          </w:p>
          <w:p w14:paraId="45075495">
            <w:pPr>
              <w:spacing w:line="275" w:lineRule="auto"/>
              <w:rPr>
                <w:rFonts w:ascii="Arial"/>
                <w:sz w:val="21"/>
              </w:rPr>
            </w:pPr>
          </w:p>
          <w:p w14:paraId="250C16E2">
            <w:pPr>
              <w:spacing w:line="275" w:lineRule="auto"/>
              <w:rPr>
                <w:rFonts w:ascii="Arial"/>
                <w:sz w:val="21"/>
              </w:rPr>
            </w:pPr>
          </w:p>
          <w:p w14:paraId="3D9C8BCC">
            <w:pPr>
              <w:spacing w:line="275" w:lineRule="auto"/>
              <w:rPr>
                <w:rFonts w:ascii="Arial"/>
                <w:sz w:val="21"/>
              </w:rPr>
            </w:pPr>
          </w:p>
          <w:p w14:paraId="471B849E">
            <w:pPr>
              <w:spacing w:line="275" w:lineRule="auto"/>
              <w:rPr>
                <w:rFonts w:ascii="Arial"/>
                <w:sz w:val="21"/>
              </w:rPr>
            </w:pPr>
          </w:p>
          <w:p w14:paraId="5824C3FD">
            <w:pPr>
              <w:spacing w:line="275" w:lineRule="auto"/>
              <w:rPr>
                <w:rFonts w:ascii="Arial"/>
                <w:sz w:val="21"/>
              </w:rPr>
            </w:pPr>
          </w:p>
          <w:p w14:paraId="13D67669">
            <w:pPr>
              <w:spacing w:before="59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1879AE73">
            <w:pPr>
              <w:spacing w:before="24" w:line="228" w:lineRule="auto"/>
              <w:ind w:left="67" w:right="62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2.在规定的期限内停止违法行为 ，但造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成一定危害后果的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，予以通报批评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412A0834">
            <w:pPr>
              <w:spacing w:line="252" w:lineRule="auto"/>
              <w:rPr>
                <w:rFonts w:ascii="Arial"/>
                <w:sz w:val="21"/>
              </w:rPr>
            </w:pPr>
          </w:p>
          <w:p w14:paraId="1B87DE74">
            <w:pPr>
              <w:spacing w:line="252" w:lineRule="auto"/>
              <w:rPr>
                <w:rFonts w:ascii="Arial"/>
                <w:sz w:val="21"/>
              </w:rPr>
            </w:pPr>
          </w:p>
          <w:p w14:paraId="46EC3E52">
            <w:pPr>
              <w:spacing w:line="252" w:lineRule="auto"/>
              <w:rPr>
                <w:rFonts w:ascii="Arial"/>
                <w:sz w:val="21"/>
              </w:rPr>
            </w:pPr>
          </w:p>
          <w:p w14:paraId="628BF58D">
            <w:pPr>
              <w:spacing w:line="252" w:lineRule="auto"/>
              <w:rPr>
                <w:rFonts w:ascii="Arial"/>
                <w:sz w:val="21"/>
              </w:rPr>
            </w:pPr>
          </w:p>
          <w:p w14:paraId="55EA7B15">
            <w:pPr>
              <w:spacing w:line="252" w:lineRule="auto"/>
              <w:rPr>
                <w:rFonts w:ascii="Arial"/>
                <w:sz w:val="21"/>
              </w:rPr>
            </w:pPr>
          </w:p>
          <w:p w14:paraId="1EF0CD46">
            <w:pPr>
              <w:spacing w:line="253" w:lineRule="auto"/>
              <w:rPr>
                <w:rFonts w:ascii="Arial"/>
                <w:sz w:val="21"/>
              </w:rPr>
            </w:pPr>
          </w:p>
          <w:p w14:paraId="7CDDA7E7">
            <w:pPr>
              <w:spacing w:line="253" w:lineRule="auto"/>
              <w:rPr>
                <w:rFonts w:ascii="Arial"/>
                <w:sz w:val="21"/>
              </w:rPr>
            </w:pPr>
          </w:p>
          <w:p w14:paraId="745EAED2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4AE488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1" w:hRule="atLeast"/>
        </w:trPr>
        <w:tc>
          <w:tcPr>
            <w:tcW w:w="668" w:type="dxa"/>
            <w:vAlign w:val="top"/>
          </w:tcPr>
          <w:p w14:paraId="35B14350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5994B06">
            <w:pPr>
              <w:spacing w:line="261" w:lineRule="auto"/>
              <w:rPr>
                <w:rFonts w:ascii="Arial"/>
                <w:sz w:val="21"/>
              </w:rPr>
            </w:pPr>
          </w:p>
          <w:p w14:paraId="58B3D25C">
            <w:pPr>
              <w:spacing w:line="261" w:lineRule="auto"/>
              <w:rPr>
                <w:rFonts w:ascii="Arial"/>
                <w:sz w:val="21"/>
              </w:rPr>
            </w:pPr>
          </w:p>
          <w:p w14:paraId="2BE1DCCB">
            <w:pPr>
              <w:spacing w:line="261" w:lineRule="auto"/>
              <w:rPr>
                <w:rFonts w:ascii="Arial"/>
                <w:sz w:val="21"/>
              </w:rPr>
            </w:pPr>
          </w:p>
          <w:p w14:paraId="4702B61E">
            <w:pPr>
              <w:spacing w:line="261" w:lineRule="auto"/>
              <w:rPr>
                <w:rFonts w:ascii="Arial"/>
                <w:sz w:val="21"/>
              </w:rPr>
            </w:pPr>
          </w:p>
          <w:p w14:paraId="3C0A3331">
            <w:pPr>
              <w:spacing w:line="262" w:lineRule="auto"/>
              <w:rPr>
                <w:rFonts w:ascii="Arial"/>
                <w:sz w:val="21"/>
              </w:rPr>
            </w:pPr>
          </w:p>
          <w:p w14:paraId="7BF7828C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127</w:t>
            </w:r>
          </w:p>
        </w:tc>
        <w:tc>
          <w:tcPr>
            <w:tcW w:w="1353" w:type="dxa"/>
            <w:vAlign w:val="top"/>
          </w:tcPr>
          <w:p w14:paraId="7E635256">
            <w:pPr>
              <w:spacing w:before="8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对水利领域公</w:t>
            </w:r>
          </w:p>
          <w:p w14:paraId="429107DD">
            <w:pPr>
              <w:spacing w:before="26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共资源交易平</w:t>
            </w:r>
          </w:p>
          <w:p w14:paraId="64537911">
            <w:pPr>
              <w:spacing w:before="23" w:line="214" w:lineRule="auto"/>
              <w:ind w:left="7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台运行服务机</w:t>
            </w:r>
          </w:p>
          <w:p w14:paraId="319EA956">
            <w:pPr>
              <w:spacing w:before="27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构及其工作人</w:t>
            </w:r>
          </w:p>
          <w:p w14:paraId="55AD5299">
            <w:pPr>
              <w:spacing w:before="23" w:line="215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员向他人透露</w:t>
            </w:r>
          </w:p>
          <w:p w14:paraId="7C005177">
            <w:pPr>
              <w:spacing w:before="23" w:line="217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依法应当保密</w:t>
            </w:r>
          </w:p>
          <w:p w14:paraId="3CD88C42">
            <w:pPr>
              <w:spacing w:before="22" w:line="214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的公共资源交</w:t>
            </w:r>
          </w:p>
          <w:p w14:paraId="1CE9E41D">
            <w:pPr>
              <w:spacing w:before="26" w:line="239" w:lineRule="auto"/>
              <w:ind w:left="65" w:right="15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易信息的行政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0AA4220B">
            <w:pPr>
              <w:spacing w:line="376" w:lineRule="auto"/>
              <w:rPr>
                <w:rFonts w:ascii="Arial"/>
                <w:sz w:val="21"/>
              </w:rPr>
            </w:pPr>
          </w:p>
          <w:p w14:paraId="4D33A051">
            <w:pPr>
              <w:spacing w:before="58" w:line="239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【部门规章 】《公共资源交易平台管理暂行办法 》（2016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第四十三条 公共资源交易平台运行服务机构及其工作人员向他人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透露依法应当保密的公共 资源交易信息的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 由政府有关部门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责令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限期改正</w:t>
            </w:r>
            <w:r>
              <w:rPr>
                <w:rFonts w:ascii="FangSong_GB2312" w:hAnsi="FangSong_GB2312" w:eastAsia="FangSong_GB2312" w:cs="FangSong_GB2312"/>
                <w:spacing w:val="5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，并予以通报批评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。情节严重的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，依法追究直接责任人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和有关领导的责任 。构成犯罪的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，依法追究刑事责任</w:t>
            </w:r>
          </w:p>
          <w:p w14:paraId="0DCEDA6D">
            <w:pPr>
              <w:spacing w:before="130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150CDB44">
            <w:pPr>
              <w:spacing w:line="304" w:lineRule="auto"/>
              <w:rPr>
                <w:rFonts w:ascii="Arial"/>
                <w:sz w:val="21"/>
              </w:rPr>
            </w:pPr>
          </w:p>
          <w:p w14:paraId="29CC069C">
            <w:pPr>
              <w:spacing w:line="304" w:lineRule="auto"/>
              <w:rPr>
                <w:rFonts w:ascii="Arial"/>
                <w:sz w:val="21"/>
              </w:rPr>
            </w:pPr>
          </w:p>
          <w:p w14:paraId="451232CF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549449A1">
            <w:pPr>
              <w:spacing w:before="24" w:line="231" w:lineRule="auto"/>
              <w:ind w:left="62" w:right="34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2.通报批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</w:tc>
        <w:tc>
          <w:tcPr>
            <w:tcW w:w="3356" w:type="dxa"/>
            <w:vAlign w:val="top"/>
          </w:tcPr>
          <w:p w14:paraId="441F0909">
            <w:pPr>
              <w:spacing w:line="304" w:lineRule="auto"/>
              <w:rPr>
                <w:rFonts w:ascii="Arial"/>
                <w:sz w:val="21"/>
              </w:rPr>
            </w:pPr>
          </w:p>
          <w:p w14:paraId="4ABF63B7">
            <w:pPr>
              <w:spacing w:line="305" w:lineRule="auto"/>
              <w:rPr>
                <w:rFonts w:ascii="Arial"/>
                <w:sz w:val="21"/>
              </w:rPr>
            </w:pPr>
          </w:p>
          <w:p w14:paraId="54228219">
            <w:pPr>
              <w:spacing w:before="59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1509FF30">
            <w:pPr>
              <w:spacing w:before="24" w:line="228" w:lineRule="auto"/>
              <w:ind w:left="67" w:right="62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2.在规定的期限内停止违法行为 ，但造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成一定危害后果的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，予以通报批评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1421A164">
            <w:pPr>
              <w:spacing w:line="241" w:lineRule="auto"/>
              <w:rPr>
                <w:rFonts w:ascii="Arial"/>
                <w:sz w:val="21"/>
              </w:rPr>
            </w:pPr>
          </w:p>
          <w:p w14:paraId="3E5C923E">
            <w:pPr>
              <w:spacing w:line="241" w:lineRule="auto"/>
              <w:rPr>
                <w:rFonts w:ascii="Arial"/>
                <w:sz w:val="21"/>
              </w:rPr>
            </w:pPr>
          </w:p>
          <w:p w14:paraId="65870FBA">
            <w:pPr>
              <w:spacing w:line="242" w:lineRule="auto"/>
              <w:rPr>
                <w:rFonts w:ascii="Arial"/>
                <w:sz w:val="21"/>
              </w:rPr>
            </w:pPr>
          </w:p>
          <w:p w14:paraId="6FBEFBC8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779BD50A">
      <w:pPr>
        <w:pStyle w:val="2"/>
      </w:pPr>
    </w:p>
    <w:p w14:paraId="263D0EA9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68C80478">
      <w:pPr>
        <w:spacing w:before="19"/>
      </w:pPr>
      <w:r>
        <mc:AlternateContent>
          <mc:Choice Requires="wps">
            <w:drawing>
              <wp:anchor distT="0" distB="0" distL="0" distR="0" simplePos="0" relativeHeight="25174937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72" name="TextBox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8EBD8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1118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72" o:spid="_x0000_s1026" o:spt="202" type="#_x0000_t202" style="position:absolute;left:0pt;margin-left:10.55pt;margin-top:288.65pt;height:18pt;width:51.7pt;mso-position-horizontal-relative:page;mso-position-vertical-relative:page;rotation:5898240f;z-index:25174937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Zg6GLZAAAACgEA&#10;AA8AAAAAAAAAAQAgAAAAIgAAAGRycy9kb3ducmV2LnhtbFBLAQIUABQAAAAIAIdO4kDHliZqUgIA&#10;AKU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EF8EBD8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1118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B4E3AF1">
      <w:pPr>
        <w:spacing w:before="19"/>
      </w:pPr>
    </w:p>
    <w:p w14:paraId="20DC37A3">
      <w:pPr>
        <w:spacing w:before="18"/>
      </w:pPr>
    </w:p>
    <w:p w14:paraId="643F49BB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4BF8C9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06454417">
            <w:pPr>
              <w:spacing w:line="261" w:lineRule="auto"/>
              <w:rPr>
                <w:rFonts w:ascii="Arial"/>
                <w:sz w:val="21"/>
              </w:rPr>
            </w:pPr>
          </w:p>
          <w:p w14:paraId="381024C9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060E88B7">
            <w:pPr>
              <w:spacing w:line="261" w:lineRule="auto"/>
              <w:rPr>
                <w:rFonts w:ascii="Arial"/>
                <w:sz w:val="21"/>
              </w:rPr>
            </w:pPr>
          </w:p>
          <w:p w14:paraId="0AC9DC7D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72800FA1">
            <w:pPr>
              <w:spacing w:line="261" w:lineRule="auto"/>
              <w:rPr>
                <w:rFonts w:ascii="Arial"/>
                <w:sz w:val="21"/>
              </w:rPr>
            </w:pPr>
          </w:p>
          <w:p w14:paraId="18979782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56936C03">
            <w:pPr>
              <w:spacing w:line="261" w:lineRule="auto"/>
              <w:rPr>
                <w:rFonts w:ascii="Arial"/>
                <w:sz w:val="21"/>
              </w:rPr>
            </w:pPr>
          </w:p>
          <w:p w14:paraId="0892E3DA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555F3C1C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8282A2C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39090A83">
            <w:pPr>
              <w:spacing w:line="261" w:lineRule="auto"/>
              <w:rPr>
                <w:rFonts w:ascii="Arial"/>
                <w:sz w:val="21"/>
              </w:rPr>
            </w:pPr>
          </w:p>
          <w:p w14:paraId="2D13DD6B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5E062E99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7C3560C2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7125A7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7" w:hRule="atLeast"/>
        </w:trPr>
        <w:tc>
          <w:tcPr>
            <w:tcW w:w="668" w:type="dxa"/>
            <w:vAlign w:val="top"/>
          </w:tcPr>
          <w:p w14:paraId="07A6F6D3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9E16A49">
            <w:pPr>
              <w:spacing w:line="241" w:lineRule="auto"/>
              <w:rPr>
                <w:rFonts w:ascii="Arial"/>
                <w:sz w:val="21"/>
              </w:rPr>
            </w:pPr>
          </w:p>
          <w:p w14:paraId="0E5ED781">
            <w:pPr>
              <w:spacing w:line="241" w:lineRule="auto"/>
              <w:rPr>
                <w:rFonts w:ascii="Arial"/>
                <w:sz w:val="21"/>
              </w:rPr>
            </w:pPr>
          </w:p>
          <w:p w14:paraId="434ED24A">
            <w:pPr>
              <w:spacing w:line="241" w:lineRule="auto"/>
              <w:rPr>
                <w:rFonts w:ascii="Arial"/>
                <w:sz w:val="21"/>
              </w:rPr>
            </w:pPr>
          </w:p>
          <w:p w14:paraId="63772C43">
            <w:pPr>
              <w:spacing w:line="241" w:lineRule="auto"/>
              <w:rPr>
                <w:rFonts w:ascii="Arial"/>
                <w:sz w:val="21"/>
              </w:rPr>
            </w:pPr>
          </w:p>
          <w:p w14:paraId="6A2BD936">
            <w:pPr>
              <w:spacing w:line="241" w:lineRule="auto"/>
              <w:rPr>
                <w:rFonts w:ascii="Arial"/>
                <w:sz w:val="21"/>
              </w:rPr>
            </w:pPr>
          </w:p>
          <w:p w14:paraId="54B2C6ED">
            <w:pPr>
              <w:spacing w:line="241" w:lineRule="auto"/>
              <w:rPr>
                <w:rFonts w:ascii="Arial"/>
                <w:sz w:val="21"/>
              </w:rPr>
            </w:pPr>
          </w:p>
          <w:p w14:paraId="710D5D39">
            <w:pPr>
              <w:spacing w:line="241" w:lineRule="auto"/>
              <w:rPr>
                <w:rFonts w:ascii="Arial"/>
                <w:sz w:val="21"/>
              </w:rPr>
            </w:pPr>
          </w:p>
          <w:p w14:paraId="5E12128D">
            <w:pPr>
              <w:spacing w:line="242" w:lineRule="auto"/>
              <w:rPr>
                <w:rFonts w:ascii="Arial"/>
                <w:sz w:val="21"/>
              </w:rPr>
            </w:pPr>
          </w:p>
          <w:p w14:paraId="6B010A8B">
            <w:pPr>
              <w:spacing w:line="242" w:lineRule="auto"/>
              <w:rPr>
                <w:rFonts w:ascii="Arial"/>
                <w:sz w:val="21"/>
              </w:rPr>
            </w:pPr>
          </w:p>
          <w:p w14:paraId="4E84C850">
            <w:pPr>
              <w:spacing w:line="242" w:lineRule="auto"/>
              <w:rPr>
                <w:rFonts w:ascii="Arial"/>
                <w:sz w:val="21"/>
              </w:rPr>
            </w:pPr>
          </w:p>
          <w:p w14:paraId="6FE08E8B">
            <w:pPr>
              <w:spacing w:line="242" w:lineRule="auto"/>
              <w:rPr>
                <w:rFonts w:ascii="Arial"/>
                <w:sz w:val="21"/>
              </w:rPr>
            </w:pPr>
          </w:p>
          <w:p w14:paraId="55212ABA">
            <w:pPr>
              <w:spacing w:line="242" w:lineRule="auto"/>
              <w:rPr>
                <w:rFonts w:ascii="Arial"/>
                <w:sz w:val="21"/>
              </w:rPr>
            </w:pPr>
          </w:p>
          <w:p w14:paraId="1A0F6095">
            <w:pPr>
              <w:spacing w:line="242" w:lineRule="auto"/>
              <w:rPr>
                <w:rFonts w:ascii="Arial"/>
                <w:sz w:val="21"/>
              </w:rPr>
            </w:pPr>
          </w:p>
          <w:p w14:paraId="55A76A3C">
            <w:pPr>
              <w:spacing w:line="242" w:lineRule="auto"/>
              <w:rPr>
                <w:rFonts w:ascii="Arial"/>
                <w:sz w:val="21"/>
              </w:rPr>
            </w:pPr>
          </w:p>
          <w:p w14:paraId="0226EA33">
            <w:pPr>
              <w:spacing w:line="242" w:lineRule="auto"/>
              <w:rPr>
                <w:rFonts w:ascii="Arial"/>
                <w:sz w:val="21"/>
              </w:rPr>
            </w:pPr>
          </w:p>
          <w:p w14:paraId="6476B145">
            <w:pPr>
              <w:spacing w:before="58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128</w:t>
            </w:r>
          </w:p>
        </w:tc>
        <w:tc>
          <w:tcPr>
            <w:tcW w:w="1353" w:type="dxa"/>
            <w:vAlign w:val="top"/>
          </w:tcPr>
          <w:p w14:paraId="20ECF387">
            <w:pPr>
              <w:spacing w:line="249" w:lineRule="auto"/>
              <w:rPr>
                <w:rFonts w:ascii="Arial"/>
                <w:sz w:val="21"/>
              </w:rPr>
            </w:pPr>
          </w:p>
          <w:p w14:paraId="6A61DDCA">
            <w:pPr>
              <w:spacing w:line="250" w:lineRule="auto"/>
              <w:rPr>
                <w:rFonts w:ascii="Arial"/>
                <w:sz w:val="21"/>
              </w:rPr>
            </w:pPr>
          </w:p>
          <w:p w14:paraId="7E049747">
            <w:pPr>
              <w:spacing w:line="250" w:lineRule="auto"/>
              <w:rPr>
                <w:rFonts w:ascii="Arial"/>
                <w:sz w:val="21"/>
              </w:rPr>
            </w:pPr>
          </w:p>
          <w:p w14:paraId="0826C28B">
            <w:pPr>
              <w:spacing w:line="250" w:lineRule="auto"/>
              <w:rPr>
                <w:rFonts w:ascii="Arial"/>
                <w:sz w:val="21"/>
              </w:rPr>
            </w:pPr>
          </w:p>
          <w:p w14:paraId="4AFF3B86">
            <w:pPr>
              <w:spacing w:line="250" w:lineRule="auto"/>
              <w:rPr>
                <w:rFonts w:ascii="Arial"/>
                <w:sz w:val="21"/>
              </w:rPr>
            </w:pPr>
          </w:p>
          <w:p w14:paraId="01052EA6">
            <w:pPr>
              <w:spacing w:line="250" w:lineRule="auto"/>
              <w:rPr>
                <w:rFonts w:ascii="Arial"/>
                <w:sz w:val="21"/>
              </w:rPr>
            </w:pPr>
          </w:p>
          <w:p w14:paraId="1F21A30D">
            <w:pPr>
              <w:spacing w:line="250" w:lineRule="auto"/>
              <w:rPr>
                <w:rFonts w:ascii="Arial"/>
                <w:sz w:val="21"/>
              </w:rPr>
            </w:pPr>
          </w:p>
          <w:p w14:paraId="3E3CEAA7">
            <w:pPr>
              <w:spacing w:line="250" w:lineRule="auto"/>
              <w:rPr>
                <w:rFonts w:ascii="Arial"/>
                <w:sz w:val="21"/>
              </w:rPr>
            </w:pPr>
          </w:p>
          <w:p w14:paraId="5F138A65">
            <w:pPr>
              <w:spacing w:before="59" w:line="239" w:lineRule="auto"/>
              <w:ind w:left="56" w:right="14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对水利领域承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担安全评价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认证、检测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检验职责的机</w:t>
            </w:r>
          </w:p>
          <w:p w14:paraId="64FEC486">
            <w:pPr>
              <w:spacing w:before="1" w:line="239" w:lineRule="auto"/>
              <w:ind w:left="58" w:right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构出具失实报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，租借资质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挂靠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、出具虚</w:t>
            </w:r>
          </w:p>
          <w:p w14:paraId="2FC69CB4">
            <w:pPr>
              <w:spacing w:line="238" w:lineRule="auto"/>
              <w:ind w:left="73" w:right="156" w:hanging="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假报告等行为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7D249D57">
            <w:pPr>
              <w:spacing w:line="260" w:lineRule="auto"/>
              <w:rPr>
                <w:rFonts w:ascii="Arial"/>
                <w:sz w:val="21"/>
              </w:rPr>
            </w:pPr>
          </w:p>
          <w:p w14:paraId="35127CD4">
            <w:pPr>
              <w:spacing w:line="260" w:lineRule="auto"/>
              <w:rPr>
                <w:rFonts w:ascii="Arial"/>
                <w:sz w:val="21"/>
              </w:rPr>
            </w:pPr>
          </w:p>
          <w:p w14:paraId="5C7208E2">
            <w:pPr>
              <w:spacing w:line="261" w:lineRule="auto"/>
              <w:rPr>
                <w:rFonts w:ascii="Arial"/>
                <w:sz w:val="21"/>
              </w:rPr>
            </w:pPr>
          </w:p>
          <w:p w14:paraId="67D85B94">
            <w:pPr>
              <w:spacing w:line="261" w:lineRule="auto"/>
              <w:rPr>
                <w:rFonts w:ascii="Arial"/>
                <w:sz w:val="21"/>
              </w:rPr>
            </w:pPr>
          </w:p>
          <w:p w14:paraId="35D2DD67">
            <w:pPr>
              <w:spacing w:line="261" w:lineRule="auto"/>
              <w:rPr>
                <w:rFonts w:ascii="Arial"/>
                <w:sz w:val="21"/>
              </w:rPr>
            </w:pPr>
          </w:p>
          <w:p w14:paraId="5D87F18A">
            <w:pPr>
              <w:spacing w:before="58" w:line="239" w:lineRule="auto"/>
              <w:ind w:left="59" w:right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【法律】《中华人民共和国安全生产法 》（2002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，2014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，2021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年修正）第九十二条  承担安全评价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、认证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检测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、检验职责的机构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出具失实报告的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，责令停业整顿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万元以上十万元以下的罚款</w:t>
            </w:r>
            <w:r>
              <w:rPr>
                <w:rFonts w:ascii="FangSong_GB2312" w:hAnsi="FangSong_GB2312" w:eastAsia="FangSong_GB2312" w:cs="FangSong_GB2312"/>
                <w:spacing w:val="8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；给他人造成损害的 ，依法承担赔偿责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  <w:p w14:paraId="410AB1A1">
            <w:pPr>
              <w:spacing w:before="1" w:line="239" w:lineRule="auto"/>
              <w:ind w:left="64" w:right="105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承担安全评价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、认证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、检测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、检验职责的机构租借资质 、挂靠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出具虚假报告的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；违法所得在十万元以上的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处违法所得二倍以上五倍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，没有违法所得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或者违法所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得不足十万元的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，单处或者并处十万元以上二十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万元以下的罚</w:t>
            </w:r>
          </w:p>
          <w:p w14:paraId="503A40D2">
            <w:pPr>
              <w:spacing w:before="1" w:line="239" w:lineRule="auto"/>
              <w:ind w:left="61" w:right="61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8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；对其直接负责的主管人员和其他直接责任人员处五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十万元以下的罚款 ；给他人造成损害的 ，与生产经营单位承担连带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赔偿责任</w:t>
            </w:r>
            <w:r>
              <w:rPr>
                <w:rFonts w:ascii="FangSong_GB2312" w:hAnsi="FangSong_GB2312" w:eastAsia="FangSong_GB2312" w:cs="FangSong_GB2312"/>
                <w:spacing w:val="6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，依照刑法有关规定追究刑事责任 。</w:t>
            </w:r>
          </w:p>
          <w:p w14:paraId="0FD66D7B">
            <w:pPr>
              <w:spacing w:line="239" w:lineRule="auto"/>
              <w:ind w:left="58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对有前款违法行为的机构及其直接责任人员  ，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吊销其相应资质和资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格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，五年内不得从事安全评价 、认证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、检测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、检验等工作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；情节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严重的</w:t>
            </w:r>
            <w:r>
              <w:rPr>
                <w:rFonts w:ascii="FangSong_GB2312" w:hAnsi="FangSong_GB2312" w:eastAsia="FangSong_GB2312" w:cs="FangSong_GB2312"/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，实行终身行业 和职业禁入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62B1070B">
            <w:pPr>
              <w:spacing w:line="249" w:lineRule="auto"/>
              <w:rPr>
                <w:rFonts w:ascii="Arial"/>
                <w:sz w:val="21"/>
              </w:rPr>
            </w:pPr>
          </w:p>
          <w:p w14:paraId="7A374D64">
            <w:pPr>
              <w:spacing w:line="249" w:lineRule="auto"/>
              <w:rPr>
                <w:rFonts w:ascii="Arial"/>
                <w:sz w:val="21"/>
              </w:rPr>
            </w:pPr>
          </w:p>
          <w:p w14:paraId="10174B70">
            <w:pPr>
              <w:spacing w:line="250" w:lineRule="auto"/>
              <w:rPr>
                <w:rFonts w:ascii="Arial"/>
                <w:sz w:val="21"/>
              </w:rPr>
            </w:pPr>
          </w:p>
          <w:p w14:paraId="2476C374">
            <w:pPr>
              <w:spacing w:line="250" w:lineRule="auto"/>
              <w:rPr>
                <w:rFonts w:ascii="Arial"/>
                <w:sz w:val="21"/>
              </w:rPr>
            </w:pPr>
          </w:p>
          <w:p w14:paraId="26B7CD22">
            <w:pPr>
              <w:spacing w:line="250" w:lineRule="auto"/>
              <w:rPr>
                <w:rFonts w:ascii="Arial"/>
                <w:sz w:val="21"/>
              </w:rPr>
            </w:pPr>
          </w:p>
          <w:p w14:paraId="40BF4352">
            <w:pPr>
              <w:spacing w:line="250" w:lineRule="auto"/>
              <w:rPr>
                <w:rFonts w:ascii="Arial"/>
                <w:sz w:val="21"/>
              </w:rPr>
            </w:pPr>
          </w:p>
          <w:p w14:paraId="3A9B476E">
            <w:pPr>
              <w:spacing w:line="250" w:lineRule="auto"/>
              <w:rPr>
                <w:rFonts w:ascii="Arial"/>
                <w:sz w:val="21"/>
              </w:rPr>
            </w:pPr>
          </w:p>
          <w:p w14:paraId="73C1D941">
            <w:pPr>
              <w:spacing w:line="250" w:lineRule="auto"/>
              <w:rPr>
                <w:rFonts w:ascii="Arial"/>
                <w:sz w:val="21"/>
              </w:rPr>
            </w:pPr>
          </w:p>
          <w:p w14:paraId="5F4512FC">
            <w:pPr>
              <w:spacing w:before="59" w:line="214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1.罚款；</w:t>
            </w:r>
          </w:p>
          <w:p w14:paraId="2B4C4E5F">
            <w:pPr>
              <w:spacing w:before="22" w:line="227" w:lineRule="auto"/>
              <w:ind w:left="63" w:right="15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2.没收违法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得；</w:t>
            </w:r>
          </w:p>
          <w:p w14:paraId="098937D5">
            <w:pPr>
              <w:spacing w:before="25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1E7488F5">
            <w:pPr>
              <w:spacing w:before="26" w:line="226" w:lineRule="auto"/>
              <w:ind w:left="68" w:right="1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吊销许可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件；</w:t>
            </w:r>
          </w:p>
          <w:p w14:paraId="0117A420">
            <w:pPr>
              <w:spacing w:before="25" w:line="233" w:lineRule="auto"/>
              <w:ind w:left="70" w:right="320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限制从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5AB36B74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447EFFAF">
            <w:pPr>
              <w:spacing w:before="23" w:line="231" w:lineRule="auto"/>
              <w:ind w:left="67" w:right="5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2.首次违法 ，没有违法所得的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万元的罚款 ，对其直接负责的主管人员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和其他直接责任人员处五万元罚款 ；</w:t>
            </w:r>
          </w:p>
          <w:p w14:paraId="17500E9B">
            <w:pPr>
              <w:spacing w:before="25" w:line="231" w:lineRule="auto"/>
              <w:ind w:left="67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3.多次违法 ，没有违法所得的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十万元罚款 ，对其直接负责的主管人员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和其他直接责任人员处六万元罚款 ；</w:t>
            </w:r>
          </w:p>
          <w:p w14:paraId="245DEE83">
            <w:pPr>
              <w:spacing w:before="25" w:line="227" w:lineRule="auto"/>
              <w:ind w:left="70" w:right="6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4.首次违法 ，违法所得在十万元以上二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十万元以下的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，处违法所得二倍罚</w:t>
            </w:r>
          </w:p>
          <w:p w14:paraId="1A7C093A">
            <w:pPr>
              <w:spacing w:before="22" w:line="227" w:lineRule="auto"/>
              <w:ind w:left="63" w:right="6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，对其直接负责的主管人员和其他直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接责任人员处七万元罚款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68ED397A">
            <w:pPr>
              <w:spacing w:before="24" w:line="233" w:lineRule="auto"/>
              <w:ind w:left="63" w:right="6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5.违法所得在二十万元以上五十万元以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，处违法所得三倍罚款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，对其直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接负责的主管人员和其他直接责任人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员处八万元罚款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257E9DB8">
            <w:pPr>
              <w:spacing w:before="28" w:line="233" w:lineRule="auto"/>
              <w:ind w:left="63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6.违法所得在五十万元以上 ，或者拒不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，造成严重危害后果的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所得五倍罚款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，对其直接负责的主管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人员和其他直接责任人员处十万元罚</w:t>
            </w:r>
          </w:p>
          <w:p w14:paraId="56DFC339">
            <w:pPr>
              <w:spacing w:before="24" w:line="217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款。</w:t>
            </w:r>
          </w:p>
          <w:p w14:paraId="6B56E08A">
            <w:pPr>
              <w:spacing w:before="21" w:line="239" w:lineRule="auto"/>
              <w:ind w:left="61" w:right="4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对有前款违法行为的机构及其直接责任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人员  ， 吊销其相应资质和资格 ，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五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年内不得从事安全评价 、认证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、检测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检验等工作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，实行 终身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行业和职业禁入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77ED5A4A">
            <w:pPr>
              <w:spacing w:line="264" w:lineRule="auto"/>
              <w:rPr>
                <w:rFonts w:ascii="Arial"/>
                <w:sz w:val="21"/>
              </w:rPr>
            </w:pPr>
          </w:p>
          <w:p w14:paraId="5BA6FD17">
            <w:pPr>
              <w:spacing w:line="264" w:lineRule="auto"/>
              <w:rPr>
                <w:rFonts w:ascii="Arial"/>
                <w:sz w:val="21"/>
              </w:rPr>
            </w:pPr>
          </w:p>
          <w:p w14:paraId="00BEBC9F">
            <w:pPr>
              <w:spacing w:line="264" w:lineRule="auto"/>
              <w:rPr>
                <w:rFonts w:ascii="Arial"/>
                <w:sz w:val="21"/>
              </w:rPr>
            </w:pPr>
          </w:p>
          <w:p w14:paraId="1E5740AF">
            <w:pPr>
              <w:spacing w:line="264" w:lineRule="auto"/>
              <w:rPr>
                <w:rFonts w:ascii="Arial"/>
                <w:sz w:val="21"/>
              </w:rPr>
            </w:pPr>
          </w:p>
          <w:p w14:paraId="69D0CF11">
            <w:pPr>
              <w:spacing w:line="264" w:lineRule="auto"/>
              <w:rPr>
                <w:rFonts w:ascii="Arial"/>
                <w:sz w:val="21"/>
              </w:rPr>
            </w:pPr>
          </w:p>
          <w:p w14:paraId="314DB811">
            <w:pPr>
              <w:spacing w:line="265" w:lineRule="auto"/>
              <w:rPr>
                <w:rFonts w:ascii="Arial"/>
                <w:sz w:val="21"/>
              </w:rPr>
            </w:pPr>
          </w:p>
          <w:p w14:paraId="766903D1">
            <w:pPr>
              <w:spacing w:line="265" w:lineRule="auto"/>
              <w:rPr>
                <w:rFonts w:ascii="Arial"/>
                <w:sz w:val="21"/>
              </w:rPr>
            </w:pPr>
          </w:p>
          <w:p w14:paraId="55FEF0DB">
            <w:pPr>
              <w:spacing w:line="265" w:lineRule="auto"/>
              <w:rPr>
                <w:rFonts w:ascii="Arial"/>
                <w:sz w:val="21"/>
              </w:rPr>
            </w:pPr>
          </w:p>
          <w:p w14:paraId="3D40655D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624C724B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16CE8D58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7D316ECD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4F67AE87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0AF13550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67FA296A">
            <w:pPr>
              <w:spacing w:before="23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78543B8B">
      <w:pPr>
        <w:pStyle w:val="2"/>
      </w:pPr>
    </w:p>
    <w:p w14:paraId="0F9A3782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51A4019D">
      <w:pPr>
        <w:spacing w:before="19"/>
      </w:pPr>
      <w:r>
        <mc:AlternateContent>
          <mc:Choice Requires="wps">
            <w:drawing>
              <wp:anchor distT="0" distB="0" distL="0" distR="0" simplePos="0" relativeHeight="25175040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74" name="TextBox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BA87E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1119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74" o:spid="_x0000_s1026" o:spt="202" type="#_x0000_t202" style="position:absolute;left:0pt;margin-left:10.55pt;margin-top:288.65pt;height:18pt;width:51.7pt;mso-position-horizontal-relative:page;mso-position-vertical-relative:page;rotation:5898240f;z-index:25175040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Zg6GLZAAAACgEA&#10;AA8AAAAAAAAAAQAgAAAAIgAAAGRycy9kb3ducmV2LnhtbFBLAQIUABQAAAAIAIdO4kCkvmiOUgIA&#10;AKU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8EBA87E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1119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95A2822">
      <w:pPr>
        <w:spacing w:before="19"/>
      </w:pPr>
    </w:p>
    <w:p w14:paraId="4DCEEE3C">
      <w:pPr>
        <w:spacing w:before="18"/>
      </w:pPr>
    </w:p>
    <w:p w14:paraId="41E0975B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4826A0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2DFEB226">
            <w:pPr>
              <w:spacing w:line="261" w:lineRule="auto"/>
              <w:rPr>
                <w:rFonts w:ascii="Arial"/>
                <w:sz w:val="21"/>
              </w:rPr>
            </w:pPr>
          </w:p>
          <w:p w14:paraId="690A2F05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EA99558">
            <w:pPr>
              <w:spacing w:line="261" w:lineRule="auto"/>
              <w:rPr>
                <w:rFonts w:ascii="Arial"/>
                <w:sz w:val="21"/>
              </w:rPr>
            </w:pPr>
          </w:p>
          <w:p w14:paraId="27D2EB71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11AE018D">
            <w:pPr>
              <w:spacing w:line="261" w:lineRule="auto"/>
              <w:rPr>
                <w:rFonts w:ascii="Arial"/>
                <w:sz w:val="21"/>
              </w:rPr>
            </w:pPr>
          </w:p>
          <w:p w14:paraId="48D4EA7B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52A93670">
            <w:pPr>
              <w:spacing w:line="261" w:lineRule="auto"/>
              <w:rPr>
                <w:rFonts w:ascii="Arial"/>
                <w:sz w:val="21"/>
              </w:rPr>
            </w:pPr>
          </w:p>
          <w:p w14:paraId="637F5067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790AA933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5FB8EAE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34F71BB8">
            <w:pPr>
              <w:spacing w:line="261" w:lineRule="auto"/>
              <w:rPr>
                <w:rFonts w:ascii="Arial"/>
                <w:sz w:val="21"/>
              </w:rPr>
            </w:pPr>
          </w:p>
          <w:p w14:paraId="33DF57D2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7EEE0147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24259AFD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37E2DC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0" w:hRule="atLeast"/>
        </w:trPr>
        <w:tc>
          <w:tcPr>
            <w:tcW w:w="668" w:type="dxa"/>
            <w:vAlign w:val="top"/>
          </w:tcPr>
          <w:p w14:paraId="15EEABE1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E7E6B55">
            <w:pPr>
              <w:spacing w:line="253" w:lineRule="auto"/>
              <w:rPr>
                <w:rFonts w:ascii="Arial"/>
                <w:sz w:val="21"/>
              </w:rPr>
            </w:pPr>
          </w:p>
          <w:p w14:paraId="3DD6CEA6">
            <w:pPr>
              <w:spacing w:line="253" w:lineRule="auto"/>
              <w:rPr>
                <w:rFonts w:ascii="Arial"/>
                <w:sz w:val="21"/>
              </w:rPr>
            </w:pPr>
          </w:p>
          <w:p w14:paraId="79A696C3">
            <w:pPr>
              <w:spacing w:line="253" w:lineRule="auto"/>
              <w:rPr>
                <w:rFonts w:ascii="Arial"/>
                <w:sz w:val="21"/>
              </w:rPr>
            </w:pPr>
          </w:p>
          <w:p w14:paraId="3DD23CD6">
            <w:pPr>
              <w:spacing w:line="253" w:lineRule="auto"/>
              <w:rPr>
                <w:rFonts w:ascii="Arial"/>
                <w:sz w:val="21"/>
              </w:rPr>
            </w:pPr>
          </w:p>
          <w:p w14:paraId="0865CB62">
            <w:pPr>
              <w:spacing w:line="253" w:lineRule="auto"/>
              <w:rPr>
                <w:rFonts w:ascii="Arial"/>
                <w:sz w:val="21"/>
              </w:rPr>
            </w:pPr>
          </w:p>
          <w:p w14:paraId="2E8D7DA5">
            <w:pPr>
              <w:spacing w:line="254" w:lineRule="auto"/>
              <w:rPr>
                <w:rFonts w:ascii="Arial"/>
                <w:sz w:val="21"/>
              </w:rPr>
            </w:pPr>
          </w:p>
          <w:p w14:paraId="59133737">
            <w:pPr>
              <w:spacing w:line="254" w:lineRule="auto"/>
              <w:rPr>
                <w:rFonts w:ascii="Arial"/>
                <w:sz w:val="21"/>
              </w:rPr>
            </w:pPr>
          </w:p>
          <w:p w14:paraId="1F7771C0">
            <w:pPr>
              <w:spacing w:line="254" w:lineRule="auto"/>
              <w:rPr>
                <w:rFonts w:ascii="Arial"/>
                <w:sz w:val="21"/>
              </w:rPr>
            </w:pPr>
          </w:p>
          <w:p w14:paraId="15C864B5">
            <w:pPr>
              <w:spacing w:line="254" w:lineRule="auto"/>
              <w:rPr>
                <w:rFonts w:ascii="Arial"/>
                <w:sz w:val="21"/>
              </w:rPr>
            </w:pPr>
          </w:p>
          <w:p w14:paraId="03069A73">
            <w:pPr>
              <w:spacing w:line="254" w:lineRule="auto"/>
              <w:rPr>
                <w:rFonts w:ascii="Arial"/>
                <w:sz w:val="21"/>
              </w:rPr>
            </w:pPr>
          </w:p>
          <w:p w14:paraId="260A20CB">
            <w:pPr>
              <w:spacing w:line="254" w:lineRule="auto"/>
              <w:rPr>
                <w:rFonts w:ascii="Arial"/>
                <w:sz w:val="21"/>
              </w:rPr>
            </w:pPr>
          </w:p>
          <w:p w14:paraId="43FBBE1A">
            <w:pPr>
              <w:spacing w:line="254" w:lineRule="auto"/>
              <w:rPr>
                <w:rFonts w:ascii="Arial"/>
                <w:sz w:val="21"/>
              </w:rPr>
            </w:pPr>
          </w:p>
          <w:p w14:paraId="7DDB6469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129</w:t>
            </w:r>
          </w:p>
        </w:tc>
        <w:tc>
          <w:tcPr>
            <w:tcW w:w="1353" w:type="dxa"/>
            <w:vAlign w:val="top"/>
          </w:tcPr>
          <w:p w14:paraId="4A33E754">
            <w:pPr>
              <w:rPr>
                <w:rFonts w:ascii="Arial"/>
                <w:sz w:val="21"/>
              </w:rPr>
            </w:pPr>
          </w:p>
          <w:p w14:paraId="50BA680B">
            <w:pPr>
              <w:spacing w:line="241" w:lineRule="auto"/>
              <w:rPr>
                <w:rFonts w:ascii="Arial"/>
                <w:sz w:val="21"/>
              </w:rPr>
            </w:pPr>
          </w:p>
          <w:p w14:paraId="3F4EC85C">
            <w:pPr>
              <w:spacing w:line="241" w:lineRule="auto"/>
              <w:rPr>
                <w:rFonts w:ascii="Arial"/>
                <w:sz w:val="21"/>
              </w:rPr>
            </w:pPr>
          </w:p>
          <w:p w14:paraId="52CF175F">
            <w:pPr>
              <w:spacing w:before="58" w:line="239" w:lineRule="auto"/>
              <w:ind w:left="58" w:right="6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产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经营单位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的决策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机构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</w:t>
            </w:r>
          </w:p>
          <w:p w14:paraId="6E1C5894">
            <w:pPr>
              <w:spacing w:before="1" w:line="239" w:lineRule="auto"/>
              <w:ind w:left="60" w:right="7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主要负责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人或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者个人经营</w:t>
            </w:r>
          </w:p>
          <w:p w14:paraId="106FC86E">
            <w:pPr>
              <w:ind w:left="72" w:right="14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的投资人不依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规定保证</w:t>
            </w:r>
          </w:p>
          <w:p w14:paraId="34DC89DD">
            <w:pPr>
              <w:spacing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安全生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产所</w:t>
            </w:r>
          </w:p>
          <w:p w14:paraId="11211505">
            <w:pPr>
              <w:spacing w:before="22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必需的资金</w:t>
            </w:r>
          </w:p>
          <w:p w14:paraId="580172D2">
            <w:pPr>
              <w:spacing w:before="25" w:line="238" w:lineRule="auto"/>
              <w:ind w:left="58" w:right="122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投入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，致使生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产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经营单位</w:t>
            </w:r>
          </w:p>
          <w:p w14:paraId="6CAE2C62">
            <w:pPr>
              <w:spacing w:line="216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不具备</w:t>
            </w:r>
            <w:r>
              <w:rPr>
                <w:rFonts w:ascii="FangSong_GB2312" w:hAnsi="FangSong_GB2312" w:eastAsia="FangSong_GB2312" w:cs="FangSong_GB2312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安全</w:t>
            </w:r>
          </w:p>
          <w:p w14:paraId="22DF8191">
            <w:pPr>
              <w:spacing w:before="25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生产条件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 挪</w:t>
            </w:r>
          </w:p>
          <w:p w14:paraId="3E5ACC09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用列入建设工</w:t>
            </w:r>
          </w:p>
          <w:p w14:paraId="2DA561D6">
            <w:pPr>
              <w:spacing w:before="25" w:line="239" w:lineRule="auto"/>
              <w:ind w:left="54" w:right="146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程概算的安全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生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产作业环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境及安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全施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工措施所需</w:t>
            </w:r>
          </w:p>
          <w:p w14:paraId="78679EB7">
            <w:pPr>
              <w:spacing w:before="1"/>
              <w:ind w:left="58" w:right="146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费用等行为的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行</w:t>
            </w:r>
          </w:p>
          <w:p w14:paraId="1ECC8C52">
            <w:pPr>
              <w:spacing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417C53FA">
            <w:pPr>
              <w:spacing w:line="241" w:lineRule="auto"/>
              <w:rPr>
                <w:rFonts w:ascii="Arial"/>
                <w:sz w:val="21"/>
              </w:rPr>
            </w:pPr>
          </w:p>
          <w:p w14:paraId="51A558FF">
            <w:pPr>
              <w:spacing w:line="241" w:lineRule="auto"/>
              <w:rPr>
                <w:rFonts w:ascii="Arial"/>
                <w:sz w:val="21"/>
              </w:rPr>
            </w:pPr>
          </w:p>
          <w:p w14:paraId="173C0785">
            <w:pPr>
              <w:spacing w:line="241" w:lineRule="auto"/>
              <w:rPr>
                <w:rFonts w:ascii="Arial"/>
                <w:sz w:val="21"/>
              </w:rPr>
            </w:pPr>
          </w:p>
          <w:p w14:paraId="412B93F4">
            <w:pPr>
              <w:spacing w:before="58" w:line="239" w:lineRule="auto"/>
              <w:ind w:left="59" w:righ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【法律】《中华人民共和国安全生产法 》（2002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正 ，2014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，2021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年修正）第九十三条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生产经营单位的决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策机构 、主要负责人或者 个人经营的投资人不依照本法规定保证安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全生产所必需的资金投入  ，致使生产经营单位不具备安全生产条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件的</w:t>
            </w:r>
            <w:r>
              <w:rPr>
                <w:rFonts w:ascii="FangSong_GB2312" w:hAnsi="FangSong_GB2312" w:eastAsia="FangSong_GB2312" w:cs="FangSong_GB2312"/>
                <w:spacing w:val="9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，提供必需的资金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；逾期未改 正的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生产经营单位停产停业整顿 。</w:t>
            </w:r>
          </w:p>
          <w:p w14:paraId="01147B86">
            <w:pPr>
              <w:spacing w:before="1" w:line="239" w:lineRule="auto"/>
              <w:ind w:left="69" w:right="61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有前款违法行为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，导致发生生产安全事故的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，对生产经营单位的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主要负责人给予撤职处分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，对个人经营的投资人处二万元以上二十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万元以下的罚款  ；构成 犯罪的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，依照刑法有关规定追究刑事责</w:t>
            </w:r>
          </w:p>
          <w:p w14:paraId="60114EAE">
            <w:pPr>
              <w:spacing w:line="221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任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</w:p>
          <w:p w14:paraId="0F33E0BF">
            <w:pPr>
              <w:spacing w:before="15"/>
              <w:ind w:left="61" w:right="80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【行政法规 】《建设工程安全生产管理条例 》（2004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五十四条    违反本条例的规定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，建设单位未提供建设工程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安全生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产作业环境及安全施工措施</w:t>
            </w:r>
          </w:p>
          <w:p w14:paraId="60A64211">
            <w:pPr>
              <w:ind w:left="63" w:right="133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所需费用的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；逾期未改正的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，责令该建设工程停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止施工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49F7487D">
            <w:pPr>
              <w:spacing w:line="236" w:lineRule="auto"/>
              <w:ind w:left="69" w:right="112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建设单位未将保证安全施工的措施或者拆除工程的有关资料报送有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关部门备案的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，给予警告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46BC58C0">
            <w:pPr>
              <w:spacing w:before="5"/>
              <w:ind w:left="61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第六十三条    违反本条例的规定 ，施工单位挪用列入建设工程概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算的安全生产作业环境及安全施工措施所需费用的  ，责令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限期改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正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，处挪用费用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20%以上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50%以下的罚款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；造成损失的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，依法承担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赔偿责任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1B20D9A0">
            <w:pPr>
              <w:spacing w:line="246" w:lineRule="auto"/>
              <w:rPr>
                <w:rFonts w:ascii="Arial"/>
                <w:sz w:val="21"/>
              </w:rPr>
            </w:pPr>
          </w:p>
          <w:p w14:paraId="4DBB89AF">
            <w:pPr>
              <w:spacing w:line="246" w:lineRule="auto"/>
              <w:rPr>
                <w:rFonts w:ascii="Arial"/>
                <w:sz w:val="21"/>
              </w:rPr>
            </w:pPr>
          </w:p>
          <w:p w14:paraId="358B3428">
            <w:pPr>
              <w:spacing w:line="246" w:lineRule="auto"/>
              <w:rPr>
                <w:rFonts w:ascii="Arial"/>
                <w:sz w:val="21"/>
              </w:rPr>
            </w:pPr>
          </w:p>
          <w:p w14:paraId="75369EE0">
            <w:pPr>
              <w:spacing w:line="246" w:lineRule="auto"/>
              <w:rPr>
                <w:rFonts w:ascii="Arial"/>
                <w:sz w:val="21"/>
              </w:rPr>
            </w:pPr>
          </w:p>
          <w:p w14:paraId="5BE6BD2A">
            <w:pPr>
              <w:spacing w:line="246" w:lineRule="auto"/>
              <w:rPr>
                <w:rFonts w:ascii="Arial"/>
                <w:sz w:val="21"/>
              </w:rPr>
            </w:pPr>
          </w:p>
          <w:p w14:paraId="53A5336E">
            <w:pPr>
              <w:spacing w:line="246" w:lineRule="auto"/>
              <w:rPr>
                <w:rFonts w:ascii="Arial"/>
                <w:sz w:val="21"/>
              </w:rPr>
            </w:pPr>
          </w:p>
          <w:p w14:paraId="6305AB43">
            <w:pPr>
              <w:spacing w:line="246" w:lineRule="auto"/>
              <w:rPr>
                <w:rFonts w:ascii="Arial"/>
                <w:sz w:val="21"/>
              </w:rPr>
            </w:pPr>
          </w:p>
          <w:p w14:paraId="6045D853">
            <w:pPr>
              <w:spacing w:line="246" w:lineRule="auto"/>
              <w:rPr>
                <w:rFonts w:ascii="Arial"/>
                <w:sz w:val="21"/>
              </w:rPr>
            </w:pPr>
          </w:p>
          <w:p w14:paraId="35C35EC7">
            <w:pPr>
              <w:spacing w:line="246" w:lineRule="auto"/>
              <w:rPr>
                <w:rFonts w:ascii="Arial"/>
                <w:sz w:val="21"/>
              </w:rPr>
            </w:pPr>
          </w:p>
          <w:p w14:paraId="5E653CEF">
            <w:pPr>
              <w:spacing w:line="246" w:lineRule="auto"/>
              <w:rPr>
                <w:rFonts w:ascii="Arial"/>
                <w:sz w:val="21"/>
              </w:rPr>
            </w:pPr>
          </w:p>
          <w:p w14:paraId="368CC7FC">
            <w:pPr>
              <w:spacing w:before="59" w:line="228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6E5D2ABD">
            <w:pPr>
              <w:spacing w:before="20" w:line="228" w:lineRule="auto"/>
              <w:ind w:left="71" w:right="11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2.警告；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罚款；</w:t>
            </w:r>
          </w:p>
          <w:p w14:paraId="2F2BCA7D">
            <w:pPr>
              <w:spacing w:before="24" w:line="228" w:lineRule="auto"/>
              <w:ind w:left="57" w:right="14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4.责令停产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32DC8C58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11A2B641">
            <w:pPr>
              <w:spacing w:before="24" w:line="233" w:lineRule="auto"/>
              <w:ind w:left="63" w:right="6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2.逾期未改正的 ，责令生产经营单位停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产停业整顿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，挪用列入建设工程概算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的安全生产作业环境及安全施工措施所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需费用占比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30%以下的；</w:t>
            </w:r>
          </w:p>
          <w:p w14:paraId="689AC02E">
            <w:pPr>
              <w:spacing w:before="25" w:line="231" w:lineRule="auto"/>
              <w:ind w:left="67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3.多次违法 ，没有违法所得的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十万元罚款 ，对其直接负责的主管人员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和其他直接责任人员处六万元罚款 ；</w:t>
            </w:r>
          </w:p>
          <w:p w14:paraId="6FF2EF98">
            <w:pPr>
              <w:spacing w:before="22" w:line="227" w:lineRule="auto"/>
              <w:ind w:left="70" w:right="6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4.首次违法 ，违法所得在十万元以上二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十万元以下的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，处违法所得二倍罚</w:t>
            </w:r>
          </w:p>
          <w:p w14:paraId="494A6D45">
            <w:pPr>
              <w:spacing w:before="24" w:line="228" w:lineRule="auto"/>
              <w:ind w:left="63" w:right="6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，对其直接负责的主管人员和其他直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接责任人员处七万元罚款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512C5E16">
            <w:pPr>
              <w:spacing w:before="25" w:line="233" w:lineRule="auto"/>
              <w:ind w:left="63" w:right="6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5.违法所得在二十万元以上五十万元以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，处违法所得三倍罚款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，对其直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接负责的主管人员和其他直接责任人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员处八万元罚款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4A7EC090">
            <w:pPr>
              <w:spacing w:before="25" w:line="233" w:lineRule="auto"/>
              <w:ind w:left="63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6.违法所得在五十万元以上 ，或者拒不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，造成严重危害后果的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所得五倍罚款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，对其直接负责的主管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人员和其他直接责任人员处十万元罚</w:t>
            </w:r>
          </w:p>
          <w:p w14:paraId="02903B6A">
            <w:pPr>
              <w:spacing w:before="24" w:line="217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款。</w:t>
            </w:r>
          </w:p>
          <w:p w14:paraId="531907CC">
            <w:pPr>
              <w:spacing w:before="21" w:line="239" w:lineRule="auto"/>
              <w:ind w:left="61" w:right="4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对有前款违法行为的机构及其直接责任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人员  ， 吊销其相应资质和资格 ，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五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年内不得从事安全评价 、认证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、检测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检验等工作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，实行 终身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行业和职业禁入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70E36B11">
            <w:pPr>
              <w:spacing w:line="255" w:lineRule="auto"/>
              <w:rPr>
                <w:rFonts w:ascii="Arial"/>
                <w:sz w:val="21"/>
              </w:rPr>
            </w:pPr>
          </w:p>
          <w:p w14:paraId="30F4765F">
            <w:pPr>
              <w:spacing w:line="255" w:lineRule="auto"/>
              <w:rPr>
                <w:rFonts w:ascii="Arial"/>
                <w:sz w:val="21"/>
              </w:rPr>
            </w:pPr>
          </w:p>
          <w:p w14:paraId="6C045483">
            <w:pPr>
              <w:spacing w:line="255" w:lineRule="auto"/>
              <w:rPr>
                <w:rFonts w:ascii="Arial"/>
                <w:sz w:val="21"/>
              </w:rPr>
            </w:pPr>
          </w:p>
          <w:p w14:paraId="5394155C">
            <w:pPr>
              <w:spacing w:line="255" w:lineRule="auto"/>
              <w:rPr>
                <w:rFonts w:ascii="Arial"/>
                <w:sz w:val="21"/>
              </w:rPr>
            </w:pPr>
          </w:p>
          <w:p w14:paraId="758CB42B">
            <w:pPr>
              <w:spacing w:line="255" w:lineRule="auto"/>
              <w:rPr>
                <w:rFonts w:ascii="Arial"/>
                <w:sz w:val="21"/>
              </w:rPr>
            </w:pPr>
          </w:p>
          <w:p w14:paraId="5E9E20CD">
            <w:pPr>
              <w:spacing w:line="255" w:lineRule="auto"/>
              <w:rPr>
                <w:rFonts w:ascii="Arial"/>
                <w:sz w:val="21"/>
              </w:rPr>
            </w:pPr>
          </w:p>
          <w:p w14:paraId="48631FD9">
            <w:pPr>
              <w:spacing w:line="255" w:lineRule="auto"/>
              <w:rPr>
                <w:rFonts w:ascii="Arial"/>
                <w:sz w:val="21"/>
              </w:rPr>
            </w:pPr>
          </w:p>
          <w:p w14:paraId="6441BAF0">
            <w:pPr>
              <w:spacing w:line="256" w:lineRule="auto"/>
              <w:rPr>
                <w:rFonts w:ascii="Arial"/>
                <w:sz w:val="21"/>
              </w:rPr>
            </w:pPr>
          </w:p>
          <w:p w14:paraId="3EFC356B">
            <w:pPr>
              <w:spacing w:line="256" w:lineRule="auto"/>
              <w:rPr>
                <w:rFonts w:ascii="Arial"/>
                <w:sz w:val="21"/>
              </w:rPr>
            </w:pPr>
          </w:p>
          <w:p w14:paraId="0DDC76C7">
            <w:pPr>
              <w:spacing w:line="256" w:lineRule="auto"/>
              <w:rPr>
                <w:rFonts w:ascii="Arial"/>
                <w:sz w:val="21"/>
              </w:rPr>
            </w:pPr>
          </w:p>
          <w:p w14:paraId="0A0A5ADC">
            <w:pPr>
              <w:spacing w:line="256" w:lineRule="auto"/>
              <w:rPr>
                <w:rFonts w:ascii="Arial"/>
                <w:sz w:val="21"/>
              </w:rPr>
            </w:pPr>
          </w:p>
          <w:p w14:paraId="0A41BB54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5681B439">
      <w:pPr>
        <w:pStyle w:val="2"/>
      </w:pPr>
    </w:p>
    <w:p w14:paraId="74AE8C7D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45359316">
      <w:pPr>
        <w:spacing w:before="19"/>
      </w:pPr>
      <w:r>
        <mc:AlternateContent>
          <mc:Choice Requires="wps">
            <w:drawing>
              <wp:anchor distT="0" distB="0" distL="0" distR="0" simplePos="0" relativeHeight="25175142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76" name="TextBox 2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084A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1120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76" o:spid="_x0000_s1026" o:spt="202" type="#_x0000_t202" style="position:absolute;left:0pt;margin-left:10.55pt;margin-top:288.65pt;height:18pt;width:51.7pt;mso-position-horizontal-relative:page;mso-position-vertical-relative:page;rotation:5898240f;z-index:25175142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IWmUtJ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FB084A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1120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B16ABDF">
      <w:pPr>
        <w:spacing w:before="19"/>
      </w:pPr>
    </w:p>
    <w:p w14:paraId="64558DFA">
      <w:pPr>
        <w:spacing w:before="18"/>
      </w:pPr>
    </w:p>
    <w:p w14:paraId="76AE8AF2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312C41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1994C75F">
            <w:pPr>
              <w:spacing w:line="261" w:lineRule="auto"/>
              <w:rPr>
                <w:rFonts w:ascii="Arial"/>
                <w:sz w:val="21"/>
              </w:rPr>
            </w:pPr>
          </w:p>
          <w:p w14:paraId="30ECF58E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22BD884F">
            <w:pPr>
              <w:spacing w:line="261" w:lineRule="auto"/>
              <w:rPr>
                <w:rFonts w:ascii="Arial"/>
                <w:sz w:val="21"/>
              </w:rPr>
            </w:pPr>
          </w:p>
          <w:p w14:paraId="27655E70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6F5367FD">
            <w:pPr>
              <w:spacing w:line="261" w:lineRule="auto"/>
              <w:rPr>
                <w:rFonts w:ascii="Arial"/>
                <w:sz w:val="21"/>
              </w:rPr>
            </w:pPr>
          </w:p>
          <w:p w14:paraId="33A822E8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2A4EFD61">
            <w:pPr>
              <w:spacing w:line="261" w:lineRule="auto"/>
              <w:rPr>
                <w:rFonts w:ascii="Arial"/>
                <w:sz w:val="21"/>
              </w:rPr>
            </w:pPr>
          </w:p>
          <w:p w14:paraId="7BC04C6C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42316BEB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57754806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6E7282C6">
            <w:pPr>
              <w:spacing w:line="261" w:lineRule="auto"/>
              <w:rPr>
                <w:rFonts w:ascii="Arial"/>
                <w:sz w:val="21"/>
              </w:rPr>
            </w:pPr>
          </w:p>
          <w:p w14:paraId="17743759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586A33DD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01A90032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3F2D77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2" w:hRule="atLeast"/>
        </w:trPr>
        <w:tc>
          <w:tcPr>
            <w:tcW w:w="668" w:type="dxa"/>
            <w:vAlign w:val="top"/>
          </w:tcPr>
          <w:p w14:paraId="6691DDF0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ADC7F65">
            <w:pPr>
              <w:spacing w:line="252" w:lineRule="auto"/>
              <w:rPr>
                <w:rFonts w:ascii="Arial"/>
                <w:sz w:val="21"/>
              </w:rPr>
            </w:pPr>
          </w:p>
          <w:p w14:paraId="09F59A6D">
            <w:pPr>
              <w:spacing w:line="252" w:lineRule="auto"/>
              <w:rPr>
                <w:rFonts w:ascii="Arial"/>
                <w:sz w:val="21"/>
              </w:rPr>
            </w:pPr>
          </w:p>
          <w:p w14:paraId="1A293598">
            <w:pPr>
              <w:spacing w:line="252" w:lineRule="auto"/>
              <w:rPr>
                <w:rFonts w:ascii="Arial"/>
                <w:sz w:val="21"/>
              </w:rPr>
            </w:pPr>
          </w:p>
          <w:p w14:paraId="58789168">
            <w:pPr>
              <w:spacing w:line="252" w:lineRule="auto"/>
              <w:rPr>
                <w:rFonts w:ascii="Arial"/>
                <w:sz w:val="21"/>
              </w:rPr>
            </w:pPr>
          </w:p>
          <w:p w14:paraId="2BB27702">
            <w:pPr>
              <w:spacing w:line="253" w:lineRule="auto"/>
              <w:rPr>
                <w:rFonts w:ascii="Arial"/>
                <w:sz w:val="21"/>
              </w:rPr>
            </w:pPr>
          </w:p>
          <w:p w14:paraId="5C59239D">
            <w:pPr>
              <w:spacing w:line="253" w:lineRule="auto"/>
              <w:rPr>
                <w:rFonts w:ascii="Arial"/>
                <w:sz w:val="21"/>
              </w:rPr>
            </w:pPr>
          </w:p>
          <w:p w14:paraId="1AC77229">
            <w:pPr>
              <w:spacing w:line="253" w:lineRule="auto"/>
              <w:rPr>
                <w:rFonts w:ascii="Arial"/>
                <w:sz w:val="21"/>
              </w:rPr>
            </w:pPr>
          </w:p>
          <w:p w14:paraId="0AE6D46B">
            <w:pPr>
              <w:spacing w:before="58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130</w:t>
            </w:r>
          </w:p>
        </w:tc>
        <w:tc>
          <w:tcPr>
            <w:tcW w:w="1353" w:type="dxa"/>
            <w:vAlign w:val="top"/>
          </w:tcPr>
          <w:p w14:paraId="5475EF42">
            <w:pPr>
              <w:spacing w:line="267" w:lineRule="auto"/>
              <w:rPr>
                <w:rFonts w:ascii="Arial"/>
                <w:sz w:val="21"/>
              </w:rPr>
            </w:pPr>
          </w:p>
          <w:p w14:paraId="23A2DB86">
            <w:pPr>
              <w:spacing w:line="267" w:lineRule="auto"/>
              <w:rPr>
                <w:rFonts w:ascii="Arial"/>
                <w:sz w:val="21"/>
              </w:rPr>
            </w:pPr>
          </w:p>
          <w:p w14:paraId="5FB08C97">
            <w:pPr>
              <w:spacing w:line="268" w:lineRule="auto"/>
              <w:rPr>
                <w:rFonts w:ascii="Arial"/>
                <w:sz w:val="21"/>
              </w:rPr>
            </w:pPr>
          </w:p>
          <w:p w14:paraId="318DA26F">
            <w:pPr>
              <w:spacing w:line="268" w:lineRule="auto"/>
              <w:rPr>
                <w:rFonts w:ascii="Arial"/>
                <w:sz w:val="21"/>
              </w:rPr>
            </w:pPr>
          </w:p>
          <w:p w14:paraId="55E51C59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对水利领域生</w:t>
            </w:r>
          </w:p>
          <w:p w14:paraId="7574F7E1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产经营单位主</w:t>
            </w:r>
          </w:p>
          <w:p w14:paraId="725CCB4C">
            <w:pPr>
              <w:spacing w:before="24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要负责人未履</w:t>
            </w:r>
          </w:p>
          <w:p w14:paraId="48BC5D11">
            <w:pPr>
              <w:spacing w:before="27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行规定的安全</w:t>
            </w:r>
          </w:p>
          <w:p w14:paraId="2725C86C">
            <w:pPr>
              <w:spacing w:before="21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生产管理职责</w:t>
            </w:r>
          </w:p>
          <w:p w14:paraId="6A56BE22">
            <w:pPr>
              <w:spacing w:before="25" w:line="239" w:lineRule="auto"/>
              <w:ind w:left="67" w:right="15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行为的行政处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62A9A04D">
            <w:pPr>
              <w:spacing w:line="372" w:lineRule="auto"/>
              <w:rPr>
                <w:rFonts w:ascii="Arial"/>
                <w:sz w:val="21"/>
              </w:rPr>
            </w:pPr>
          </w:p>
          <w:p w14:paraId="3AB172D6">
            <w:pPr>
              <w:spacing w:before="59"/>
              <w:ind w:left="66" w:right="5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【法律】《中华人民共和国安全生产法 》（2002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，200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正 ，2014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，2021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年修正）第九十四条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生产经营单位的主要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负责人未履行本法规定的 安全生产管理职责的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，责令限期改正 ，</w:t>
            </w:r>
          </w:p>
          <w:p w14:paraId="0BB29015">
            <w:pPr>
              <w:spacing w:line="239" w:lineRule="auto"/>
              <w:ind w:left="70" w:right="6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处二万元以上五万元以下的罚款 ；逾期未改正的 ，处五万元以上十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，责令生产经营单位停产停业整顿</w:t>
            </w:r>
          </w:p>
          <w:p w14:paraId="5CD4FBAA">
            <w:pPr>
              <w:spacing w:before="129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207A2BEB">
            <w:pPr>
              <w:spacing w:before="26" w:line="239" w:lineRule="auto"/>
              <w:ind w:left="67" w:right="61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生产经营单位的主要负责人有前款违法行为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，导致发生生产安全事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故的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，给予撤职处分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，依照刑法有关规定追究刑事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责任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</w:p>
          <w:p w14:paraId="21215C10">
            <w:pPr>
              <w:spacing w:before="1"/>
              <w:ind w:left="66" w:right="11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生产经营单位的主要负责人依照前款规定受刑事处罚或者撤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职处分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  ，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自刑罚执行完毕或者受处分之日起  ，五年内不得担任任何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生产经营单位的主要负责 人 ；对重大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、特别重大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生产安全事故负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有责任的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，终身不得担任本行业生产经营单位的主要负责人 。</w:t>
            </w:r>
          </w:p>
        </w:tc>
        <w:tc>
          <w:tcPr>
            <w:tcW w:w="1137" w:type="dxa"/>
            <w:vAlign w:val="top"/>
          </w:tcPr>
          <w:p w14:paraId="00217306">
            <w:pPr>
              <w:spacing w:line="267" w:lineRule="auto"/>
              <w:rPr>
                <w:rFonts w:ascii="Arial"/>
                <w:sz w:val="21"/>
              </w:rPr>
            </w:pPr>
          </w:p>
          <w:p w14:paraId="32FA9823">
            <w:pPr>
              <w:spacing w:line="267" w:lineRule="auto"/>
              <w:rPr>
                <w:rFonts w:ascii="Arial"/>
                <w:sz w:val="21"/>
              </w:rPr>
            </w:pPr>
          </w:p>
          <w:p w14:paraId="777590EC">
            <w:pPr>
              <w:spacing w:line="267" w:lineRule="auto"/>
              <w:rPr>
                <w:rFonts w:ascii="Arial"/>
                <w:sz w:val="21"/>
              </w:rPr>
            </w:pPr>
          </w:p>
          <w:p w14:paraId="1BD8FBAF">
            <w:pPr>
              <w:spacing w:line="268" w:lineRule="auto"/>
              <w:rPr>
                <w:rFonts w:ascii="Arial"/>
                <w:sz w:val="21"/>
              </w:rPr>
            </w:pPr>
          </w:p>
          <w:p w14:paraId="5F3AA37F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6824D887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0155CB12">
            <w:pPr>
              <w:spacing w:before="25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5B7DE814">
            <w:pPr>
              <w:spacing w:before="24" w:line="233" w:lineRule="auto"/>
              <w:ind w:left="69" w:right="325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限制从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636C3658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6B0D3BCC">
            <w:pPr>
              <w:spacing w:before="25" w:line="233" w:lineRule="auto"/>
              <w:ind w:left="66" w:right="11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2.造成安全事故的</w:t>
            </w:r>
            <w:r>
              <w:rPr>
                <w:rFonts w:ascii="FangSong_GB2312" w:hAnsi="FangSong_GB2312" w:eastAsia="FangSong_GB2312" w:cs="FangSong_GB2312"/>
                <w:spacing w:val="4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对生产经营单位的主要负责人处二万元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，逾期未改正的 ，处五万元罚款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责令停产停业；</w:t>
            </w:r>
          </w:p>
          <w:p w14:paraId="425AD545">
            <w:pPr>
              <w:spacing w:before="24" w:line="233" w:lineRule="auto"/>
              <w:ind w:left="64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3.造成较大质量事故的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，责令限期改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正 ，对生产经营单位的主要负责人处三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 ，逾期未改正的 ，处八万元罚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，责令停产停业；</w:t>
            </w:r>
          </w:p>
          <w:p w14:paraId="6B2C8FDD">
            <w:pPr>
              <w:spacing w:before="24" w:line="234" w:lineRule="auto"/>
              <w:ind w:left="65" w:right="6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4.造成重大以上安全事故的 ，责令限期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，对生产经营单位的主要负责人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处五万元罚款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，逾期未改正的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万元罚款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，责令停产停业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，终身不得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担任本行业生产经营单位的主要负责</w:t>
            </w:r>
          </w:p>
          <w:p w14:paraId="5CFD392C">
            <w:pPr>
              <w:spacing w:before="24" w:line="22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人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3F3D5A73">
            <w:pPr>
              <w:spacing w:line="255" w:lineRule="auto"/>
              <w:rPr>
                <w:rFonts w:ascii="Arial"/>
                <w:sz w:val="21"/>
              </w:rPr>
            </w:pPr>
          </w:p>
          <w:p w14:paraId="039CD13B">
            <w:pPr>
              <w:spacing w:line="256" w:lineRule="auto"/>
              <w:rPr>
                <w:rFonts w:ascii="Arial"/>
                <w:sz w:val="21"/>
              </w:rPr>
            </w:pPr>
          </w:p>
          <w:p w14:paraId="4F82998B">
            <w:pPr>
              <w:spacing w:line="256" w:lineRule="auto"/>
              <w:rPr>
                <w:rFonts w:ascii="Arial"/>
                <w:sz w:val="21"/>
              </w:rPr>
            </w:pPr>
          </w:p>
          <w:p w14:paraId="1CD33681">
            <w:pPr>
              <w:spacing w:line="256" w:lineRule="auto"/>
              <w:rPr>
                <w:rFonts w:ascii="Arial"/>
                <w:sz w:val="21"/>
              </w:rPr>
            </w:pPr>
          </w:p>
          <w:p w14:paraId="7CDA8DE2">
            <w:pPr>
              <w:spacing w:line="256" w:lineRule="auto"/>
              <w:rPr>
                <w:rFonts w:ascii="Arial"/>
                <w:sz w:val="21"/>
              </w:rPr>
            </w:pPr>
          </w:p>
          <w:p w14:paraId="3E27ACAE">
            <w:pPr>
              <w:spacing w:line="256" w:lineRule="auto"/>
              <w:rPr>
                <w:rFonts w:ascii="Arial"/>
                <w:sz w:val="21"/>
              </w:rPr>
            </w:pPr>
          </w:p>
          <w:p w14:paraId="68A811F5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0ED1DA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1" w:hRule="atLeast"/>
        </w:trPr>
        <w:tc>
          <w:tcPr>
            <w:tcW w:w="668" w:type="dxa"/>
            <w:vAlign w:val="top"/>
          </w:tcPr>
          <w:p w14:paraId="412861DA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DF8F34C">
            <w:pPr>
              <w:spacing w:line="275" w:lineRule="auto"/>
              <w:rPr>
                <w:rFonts w:ascii="Arial"/>
                <w:sz w:val="21"/>
              </w:rPr>
            </w:pPr>
          </w:p>
          <w:p w14:paraId="1B420277">
            <w:pPr>
              <w:spacing w:line="275" w:lineRule="auto"/>
              <w:rPr>
                <w:rFonts w:ascii="Arial"/>
                <w:sz w:val="21"/>
              </w:rPr>
            </w:pPr>
          </w:p>
          <w:p w14:paraId="575D0182">
            <w:pPr>
              <w:spacing w:line="275" w:lineRule="auto"/>
              <w:rPr>
                <w:rFonts w:ascii="Arial"/>
                <w:sz w:val="21"/>
              </w:rPr>
            </w:pPr>
          </w:p>
          <w:p w14:paraId="6477469E">
            <w:pPr>
              <w:spacing w:line="275" w:lineRule="auto"/>
              <w:rPr>
                <w:rFonts w:ascii="Arial"/>
                <w:sz w:val="21"/>
              </w:rPr>
            </w:pPr>
          </w:p>
          <w:p w14:paraId="2E54DAAB">
            <w:pPr>
              <w:spacing w:line="276" w:lineRule="auto"/>
              <w:rPr>
                <w:rFonts w:ascii="Arial"/>
                <w:sz w:val="21"/>
              </w:rPr>
            </w:pPr>
          </w:p>
          <w:p w14:paraId="11A38FAF">
            <w:pPr>
              <w:spacing w:line="276" w:lineRule="auto"/>
              <w:rPr>
                <w:rFonts w:ascii="Arial"/>
                <w:sz w:val="21"/>
              </w:rPr>
            </w:pPr>
          </w:p>
          <w:p w14:paraId="3AF9B394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131</w:t>
            </w:r>
          </w:p>
        </w:tc>
        <w:tc>
          <w:tcPr>
            <w:tcW w:w="1353" w:type="dxa"/>
            <w:vAlign w:val="top"/>
          </w:tcPr>
          <w:p w14:paraId="2863485F">
            <w:pPr>
              <w:spacing w:line="303" w:lineRule="auto"/>
              <w:rPr>
                <w:rFonts w:ascii="Arial"/>
                <w:sz w:val="21"/>
              </w:rPr>
            </w:pPr>
          </w:p>
          <w:p w14:paraId="2EE2D269">
            <w:pPr>
              <w:spacing w:line="304" w:lineRule="auto"/>
              <w:rPr>
                <w:rFonts w:ascii="Arial"/>
                <w:sz w:val="21"/>
              </w:rPr>
            </w:pPr>
          </w:p>
          <w:p w14:paraId="7FF9B0F6">
            <w:pPr>
              <w:spacing w:before="59"/>
              <w:ind w:left="58" w:right="14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产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经营单位</w:t>
            </w:r>
          </w:p>
          <w:p w14:paraId="61B3C6E0">
            <w:pPr>
              <w:spacing w:before="1" w:line="238" w:lineRule="auto"/>
              <w:ind w:left="60" w:right="249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的其他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负责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人和安全生</w:t>
            </w:r>
          </w:p>
          <w:p w14:paraId="49E68729">
            <w:pPr>
              <w:ind w:left="58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产管理人员未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履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行本法规</w:t>
            </w:r>
          </w:p>
          <w:p w14:paraId="109C8EE1">
            <w:pPr>
              <w:spacing w:line="239" w:lineRule="auto"/>
              <w:ind w:left="58" w:right="221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定的安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全生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产管理职责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等的行政处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1BF8E015">
            <w:pPr>
              <w:spacing w:line="319" w:lineRule="auto"/>
              <w:rPr>
                <w:rFonts w:ascii="Arial"/>
                <w:sz w:val="21"/>
              </w:rPr>
            </w:pPr>
          </w:p>
          <w:p w14:paraId="1167A51D">
            <w:pPr>
              <w:spacing w:line="320" w:lineRule="auto"/>
              <w:rPr>
                <w:rFonts w:ascii="Arial"/>
                <w:sz w:val="21"/>
              </w:rPr>
            </w:pPr>
          </w:p>
          <w:p w14:paraId="01937F29">
            <w:pPr>
              <w:spacing w:line="320" w:lineRule="auto"/>
              <w:rPr>
                <w:rFonts w:ascii="Arial"/>
                <w:sz w:val="21"/>
              </w:rPr>
            </w:pPr>
          </w:p>
          <w:p w14:paraId="4FB6A614">
            <w:pPr>
              <w:spacing w:before="58" w:line="239" w:lineRule="auto"/>
              <w:ind w:left="58" w:right="6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【法律】《中华人民共和国安全生产法 》（2002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正 ，2014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，2021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第九十六条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生产经营单位的其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他负责人和安全生产管理 人员未履行本法规定的安全生产管理职责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，处一万元以上三万元以下的罚款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；导致发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生生产安全事故的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，暂停或者吊销其与安全生产有关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的资格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处上一年年收入百分之二十以上百分之五十以下的罚款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；构成犯罪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，依照刑法有关规定追究刑事责任 。</w:t>
            </w:r>
          </w:p>
        </w:tc>
        <w:tc>
          <w:tcPr>
            <w:tcW w:w="1137" w:type="dxa"/>
            <w:vAlign w:val="top"/>
          </w:tcPr>
          <w:p w14:paraId="11A90A62">
            <w:pPr>
              <w:spacing w:line="318" w:lineRule="auto"/>
              <w:rPr>
                <w:rFonts w:ascii="Arial"/>
                <w:sz w:val="21"/>
              </w:rPr>
            </w:pPr>
          </w:p>
          <w:p w14:paraId="4EC8FCB3">
            <w:pPr>
              <w:spacing w:line="318" w:lineRule="auto"/>
              <w:rPr>
                <w:rFonts w:ascii="Arial"/>
                <w:sz w:val="21"/>
              </w:rPr>
            </w:pPr>
          </w:p>
          <w:p w14:paraId="7E3B2EC6">
            <w:pPr>
              <w:spacing w:line="318" w:lineRule="auto"/>
              <w:rPr>
                <w:rFonts w:ascii="Arial"/>
                <w:sz w:val="21"/>
              </w:rPr>
            </w:pPr>
          </w:p>
          <w:p w14:paraId="20618643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65447240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28525BFA">
            <w:pPr>
              <w:spacing w:before="26" w:line="226" w:lineRule="auto"/>
              <w:ind w:left="68" w:right="133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吊销许可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件；</w:t>
            </w:r>
          </w:p>
          <w:p w14:paraId="149618F4">
            <w:pPr>
              <w:spacing w:before="27" w:line="233" w:lineRule="auto"/>
              <w:ind w:left="69" w:right="325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限制从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5D566BEC">
            <w:pPr>
              <w:spacing w:before="87" w:line="233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2.违反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安全生产管理职责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，尚未造成安全事故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，处一万元罚款；</w:t>
            </w:r>
          </w:p>
          <w:p w14:paraId="0A62DA84">
            <w:pPr>
              <w:spacing w:before="25" w:line="231" w:lineRule="auto"/>
              <w:ind w:left="62" w:right="57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3.违反安全生产管理职责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，尚未造成安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全事故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，但造成危害后果的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，处三万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元罚款；</w:t>
            </w:r>
          </w:p>
          <w:p w14:paraId="14C30C71">
            <w:pPr>
              <w:spacing w:before="24" w:line="226" w:lineRule="auto"/>
              <w:ind w:left="78" w:right="13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4.造成安全事故的 ，暂停安全生产有关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的资格 ，并处上一年年收入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2%的罚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款；</w:t>
            </w:r>
          </w:p>
          <w:p w14:paraId="712BC206">
            <w:pPr>
              <w:spacing w:before="25" w:line="231" w:lineRule="auto"/>
              <w:ind w:left="63" w:right="6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5.造成较大质量事故的 ，暂停或者吊销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其与安全生产有关的资格</w:t>
            </w:r>
            <w:r>
              <w:rPr>
                <w:rFonts w:ascii="FangSong_GB2312" w:hAnsi="FangSong_GB2312" w:eastAsia="FangSong_GB2312" w:cs="FangSong_GB2312"/>
                <w:spacing w:val="8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，并处上一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年年收入 3%的罚款；</w:t>
            </w:r>
          </w:p>
          <w:p w14:paraId="46F81088">
            <w:pPr>
              <w:spacing w:before="26" w:line="231" w:lineRule="auto"/>
              <w:ind w:left="62" w:right="6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6.造成重大质量事故的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 吊销其与安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全生产有关的资格 ，并处上一年年收入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5%的罚款。</w:t>
            </w:r>
          </w:p>
        </w:tc>
        <w:tc>
          <w:tcPr>
            <w:tcW w:w="707" w:type="dxa"/>
            <w:vAlign w:val="top"/>
          </w:tcPr>
          <w:p w14:paraId="0C0C3C55">
            <w:pPr>
              <w:spacing w:line="280" w:lineRule="auto"/>
              <w:rPr>
                <w:rFonts w:ascii="Arial"/>
                <w:sz w:val="21"/>
              </w:rPr>
            </w:pPr>
          </w:p>
          <w:p w14:paraId="32B06D1F">
            <w:pPr>
              <w:spacing w:line="280" w:lineRule="auto"/>
              <w:rPr>
                <w:rFonts w:ascii="Arial"/>
                <w:sz w:val="21"/>
              </w:rPr>
            </w:pPr>
          </w:p>
          <w:p w14:paraId="6EA0DE38">
            <w:pPr>
              <w:spacing w:line="281" w:lineRule="auto"/>
              <w:rPr>
                <w:rFonts w:ascii="Arial"/>
                <w:sz w:val="21"/>
              </w:rPr>
            </w:pPr>
          </w:p>
          <w:p w14:paraId="1E0BD5CE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515BD805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399ABA22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5B14B089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5281D878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13330F47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06D4F3DE">
            <w:pPr>
              <w:spacing w:before="23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564E6153">
      <w:pPr>
        <w:pStyle w:val="2"/>
      </w:pPr>
    </w:p>
    <w:p w14:paraId="3BB5634C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685AEF15">
      <w:pPr>
        <w:spacing w:before="19"/>
      </w:pPr>
      <w:r>
        <mc:AlternateContent>
          <mc:Choice Requires="wps">
            <w:drawing>
              <wp:anchor distT="0" distB="0" distL="0" distR="0" simplePos="0" relativeHeight="25175244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3664585</wp:posOffset>
                </wp:positionV>
                <wp:extent cx="656590" cy="230505"/>
                <wp:effectExtent l="213360" t="0" r="0" b="0"/>
                <wp:wrapNone/>
                <wp:docPr id="2078" name="TextBox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5124"/>
                          <a:ext cx="6565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927E9"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1121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78" o:spid="_x0000_s1026" o:spt="202" type="#_x0000_t202" style="position:absolute;left:0pt;margin-left:10.55pt;margin-top:288.55pt;height:18.15pt;width:51.7pt;mso-position-horizontal-relative:page;mso-position-vertical-relative:page;rotation:5898240f;z-index:251752448;mso-width-relative:page;mso-height-relative:page;" filled="f" stroked="f" coordsize="21600,21600" o:allowincell="f" o:gfxdata="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LDR/LYAAAACgEAAA8A&#10;AAAAAAAAAQAgAAAAIgAAAGRycy9kb3ducmV2LnhtbFBLAQIUABQAAAAIAIdO4kALY9sFUAIAAKU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2B927E9"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1121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7AC52D03">
      <w:pPr>
        <w:spacing w:before="19"/>
      </w:pPr>
    </w:p>
    <w:p w14:paraId="2304A0E1">
      <w:pPr>
        <w:spacing w:before="18"/>
      </w:pPr>
    </w:p>
    <w:p w14:paraId="58C665C8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72A447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0789365B">
            <w:pPr>
              <w:spacing w:line="261" w:lineRule="auto"/>
              <w:rPr>
                <w:rFonts w:ascii="Arial"/>
                <w:sz w:val="21"/>
              </w:rPr>
            </w:pPr>
          </w:p>
          <w:p w14:paraId="12C412FB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4E44903">
            <w:pPr>
              <w:spacing w:line="261" w:lineRule="auto"/>
              <w:rPr>
                <w:rFonts w:ascii="Arial"/>
                <w:sz w:val="21"/>
              </w:rPr>
            </w:pPr>
          </w:p>
          <w:p w14:paraId="43C784C6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0B9C6401">
            <w:pPr>
              <w:spacing w:line="261" w:lineRule="auto"/>
              <w:rPr>
                <w:rFonts w:ascii="Arial"/>
                <w:sz w:val="21"/>
              </w:rPr>
            </w:pPr>
          </w:p>
          <w:p w14:paraId="7B1E5996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48556DF3">
            <w:pPr>
              <w:spacing w:line="261" w:lineRule="auto"/>
              <w:rPr>
                <w:rFonts w:ascii="Arial"/>
                <w:sz w:val="21"/>
              </w:rPr>
            </w:pPr>
          </w:p>
          <w:p w14:paraId="36983F57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34F5F5BD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3FB2385B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2EE4ADD7">
            <w:pPr>
              <w:spacing w:line="261" w:lineRule="auto"/>
              <w:rPr>
                <w:rFonts w:ascii="Arial"/>
                <w:sz w:val="21"/>
              </w:rPr>
            </w:pPr>
          </w:p>
          <w:p w14:paraId="5F914475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37A0BEE7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275BE0DF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4C5189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4" w:hRule="atLeast"/>
        </w:trPr>
        <w:tc>
          <w:tcPr>
            <w:tcW w:w="668" w:type="dxa"/>
            <w:vAlign w:val="top"/>
          </w:tcPr>
          <w:p w14:paraId="31ECAE0A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5658AD8">
            <w:pPr>
              <w:rPr>
                <w:rFonts w:ascii="Arial"/>
                <w:sz w:val="21"/>
              </w:rPr>
            </w:pPr>
          </w:p>
          <w:p w14:paraId="2EC9489A">
            <w:pPr>
              <w:rPr>
                <w:rFonts w:ascii="Arial"/>
                <w:sz w:val="21"/>
              </w:rPr>
            </w:pPr>
          </w:p>
          <w:p w14:paraId="7A1385EC">
            <w:pPr>
              <w:spacing w:line="241" w:lineRule="auto"/>
              <w:rPr>
                <w:rFonts w:ascii="Arial"/>
                <w:sz w:val="21"/>
              </w:rPr>
            </w:pPr>
          </w:p>
          <w:p w14:paraId="5EE2BD75">
            <w:pPr>
              <w:spacing w:line="241" w:lineRule="auto"/>
              <w:rPr>
                <w:rFonts w:ascii="Arial"/>
                <w:sz w:val="21"/>
              </w:rPr>
            </w:pPr>
          </w:p>
          <w:p w14:paraId="7323EFE5">
            <w:pPr>
              <w:spacing w:line="241" w:lineRule="auto"/>
              <w:rPr>
                <w:rFonts w:ascii="Arial"/>
                <w:sz w:val="21"/>
              </w:rPr>
            </w:pPr>
          </w:p>
          <w:p w14:paraId="4F68971A">
            <w:pPr>
              <w:spacing w:line="241" w:lineRule="auto"/>
              <w:rPr>
                <w:rFonts w:ascii="Arial"/>
                <w:sz w:val="21"/>
              </w:rPr>
            </w:pPr>
          </w:p>
          <w:p w14:paraId="3811C103">
            <w:pPr>
              <w:spacing w:line="241" w:lineRule="auto"/>
              <w:rPr>
                <w:rFonts w:ascii="Arial"/>
                <w:sz w:val="21"/>
              </w:rPr>
            </w:pPr>
          </w:p>
          <w:p w14:paraId="4342D427">
            <w:pPr>
              <w:spacing w:line="241" w:lineRule="auto"/>
              <w:rPr>
                <w:rFonts w:ascii="Arial"/>
                <w:sz w:val="21"/>
              </w:rPr>
            </w:pPr>
          </w:p>
          <w:p w14:paraId="68B2A6AC">
            <w:pPr>
              <w:spacing w:line="241" w:lineRule="auto"/>
              <w:rPr>
                <w:rFonts w:ascii="Arial"/>
                <w:sz w:val="21"/>
              </w:rPr>
            </w:pPr>
          </w:p>
          <w:p w14:paraId="327BE7B0">
            <w:pPr>
              <w:spacing w:line="241" w:lineRule="auto"/>
              <w:rPr>
                <w:rFonts w:ascii="Arial"/>
                <w:sz w:val="21"/>
              </w:rPr>
            </w:pPr>
          </w:p>
          <w:p w14:paraId="10656130">
            <w:pPr>
              <w:spacing w:line="241" w:lineRule="auto"/>
              <w:rPr>
                <w:rFonts w:ascii="Arial"/>
                <w:sz w:val="21"/>
              </w:rPr>
            </w:pPr>
          </w:p>
          <w:p w14:paraId="397FE5E5">
            <w:pPr>
              <w:spacing w:line="241" w:lineRule="auto"/>
              <w:rPr>
                <w:rFonts w:ascii="Arial"/>
                <w:sz w:val="21"/>
              </w:rPr>
            </w:pPr>
          </w:p>
          <w:p w14:paraId="446E83B6">
            <w:pPr>
              <w:spacing w:line="241" w:lineRule="auto"/>
              <w:rPr>
                <w:rFonts w:ascii="Arial"/>
                <w:sz w:val="21"/>
              </w:rPr>
            </w:pPr>
          </w:p>
          <w:p w14:paraId="03BA773E">
            <w:pPr>
              <w:spacing w:line="241" w:lineRule="auto"/>
              <w:rPr>
                <w:rFonts w:ascii="Arial"/>
                <w:sz w:val="21"/>
              </w:rPr>
            </w:pPr>
          </w:p>
          <w:p w14:paraId="254F932A">
            <w:pPr>
              <w:spacing w:line="241" w:lineRule="auto"/>
              <w:rPr>
                <w:rFonts w:ascii="Arial"/>
                <w:sz w:val="21"/>
              </w:rPr>
            </w:pPr>
          </w:p>
          <w:p w14:paraId="3143C1F1">
            <w:pPr>
              <w:spacing w:line="241" w:lineRule="auto"/>
              <w:rPr>
                <w:rFonts w:ascii="Arial"/>
                <w:sz w:val="21"/>
              </w:rPr>
            </w:pPr>
          </w:p>
          <w:p w14:paraId="6461C618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132</w:t>
            </w:r>
          </w:p>
        </w:tc>
        <w:tc>
          <w:tcPr>
            <w:tcW w:w="1353" w:type="dxa"/>
            <w:vAlign w:val="top"/>
          </w:tcPr>
          <w:p w14:paraId="0AC75421">
            <w:pPr>
              <w:spacing w:line="260" w:lineRule="auto"/>
              <w:rPr>
                <w:rFonts w:ascii="Arial"/>
                <w:sz w:val="21"/>
              </w:rPr>
            </w:pPr>
          </w:p>
          <w:p w14:paraId="08E89540">
            <w:pPr>
              <w:spacing w:line="260" w:lineRule="auto"/>
              <w:rPr>
                <w:rFonts w:ascii="Arial"/>
                <w:sz w:val="21"/>
              </w:rPr>
            </w:pPr>
          </w:p>
          <w:p w14:paraId="5A434410">
            <w:pPr>
              <w:spacing w:line="261" w:lineRule="auto"/>
              <w:rPr>
                <w:rFonts w:ascii="Arial"/>
                <w:sz w:val="21"/>
              </w:rPr>
            </w:pPr>
          </w:p>
          <w:p w14:paraId="53186CF2">
            <w:pPr>
              <w:spacing w:line="261" w:lineRule="auto"/>
              <w:rPr>
                <w:rFonts w:ascii="Arial"/>
                <w:sz w:val="21"/>
              </w:rPr>
            </w:pPr>
          </w:p>
          <w:p w14:paraId="1900FE07">
            <w:pPr>
              <w:spacing w:line="261" w:lineRule="auto"/>
              <w:rPr>
                <w:rFonts w:ascii="Arial"/>
                <w:sz w:val="21"/>
              </w:rPr>
            </w:pPr>
          </w:p>
          <w:p w14:paraId="330D74BB">
            <w:pPr>
              <w:spacing w:line="261" w:lineRule="auto"/>
              <w:rPr>
                <w:rFonts w:ascii="Arial"/>
                <w:sz w:val="21"/>
              </w:rPr>
            </w:pPr>
          </w:p>
          <w:p w14:paraId="2770B879">
            <w:pPr>
              <w:spacing w:line="261" w:lineRule="auto"/>
              <w:rPr>
                <w:rFonts w:ascii="Arial"/>
                <w:sz w:val="21"/>
              </w:rPr>
            </w:pPr>
          </w:p>
          <w:p w14:paraId="2557169A">
            <w:pPr>
              <w:spacing w:line="261" w:lineRule="auto"/>
              <w:rPr>
                <w:rFonts w:ascii="Arial"/>
                <w:sz w:val="21"/>
              </w:rPr>
            </w:pPr>
          </w:p>
          <w:p w14:paraId="63314780">
            <w:pPr>
              <w:spacing w:line="261" w:lineRule="auto"/>
              <w:rPr>
                <w:rFonts w:ascii="Arial"/>
                <w:sz w:val="21"/>
              </w:rPr>
            </w:pPr>
          </w:p>
          <w:p w14:paraId="7BEF2613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对水利领域生</w:t>
            </w:r>
          </w:p>
          <w:p w14:paraId="4307BCE4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产经营单位未</w:t>
            </w:r>
          </w:p>
          <w:p w14:paraId="62A7E89F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按照规定设置</w:t>
            </w:r>
          </w:p>
          <w:p w14:paraId="5B3CDE5E">
            <w:pPr>
              <w:spacing w:before="24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安全生产管理</w:t>
            </w:r>
          </w:p>
          <w:p w14:paraId="1D58DEA3">
            <w:pPr>
              <w:spacing w:before="24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机构或者配备</w:t>
            </w:r>
          </w:p>
          <w:p w14:paraId="0E55EDEC">
            <w:pPr>
              <w:spacing w:before="25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安全生产管理</w:t>
            </w:r>
          </w:p>
          <w:p w14:paraId="2064AD41">
            <w:pPr>
              <w:spacing w:before="25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人员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、注册安</w:t>
            </w:r>
          </w:p>
          <w:p w14:paraId="49B629E3">
            <w:pPr>
              <w:spacing w:before="25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全工程师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，主</w:t>
            </w:r>
          </w:p>
          <w:p w14:paraId="11487696">
            <w:pPr>
              <w:spacing w:before="23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要负责人和安</w:t>
            </w:r>
          </w:p>
          <w:p w14:paraId="15797C3D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全生产管理人</w:t>
            </w:r>
          </w:p>
          <w:p w14:paraId="10BC7C72">
            <w:pPr>
              <w:spacing w:before="25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员未按照规定</w:t>
            </w:r>
          </w:p>
          <w:p w14:paraId="1A61AEBA">
            <w:pPr>
              <w:spacing w:before="24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经考核合格等</w:t>
            </w:r>
          </w:p>
          <w:p w14:paraId="0D8AAE3E">
            <w:pPr>
              <w:spacing w:before="28" w:line="239" w:lineRule="auto"/>
              <w:ind w:left="67" w:right="15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行为的行政处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00B29A53">
            <w:pPr>
              <w:spacing w:before="87" w:line="239" w:lineRule="auto"/>
              <w:ind w:left="64" w:right="14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【法律】《中华人民共和国安全生产法 》（2002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正 ，2014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，2021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年修正）第九十七条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生产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经营单位有下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列行为之一的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，责令限期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改正 ，处十万元以下的罚款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；逾期未改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正的 ，责令停产停业整顿 ，并处十万元以上二十万元以下的罚款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对其直接负责的主管人员和其他直接责任人员处二  万元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以上五万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元以下的罚款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：</w:t>
            </w:r>
          </w:p>
          <w:p w14:paraId="7BA2CC45">
            <w:pPr>
              <w:spacing w:before="1" w:line="226" w:lineRule="auto"/>
              <w:ind w:left="74" w:right="75" w:hanging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（一）未按照规定设置安全生产管理机构或者配备安全生产管理人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员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、注册安全工程师的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</w:t>
            </w:r>
          </w:p>
          <w:p w14:paraId="46D913EE">
            <w:pPr>
              <w:spacing w:before="27" w:line="230" w:lineRule="auto"/>
              <w:ind w:left="68" w:right="71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）危险物品的生产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、经营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、储存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、装卸单位以及矿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山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、金属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冶炼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、建筑施工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、运输单位的主要负责人和安全生产管理人员未按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照规定经考核合格的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</w:t>
            </w:r>
          </w:p>
          <w:p w14:paraId="47281997">
            <w:pPr>
              <w:spacing w:before="25" w:line="231" w:lineRule="auto"/>
              <w:ind w:left="60" w:right="6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（三）未按照规定对从业人员 、被派遣劳动者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、实习学生进行安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全生产教育和培训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，或者未按照规定如实告知有关的安全生产事项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；</w:t>
            </w:r>
          </w:p>
          <w:p w14:paraId="24FD4B80">
            <w:pPr>
              <w:spacing w:before="23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四 ）未如实记录安全生产教育和培训情况的 ；</w:t>
            </w:r>
          </w:p>
          <w:p w14:paraId="166F22F6">
            <w:pPr>
              <w:spacing w:before="24" w:line="228" w:lineRule="auto"/>
              <w:ind w:left="76" w:right="74" w:hanging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（五）未将事故隐患排查治理情况如实记录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或者未向从业人员通报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；</w:t>
            </w:r>
          </w:p>
          <w:p w14:paraId="48C0E68D">
            <w:pPr>
              <w:spacing w:before="24" w:line="226" w:lineRule="auto"/>
              <w:ind w:left="65" w:right="87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（六）未按照规定制定生产安全事故应急救援预案或者未定期组织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演练的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</w:t>
            </w:r>
          </w:p>
          <w:p w14:paraId="24A5C179">
            <w:pPr>
              <w:spacing w:before="28" w:line="226" w:lineRule="auto"/>
              <w:ind w:left="68" w:right="89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（七）特种作业人员未按照规定经专门的安全作业培训并取得相应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资格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，上岗作业的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41084C0F">
            <w:pPr>
              <w:spacing w:before="25" w:line="239" w:lineRule="auto"/>
              <w:ind w:left="59" w:right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 】《建设工程安全生产管理条例 》（2004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六十二条    违反本条例的规定 ，施工单位有下列行为之一的 ，责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令限期改正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；逾期未改正    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，责令停业整顿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，依照《中华人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民共和国安全生产法 》的有关规定处以罚款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；造成重大安全事故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构成犯罪的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，对直接责任人员 ，依照刑法有关规定追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究 刑事责任：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（一）未设立安全生产管理机构 、配备专职安全生产管理人员或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者分部分项工程施工时无专职安全生产管理人员现场监督的  ；</w:t>
            </w:r>
          </w:p>
          <w:p w14:paraId="6BB8B27C">
            <w:pPr>
              <w:spacing w:before="2" w:line="239" w:lineRule="auto"/>
              <w:ind w:left="62" w:right="6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（ 二 ）施工单位的主要负责人 、项目负责人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、专职安全生产管理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人员 、作业人员或者特种作业人员 ，未经安全教育培训或者经考核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不合格即从事相关工作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的；</w:t>
            </w:r>
          </w:p>
          <w:p w14:paraId="2501FAE8">
            <w:pPr>
              <w:spacing w:before="1" w:line="239" w:lineRule="auto"/>
              <w:ind w:left="61" w:right="90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（三）未在施工现场的危险部位设置明显的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安全警示标志  ，或者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未按照国家有关规定在施工现场设置消防通道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、消防水源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、配备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消防设施和灭火器材的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</w:tc>
        <w:tc>
          <w:tcPr>
            <w:tcW w:w="1137" w:type="dxa"/>
            <w:vAlign w:val="top"/>
          </w:tcPr>
          <w:p w14:paraId="065B8EC5">
            <w:pPr>
              <w:spacing w:line="242" w:lineRule="auto"/>
              <w:rPr>
                <w:rFonts w:ascii="Arial"/>
                <w:sz w:val="21"/>
              </w:rPr>
            </w:pPr>
          </w:p>
          <w:p w14:paraId="110B7577">
            <w:pPr>
              <w:spacing w:line="242" w:lineRule="auto"/>
              <w:rPr>
                <w:rFonts w:ascii="Arial"/>
                <w:sz w:val="21"/>
              </w:rPr>
            </w:pPr>
          </w:p>
          <w:p w14:paraId="44EB17D6">
            <w:pPr>
              <w:spacing w:line="242" w:lineRule="auto"/>
              <w:rPr>
                <w:rFonts w:ascii="Arial"/>
                <w:sz w:val="21"/>
              </w:rPr>
            </w:pPr>
          </w:p>
          <w:p w14:paraId="49997F88">
            <w:pPr>
              <w:spacing w:line="242" w:lineRule="auto"/>
              <w:rPr>
                <w:rFonts w:ascii="Arial"/>
                <w:sz w:val="21"/>
              </w:rPr>
            </w:pPr>
          </w:p>
          <w:p w14:paraId="2DD500C9">
            <w:pPr>
              <w:spacing w:line="242" w:lineRule="auto"/>
              <w:rPr>
                <w:rFonts w:ascii="Arial"/>
                <w:sz w:val="21"/>
              </w:rPr>
            </w:pPr>
          </w:p>
          <w:p w14:paraId="7A057D3F">
            <w:pPr>
              <w:spacing w:line="242" w:lineRule="auto"/>
              <w:rPr>
                <w:rFonts w:ascii="Arial"/>
                <w:sz w:val="21"/>
              </w:rPr>
            </w:pPr>
          </w:p>
          <w:p w14:paraId="2F48DCB5">
            <w:pPr>
              <w:spacing w:line="242" w:lineRule="auto"/>
              <w:rPr>
                <w:rFonts w:ascii="Arial"/>
                <w:sz w:val="21"/>
              </w:rPr>
            </w:pPr>
          </w:p>
          <w:p w14:paraId="4B509741">
            <w:pPr>
              <w:spacing w:line="242" w:lineRule="auto"/>
              <w:rPr>
                <w:rFonts w:ascii="Arial"/>
                <w:sz w:val="21"/>
              </w:rPr>
            </w:pPr>
          </w:p>
          <w:p w14:paraId="442C8D27">
            <w:pPr>
              <w:spacing w:line="242" w:lineRule="auto"/>
              <w:rPr>
                <w:rFonts w:ascii="Arial"/>
                <w:sz w:val="21"/>
              </w:rPr>
            </w:pPr>
          </w:p>
          <w:p w14:paraId="1F73468A">
            <w:pPr>
              <w:spacing w:line="242" w:lineRule="auto"/>
              <w:rPr>
                <w:rFonts w:ascii="Arial"/>
                <w:sz w:val="21"/>
              </w:rPr>
            </w:pPr>
          </w:p>
          <w:p w14:paraId="75E5B70D">
            <w:pPr>
              <w:spacing w:line="242" w:lineRule="auto"/>
              <w:rPr>
                <w:rFonts w:ascii="Arial"/>
                <w:sz w:val="21"/>
              </w:rPr>
            </w:pPr>
          </w:p>
          <w:p w14:paraId="524EDF5D">
            <w:pPr>
              <w:spacing w:line="242" w:lineRule="auto"/>
              <w:rPr>
                <w:rFonts w:ascii="Arial"/>
                <w:sz w:val="21"/>
              </w:rPr>
            </w:pPr>
          </w:p>
          <w:p w14:paraId="6F7935A8">
            <w:pPr>
              <w:spacing w:line="243" w:lineRule="auto"/>
              <w:rPr>
                <w:rFonts w:ascii="Arial"/>
                <w:sz w:val="21"/>
              </w:rPr>
            </w:pPr>
          </w:p>
          <w:p w14:paraId="066C0EF4">
            <w:pPr>
              <w:spacing w:line="243" w:lineRule="auto"/>
              <w:rPr>
                <w:rFonts w:ascii="Arial"/>
                <w:sz w:val="21"/>
              </w:rPr>
            </w:pPr>
          </w:p>
          <w:p w14:paraId="711D3535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3F364F22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203C14AE">
            <w:pPr>
              <w:spacing w:before="24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7A3A337C">
            <w:pPr>
              <w:spacing w:line="283" w:lineRule="auto"/>
              <w:rPr>
                <w:rFonts w:ascii="Arial"/>
                <w:sz w:val="21"/>
              </w:rPr>
            </w:pPr>
          </w:p>
          <w:p w14:paraId="5D3BFD38">
            <w:pPr>
              <w:spacing w:line="284" w:lineRule="auto"/>
              <w:rPr>
                <w:rFonts w:ascii="Arial"/>
                <w:sz w:val="21"/>
              </w:rPr>
            </w:pPr>
          </w:p>
          <w:p w14:paraId="51A848E0">
            <w:pPr>
              <w:spacing w:line="284" w:lineRule="auto"/>
              <w:rPr>
                <w:rFonts w:ascii="Arial"/>
                <w:sz w:val="21"/>
              </w:rPr>
            </w:pPr>
          </w:p>
          <w:p w14:paraId="1B1EEBC5">
            <w:pPr>
              <w:spacing w:line="284" w:lineRule="auto"/>
              <w:rPr>
                <w:rFonts w:ascii="Arial"/>
                <w:sz w:val="21"/>
              </w:rPr>
            </w:pPr>
          </w:p>
          <w:p w14:paraId="2C0C442B">
            <w:pPr>
              <w:spacing w:line="284" w:lineRule="auto"/>
              <w:rPr>
                <w:rFonts w:ascii="Arial"/>
                <w:sz w:val="21"/>
              </w:rPr>
            </w:pPr>
          </w:p>
          <w:p w14:paraId="27AFC199">
            <w:pPr>
              <w:spacing w:before="58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1D564580">
            <w:pPr>
              <w:spacing w:before="24" w:line="227" w:lineRule="auto"/>
              <w:ind w:left="82" w:right="59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2.存在其中一项违法行为的 ，责令限期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，处一万元罚款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；逾期未改正</w:t>
            </w:r>
          </w:p>
          <w:p w14:paraId="00A896ED">
            <w:pPr>
              <w:spacing w:before="24" w:line="231" w:lineRule="auto"/>
              <w:ind w:left="60" w:right="114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 ，责令停产停业整顿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，并处十万元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，对其直接负责的主管人员和其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他直接责任人员处二万元罚款 ；</w:t>
            </w:r>
          </w:p>
          <w:p w14:paraId="740C1146">
            <w:pPr>
              <w:spacing w:before="26" w:line="225" w:lineRule="auto"/>
              <w:ind w:left="82" w:right="59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3.存在其中二项违法行为的 ，责令限期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，处三万元罚款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；逾期未改正</w:t>
            </w:r>
          </w:p>
          <w:p w14:paraId="3BC58E8B">
            <w:pPr>
              <w:spacing w:before="27" w:line="231" w:lineRule="auto"/>
              <w:ind w:left="63" w:right="107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，责令停产停业整顿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，并处十二万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元罚款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，对其直接负责的主管人员和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其他直接责任人员处三万元罚款 ；</w:t>
            </w:r>
          </w:p>
          <w:p w14:paraId="385CD480">
            <w:pPr>
              <w:spacing w:before="24" w:line="225" w:lineRule="auto"/>
              <w:ind w:left="81" w:right="59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4.存在其中三项违法行为的 ，责令限期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，处五万元罚款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；逾期未改正</w:t>
            </w:r>
          </w:p>
          <w:p w14:paraId="21CABC28">
            <w:pPr>
              <w:spacing w:before="28" w:line="231" w:lineRule="auto"/>
              <w:ind w:left="63" w:right="107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，责令停产停业整顿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，并处十五万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元罚款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，对其直接负责的主管人员和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其他直接责任人员处四万元罚款 ；</w:t>
            </w:r>
          </w:p>
          <w:p w14:paraId="0EC668E6">
            <w:pPr>
              <w:spacing w:before="26" w:line="234" w:lineRule="auto"/>
              <w:ind w:left="67" w:right="6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5.存在其中四项以上违法行为的 ，责令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限期改正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，处十万元罚款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；逾期未改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，责令停产停业整顿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，并处二十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5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，对其直接负责的主管人员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和其他直接责任人员处五万元罚款 。</w:t>
            </w:r>
          </w:p>
        </w:tc>
        <w:tc>
          <w:tcPr>
            <w:tcW w:w="707" w:type="dxa"/>
            <w:vAlign w:val="top"/>
          </w:tcPr>
          <w:p w14:paraId="24D62645">
            <w:pPr>
              <w:spacing w:line="241" w:lineRule="auto"/>
              <w:rPr>
                <w:rFonts w:ascii="Arial"/>
                <w:sz w:val="21"/>
              </w:rPr>
            </w:pPr>
          </w:p>
          <w:p w14:paraId="3F940460">
            <w:pPr>
              <w:spacing w:line="241" w:lineRule="auto"/>
              <w:rPr>
                <w:rFonts w:ascii="Arial"/>
                <w:sz w:val="21"/>
              </w:rPr>
            </w:pPr>
          </w:p>
          <w:p w14:paraId="234B92CE">
            <w:pPr>
              <w:spacing w:line="241" w:lineRule="auto"/>
              <w:rPr>
                <w:rFonts w:ascii="Arial"/>
                <w:sz w:val="21"/>
              </w:rPr>
            </w:pPr>
          </w:p>
          <w:p w14:paraId="1CE16588">
            <w:pPr>
              <w:spacing w:line="241" w:lineRule="auto"/>
              <w:rPr>
                <w:rFonts w:ascii="Arial"/>
                <w:sz w:val="21"/>
              </w:rPr>
            </w:pPr>
          </w:p>
          <w:p w14:paraId="76471C19">
            <w:pPr>
              <w:spacing w:line="241" w:lineRule="auto"/>
              <w:rPr>
                <w:rFonts w:ascii="Arial"/>
                <w:sz w:val="21"/>
              </w:rPr>
            </w:pPr>
          </w:p>
          <w:p w14:paraId="78CCF8DE">
            <w:pPr>
              <w:spacing w:line="241" w:lineRule="auto"/>
              <w:rPr>
                <w:rFonts w:ascii="Arial"/>
                <w:sz w:val="21"/>
              </w:rPr>
            </w:pPr>
          </w:p>
          <w:p w14:paraId="13B5E948">
            <w:pPr>
              <w:spacing w:line="241" w:lineRule="auto"/>
              <w:rPr>
                <w:rFonts w:ascii="Arial"/>
                <w:sz w:val="21"/>
              </w:rPr>
            </w:pPr>
          </w:p>
          <w:p w14:paraId="752B9417">
            <w:pPr>
              <w:spacing w:line="241" w:lineRule="auto"/>
              <w:rPr>
                <w:rFonts w:ascii="Arial"/>
                <w:sz w:val="21"/>
              </w:rPr>
            </w:pPr>
          </w:p>
          <w:p w14:paraId="24DD0D17">
            <w:pPr>
              <w:spacing w:line="242" w:lineRule="auto"/>
              <w:rPr>
                <w:rFonts w:ascii="Arial"/>
                <w:sz w:val="21"/>
              </w:rPr>
            </w:pPr>
          </w:p>
          <w:p w14:paraId="3980332D">
            <w:pPr>
              <w:spacing w:line="242" w:lineRule="auto"/>
              <w:rPr>
                <w:rFonts w:ascii="Arial"/>
                <w:sz w:val="21"/>
              </w:rPr>
            </w:pPr>
          </w:p>
          <w:p w14:paraId="0653CB4C">
            <w:pPr>
              <w:spacing w:line="242" w:lineRule="auto"/>
              <w:rPr>
                <w:rFonts w:ascii="Arial"/>
                <w:sz w:val="21"/>
              </w:rPr>
            </w:pPr>
          </w:p>
          <w:p w14:paraId="0295655F">
            <w:pPr>
              <w:spacing w:line="242" w:lineRule="auto"/>
              <w:rPr>
                <w:rFonts w:ascii="Arial"/>
                <w:sz w:val="21"/>
              </w:rPr>
            </w:pPr>
          </w:p>
          <w:p w14:paraId="41AFF0C3">
            <w:pPr>
              <w:spacing w:line="242" w:lineRule="auto"/>
              <w:rPr>
                <w:rFonts w:ascii="Arial"/>
                <w:sz w:val="21"/>
              </w:rPr>
            </w:pPr>
          </w:p>
          <w:p w14:paraId="64017CEA">
            <w:pPr>
              <w:spacing w:line="242" w:lineRule="auto"/>
              <w:rPr>
                <w:rFonts w:ascii="Arial"/>
                <w:sz w:val="21"/>
              </w:rPr>
            </w:pPr>
          </w:p>
          <w:p w14:paraId="68AF6E12">
            <w:pPr>
              <w:spacing w:line="242" w:lineRule="auto"/>
              <w:rPr>
                <w:rFonts w:ascii="Arial"/>
                <w:sz w:val="21"/>
              </w:rPr>
            </w:pPr>
          </w:p>
          <w:p w14:paraId="1C5FA19A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2AC68BD4">
      <w:pPr>
        <w:pStyle w:val="2"/>
      </w:pPr>
    </w:p>
    <w:p w14:paraId="387926E0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F2F1F8E">
      <w:pPr>
        <w:spacing w:before="19"/>
      </w:pPr>
      <w:r>
        <mc:AlternateContent>
          <mc:Choice Requires="wps">
            <w:drawing>
              <wp:anchor distT="0" distB="0" distL="0" distR="0" simplePos="0" relativeHeight="25175347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3664585</wp:posOffset>
                </wp:positionV>
                <wp:extent cx="656590" cy="230505"/>
                <wp:effectExtent l="213360" t="0" r="0" b="0"/>
                <wp:wrapNone/>
                <wp:docPr id="2080" name="TextBox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5124"/>
                          <a:ext cx="6565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F043E"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1122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0" o:spid="_x0000_s1026" o:spt="202" type="#_x0000_t202" style="position:absolute;left:0pt;margin-left:10.55pt;margin-top:288.55pt;height:18.15pt;width:51.7pt;mso-position-horizontal-relative:page;mso-position-vertical-relative:page;rotation:5898240f;z-index:251753472;mso-width-relative:page;mso-height-relative:page;" filled="f" stroked="f" coordsize="21600,21600" o:allowincell="f" o:gfxdata="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MsNH8tgAAAAKAQAADwAA&#10;AAAAAAABACAAAAAiAAAAZHJzL2Rvd25yZXYueG1sUEsBAhQAFAAAAAgAh07iQH5BordPAgAApQ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6CF043E"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1122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24F9625">
      <w:pPr>
        <w:spacing w:before="19"/>
      </w:pPr>
    </w:p>
    <w:p w14:paraId="3915565C">
      <w:pPr>
        <w:spacing w:before="18"/>
      </w:pPr>
    </w:p>
    <w:p w14:paraId="144C7CCB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5F4677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00691212">
            <w:pPr>
              <w:spacing w:line="261" w:lineRule="auto"/>
              <w:rPr>
                <w:rFonts w:ascii="Arial"/>
                <w:sz w:val="21"/>
              </w:rPr>
            </w:pPr>
          </w:p>
          <w:p w14:paraId="2C93F9EA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2CF14A8B">
            <w:pPr>
              <w:spacing w:line="261" w:lineRule="auto"/>
              <w:rPr>
                <w:rFonts w:ascii="Arial"/>
                <w:sz w:val="21"/>
              </w:rPr>
            </w:pPr>
          </w:p>
          <w:p w14:paraId="72FBAA7F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460AF8CD">
            <w:pPr>
              <w:spacing w:line="261" w:lineRule="auto"/>
              <w:rPr>
                <w:rFonts w:ascii="Arial"/>
                <w:sz w:val="21"/>
              </w:rPr>
            </w:pPr>
          </w:p>
          <w:p w14:paraId="5BD197BE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3C06E1AA">
            <w:pPr>
              <w:spacing w:line="261" w:lineRule="auto"/>
              <w:rPr>
                <w:rFonts w:ascii="Arial"/>
                <w:sz w:val="21"/>
              </w:rPr>
            </w:pPr>
          </w:p>
          <w:p w14:paraId="6967F170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6A75BE14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21969996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06FF8D3E">
            <w:pPr>
              <w:spacing w:line="261" w:lineRule="auto"/>
              <w:rPr>
                <w:rFonts w:ascii="Arial"/>
                <w:sz w:val="21"/>
              </w:rPr>
            </w:pPr>
          </w:p>
          <w:p w14:paraId="1075F36A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42B3C8C9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18F3F8F1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7490C0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4" w:hRule="atLeast"/>
        </w:trPr>
        <w:tc>
          <w:tcPr>
            <w:tcW w:w="668" w:type="dxa"/>
            <w:vAlign w:val="top"/>
          </w:tcPr>
          <w:p w14:paraId="5309B260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9FFC28A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6E964007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1797519A">
            <w:pPr>
              <w:spacing w:before="8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四 ）未向作业人员提供安全防护用具和安全防护服装的 ；</w:t>
            </w:r>
          </w:p>
          <w:p w14:paraId="3E11CFDF">
            <w:pPr>
              <w:spacing w:before="24" w:line="226" w:lineRule="auto"/>
              <w:ind w:left="65" w:right="172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（五）未按照规定在施工起重机械和整体提升脚手架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、模板等自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升式架设设施验收合格后登记的 ；</w:t>
            </w:r>
          </w:p>
          <w:p w14:paraId="138CEFB7">
            <w:pPr>
              <w:spacing w:before="24" w:line="226" w:lineRule="auto"/>
              <w:ind w:left="63" w:right="149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（六）使用国家明令淘汰 、禁止使用的危及施工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安全的工艺 、设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备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、材料的。</w:t>
            </w:r>
          </w:p>
        </w:tc>
        <w:tc>
          <w:tcPr>
            <w:tcW w:w="1137" w:type="dxa"/>
            <w:vAlign w:val="top"/>
          </w:tcPr>
          <w:p w14:paraId="48BF5BC3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34F6EDDB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53FD8FF1">
            <w:pPr>
              <w:rPr>
                <w:rFonts w:ascii="Arial"/>
                <w:sz w:val="21"/>
              </w:rPr>
            </w:pPr>
          </w:p>
        </w:tc>
      </w:tr>
      <w:tr w14:paraId="130CDE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7" w:hRule="atLeast"/>
        </w:trPr>
        <w:tc>
          <w:tcPr>
            <w:tcW w:w="668" w:type="dxa"/>
            <w:vAlign w:val="top"/>
          </w:tcPr>
          <w:p w14:paraId="2BDA9165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D1BB33A">
            <w:pPr>
              <w:spacing w:line="252" w:lineRule="auto"/>
              <w:rPr>
                <w:rFonts w:ascii="Arial"/>
                <w:sz w:val="21"/>
              </w:rPr>
            </w:pPr>
          </w:p>
          <w:p w14:paraId="21B7E693">
            <w:pPr>
              <w:spacing w:line="252" w:lineRule="auto"/>
              <w:rPr>
                <w:rFonts w:ascii="Arial"/>
                <w:sz w:val="21"/>
              </w:rPr>
            </w:pPr>
          </w:p>
          <w:p w14:paraId="0845B4C5">
            <w:pPr>
              <w:spacing w:line="252" w:lineRule="auto"/>
              <w:rPr>
                <w:rFonts w:ascii="Arial"/>
                <w:sz w:val="21"/>
              </w:rPr>
            </w:pPr>
          </w:p>
          <w:p w14:paraId="7812E505">
            <w:pPr>
              <w:spacing w:line="252" w:lineRule="auto"/>
              <w:rPr>
                <w:rFonts w:ascii="Arial"/>
                <w:sz w:val="21"/>
              </w:rPr>
            </w:pPr>
          </w:p>
          <w:p w14:paraId="6C5ABCB7">
            <w:pPr>
              <w:spacing w:line="252" w:lineRule="auto"/>
              <w:rPr>
                <w:rFonts w:ascii="Arial"/>
                <w:sz w:val="21"/>
              </w:rPr>
            </w:pPr>
          </w:p>
          <w:p w14:paraId="42F0162E">
            <w:pPr>
              <w:spacing w:line="252" w:lineRule="auto"/>
              <w:rPr>
                <w:rFonts w:ascii="Arial"/>
                <w:sz w:val="21"/>
              </w:rPr>
            </w:pPr>
          </w:p>
          <w:p w14:paraId="20B9332D">
            <w:pPr>
              <w:spacing w:line="252" w:lineRule="auto"/>
              <w:rPr>
                <w:rFonts w:ascii="Arial"/>
                <w:sz w:val="21"/>
              </w:rPr>
            </w:pPr>
          </w:p>
          <w:p w14:paraId="2AEC63DD">
            <w:pPr>
              <w:spacing w:line="252" w:lineRule="auto"/>
              <w:rPr>
                <w:rFonts w:ascii="Arial"/>
                <w:sz w:val="21"/>
              </w:rPr>
            </w:pPr>
          </w:p>
          <w:p w14:paraId="5685616A">
            <w:pPr>
              <w:spacing w:line="252" w:lineRule="auto"/>
              <w:rPr>
                <w:rFonts w:ascii="Arial"/>
                <w:sz w:val="21"/>
              </w:rPr>
            </w:pPr>
          </w:p>
          <w:p w14:paraId="03111C96">
            <w:pPr>
              <w:spacing w:line="252" w:lineRule="auto"/>
              <w:rPr>
                <w:rFonts w:ascii="Arial"/>
                <w:sz w:val="21"/>
              </w:rPr>
            </w:pPr>
          </w:p>
          <w:p w14:paraId="38031F65">
            <w:pPr>
              <w:spacing w:line="252" w:lineRule="auto"/>
              <w:rPr>
                <w:rFonts w:ascii="Arial"/>
                <w:sz w:val="21"/>
              </w:rPr>
            </w:pPr>
          </w:p>
          <w:p w14:paraId="7ABB6BF1">
            <w:pPr>
              <w:spacing w:line="252" w:lineRule="auto"/>
              <w:rPr>
                <w:rFonts w:ascii="Arial"/>
                <w:sz w:val="21"/>
              </w:rPr>
            </w:pPr>
          </w:p>
          <w:p w14:paraId="719EAB67">
            <w:pPr>
              <w:spacing w:line="252" w:lineRule="auto"/>
              <w:rPr>
                <w:rFonts w:ascii="Arial"/>
                <w:sz w:val="21"/>
              </w:rPr>
            </w:pPr>
          </w:p>
          <w:p w14:paraId="62E4A71B">
            <w:pPr>
              <w:spacing w:before="58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133</w:t>
            </w:r>
          </w:p>
        </w:tc>
        <w:tc>
          <w:tcPr>
            <w:tcW w:w="1353" w:type="dxa"/>
            <w:vAlign w:val="top"/>
          </w:tcPr>
          <w:p w14:paraId="09A34BDF">
            <w:pPr>
              <w:spacing w:line="318" w:lineRule="auto"/>
              <w:rPr>
                <w:rFonts w:ascii="Arial"/>
                <w:sz w:val="21"/>
              </w:rPr>
            </w:pPr>
          </w:p>
          <w:p w14:paraId="47A5C89F">
            <w:pPr>
              <w:spacing w:line="318" w:lineRule="auto"/>
              <w:rPr>
                <w:rFonts w:ascii="Arial"/>
                <w:sz w:val="21"/>
              </w:rPr>
            </w:pPr>
          </w:p>
          <w:p w14:paraId="3427F8FF">
            <w:pPr>
              <w:spacing w:line="319" w:lineRule="auto"/>
              <w:rPr>
                <w:rFonts w:ascii="Arial"/>
                <w:sz w:val="21"/>
              </w:rPr>
            </w:pPr>
          </w:p>
          <w:p w14:paraId="3333E2C3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对水利领域生</w:t>
            </w:r>
          </w:p>
          <w:p w14:paraId="1594B236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产经营单位未</w:t>
            </w:r>
          </w:p>
          <w:p w14:paraId="1ACE4067">
            <w:pPr>
              <w:spacing w:before="24" w:line="215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在有较大危险</w:t>
            </w:r>
          </w:p>
          <w:p w14:paraId="73A6B79D">
            <w:pPr>
              <w:spacing w:before="25" w:line="214" w:lineRule="auto"/>
              <w:ind w:left="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因素的生产经</w:t>
            </w:r>
          </w:p>
          <w:p w14:paraId="6782D5D8">
            <w:pPr>
              <w:spacing w:before="24" w:line="215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营场所和有关</w:t>
            </w:r>
          </w:p>
          <w:p w14:paraId="2DE54DCE">
            <w:pPr>
              <w:spacing w:before="23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设施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、设备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上</w:t>
            </w:r>
          </w:p>
          <w:p w14:paraId="17F09D32">
            <w:pPr>
              <w:spacing w:before="25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设置明显的安</w:t>
            </w:r>
          </w:p>
          <w:p w14:paraId="31744D31">
            <w:pPr>
              <w:spacing w:before="19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全警示标志 ，</w:t>
            </w:r>
          </w:p>
          <w:p w14:paraId="3F23C64E">
            <w:pPr>
              <w:spacing w:before="27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安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全设备的安</w:t>
            </w:r>
          </w:p>
          <w:p w14:paraId="33BC39ED">
            <w:pPr>
              <w:spacing w:before="23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装 、 使用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、检</w:t>
            </w:r>
          </w:p>
          <w:p w14:paraId="17083214">
            <w:pPr>
              <w:spacing w:before="26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、改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造和报</w:t>
            </w:r>
          </w:p>
          <w:p w14:paraId="5BCA5F6D">
            <w:pPr>
              <w:spacing w:before="24" w:line="239" w:lineRule="auto"/>
              <w:ind w:left="57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废不符合国家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标准或者行</w:t>
            </w:r>
          </w:p>
          <w:p w14:paraId="1076DA79">
            <w:pPr>
              <w:spacing w:before="1"/>
              <w:ind w:left="73" w:right="146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业标准等行为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46FD47CD">
            <w:pPr>
              <w:spacing w:before="89" w:line="239" w:lineRule="auto"/>
              <w:ind w:left="58" w:right="62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【法律】《中华人民共和国安全生产法 》（2002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正 ，2014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，2021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年修正）第九十九条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生产经营单位有下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列行为之一的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，责令限期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改正 ，处五万元以下的罚款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；逾期未改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，处五万元以上二十万元以下的罚款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，对其直接负责的主管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人员和其他直接责任人员处一万元以上二万元以下的  罚款 ；情节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严重的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，责令停产停业整顿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，依照刑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法有关规定追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究刑事责任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：</w:t>
            </w:r>
          </w:p>
          <w:p w14:paraId="06234C53">
            <w:pPr>
              <w:spacing w:line="225" w:lineRule="auto"/>
              <w:ind w:left="61" w:right="11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（一）未在有较大危险因素的生产经营场所和有关设施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、设备上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设置明显的安全警示标志的 ；</w:t>
            </w:r>
          </w:p>
          <w:p w14:paraId="2EBBE82B">
            <w:pPr>
              <w:spacing w:before="26" w:line="228" w:lineRule="auto"/>
              <w:ind w:left="64" w:right="145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（ 二 ）安全设备的安装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、使用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、检测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、改造和报废不符合国家标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准或者行业标准的 ；</w:t>
            </w:r>
          </w:p>
          <w:p w14:paraId="509CC7B4">
            <w:pPr>
              <w:spacing w:before="23"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（三）未对安全设备进行经常性维护 、保养和定期检测的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；</w:t>
            </w:r>
          </w:p>
          <w:p w14:paraId="0C0D9901">
            <w:pPr>
              <w:spacing w:before="24" w:line="228" w:lineRule="auto"/>
              <w:ind w:left="61" w:right="11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四 ）关闭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、破坏直接关系生产安全的监控 、报警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、防护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、救生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设备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、设施 ，或者篡改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、隐瞒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、销毁其相关数据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、信息的；</w:t>
            </w:r>
          </w:p>
          <w:p w14:paraId="373A7FA6">
            <w:pPr>
              <w:spacing w:before="22" w:line="227" w:lineRule="auto"/>
              <w:ind w:left="83" w:right="99" w:hanging="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（五）未为从业人员提供符合国家标准或者行业标准的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劳动防护用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品的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22DA73E1">
            <w:pPr>
              <w:spacing w:before="25" w:line="233" w:lineRule="auto"/>
              <w:ind w:left="61" w:right="79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（六）危险物品的容器 、运输工具 ，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以及涉及人身安全 、危险性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较大的海洋石油开采特种设备和矿山井下特种设备未经具有专业资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质的机构检测  、检验合 格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，取得安全使用证或者安全标志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入使用的；</w:t>
            </w:r>
          </w:p>
          <w:p w14:paraId="11D30830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（七）使用应当淘汰的危及生产安全的工艺 、设备的；</w:t>
            </w:r>
          </w:p>
          <w:p w14:paraId="35537A01">
            <w:pPr>
              <w:spacing w:before="24" w:line="229" w:lineRule="auto"/>
              <w:ind w:left="66" w:right="82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（八）餐饮等行业的生产经营单位使用燃气未安装可燃气体报警装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置的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10D1E573">
            <w:pPr>
              <w:spacing w:line="264" w:lineRule="auto"/>
              <w:rPr>
                <w:rFonts w:ascii="Arial"/>
                <w:sz w:val="21"/>
              </w:rPr>
            </w:pPr>
          </w:p>
          <w:p w14:paraId="61554A33">
            <w:pPr>
              <w:spacing w:line="264" w:lineRule="auto"/>
              <w:rPr>
                <w:rFonts w:ascii="Arial"/>
                <w:sz w:val="21"/>
              </w:rPr>
            </w:pPr>
          </w:p>
          <w:p w14:paraId="58C33DF0">
            <w:pPr>
              <w:spacing w:line="264" w:lineRule="auto"/>
              <w:rPr>
                <w:rFonts w:ascii="Arial"/>
                <w:sz w:val="21"/>
              </w:rPr>
            </w:pPr>
          </w:p>
          <w:p w14:paraId="036D4468">
            <w:pPr>
              <w:spacing w:line="264" w:lineRule="auto"/>
              <w:rPr>
                <w:rFonts w:ascii="Arial"/>
                <w:sz w:val="21"/>
              </w:rPr>
            </w:pPr>
          </w:p>
          <w:p w14:paraId="1F0D7D35">
            <w:pPr>
              <w:spacing w:line="264" w:lineRule="auto"/>
              <w:rPr>
                <w:rFonts w:ascii="Arial"/>
                <w:sz w:val="21"/>
              </w:rPr>
            </w:pPr>
          </w:p>
          <w:p w14:paraId="1FE90F74">
            <w:pPr>
              <w:spacing w:line="264" w:lineRule="auto"/>
              <w:rPr>
                <w:rFonts w:ascii="Arial"/>
                <w:sz w:val="21"/>
              </w:rPr>
            </w:pPr>
          </w:p>
          <w:p w14:paraId="462397A0">
            <w:pPr>
              <w:spacing w:line="264" w:lineRule="auto"/>
              <w:rPr>
                <w:rFonts w:ascii="Arial"/>
                <w:sz w:val="21"/>
              </w:rPr>
            </w:pPr>
          </w:p>
          <w:p w14:paraId="09B3977B">
            <w:pPr>
              <w:spacing w:line="265" w:lineRule="auto"/>
              <w:rPr>
                <w:rFonts w:ascii="Arial"/>
                <w:sz w:val="21"/>
              </w:rPr>
            </w:pPr>
          </w:p>
          <w:p w14:paraId="24BBB47F">
            <w:pPr>
              <w:spacing w:before="59" w:line="228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49B95244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65C7F50E">
            <w:pPr>
              <w:spacing w:before="24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5AC0421B">
            <w:pPr>
              <w:spacing w:before="203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7A667E35">
            <w:pPr>
              <w:spacing w:before="24" w:line="226" w:lineRule="auto"/>
              <w:ind w:left="82" w:right="59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2.存在其中一项违法行为的 ，责令限期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，处一万元罚款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；逾期未改正</w:t>
            </w:r>
          </w:p>
          <w:p w14:paraId="5FBADAEB">
            <w:pPr>
              <w:spacing w:before="26" w:line="231" w:lineRule="auto"/>
              <w:ind w:left="60" w:right="114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 ，责令停产停业整顿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，并处五万元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，对其直接负责的主管人员和其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他直接责任人员处一万元罚款 ；</w:t>
            </w:r>
          </w:p>
          <w:p w14:paraId="6353154E">
            <w:pPr>
              <w:spacing w:before="26" w:line="225" w:lineRule="auto"/>
              <w:ind w:left="82" w:right="59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3.存在其中二项违法行为的 ，责令限期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，处二万元罚款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；逾期未改正</w:t>
            </w:r>
          </w:p>
          <w:p w14:paraId="76C1190B">
            <w:pPr>
              <w:spacing w:before="25" w:line="231" w:lineRule="auto"/>
              <w:ind w:left="60" w:right="114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 ，责令停产停业整顿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，并处十万元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，对其直接负责的主管人员和其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他直接责任人员处一万元罚款 ；</w:t>
            </w:r>
          </w:p>
          <w:p w14:paraId="00E22961">
            <w:pPr>
              <w:spacing w:before="26" w:line="225" w:lineRule="auto"/>
              <w:ind w:left="81" w:right="59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4.存在其中三项违法行为的 ，责令限期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，处三万元罚款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；逾期未改正</w:t>
            </w:r>
          </w:p>
          <w:p w14:paraId="49246604">
            <w:pPr>
              <w:spacing w:before="28" w:line="231" w:lineRule="auto"/>
              <w:ind w:left="63" w:right="107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，责令停产停业整顿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，并处十五万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元罚款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，对其直接负责的主管人员和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其他直接责任人员处二万元罚款 ；</w:t>
            </w:r>
          </w:p>
          <w:p w14:paraId="5F006EEB">
            <w:pPr>
              <w:spacing w:before="26" w:line="234" w:lineRule="auto"/>
              <w:ind w:left="67" w:right="6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5.存在其中四项以上违法行为的 ，责令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限期改正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，处五万元罚款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；逾期未改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，责令停产停业整顿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，并处二十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5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，对其直接负责的主管人员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和其他直接责任人员处二万元罚款 。</w:t>
            </w:r>
          </w:p>
        </w:tc>
        <w:tc>
          <w:tcPr>
            <w:tcW w:w="707" w:type="dxa"/>
            <w:vAlign w:val="top"/>
          </w:tcPr>
          <w:p w14:paraId="0CB4A40E">
            <w:pPr>
              <w:spacing w:line="260" w:lineRule="auto"/>
              <w:rPr>
                <w:rFonts w:ascii="Arial"/>
                <w:sz w:val="21"/>
              </w:rPr>
            </w:pPr>
          </w:p>
          <w:p w14:paraId="14B0CA56">
            <w:pPr>
              <w:spacing w:line="261" w:lineRule="auto"/>
              <w:rPr>
                <w:rFonts w:ascii="Arial"/>
                <w:sz w:val="21"/>
              </w:rPr>
            </w:pPr>
          </w:p>
          <w:p w14:paraId="104B7EF5">
            <w:pPr>
              <w:spacing w:line="261" w:lineRule="auto"/>
              <w:rPr>
                <w:rFonts w:ascii="Arial"/>
                <w:sz w:val="21"/>
              </w:rPr>
            </w:pPr>
          </w:p>
          <w:p w14:paraId="3DCB99A0">
            <w:pPr>
              <w:spacing w:line="261" w:lineRule="auto"/>
              <w:rPr>
                <w:rFonts w:ascii="Arial"/>
                <w:sz w:val="21"/>
              </w:rPr>
            </w:pPr>
          </w:p>
          <w:p w14:paraId="18C071DB">
            <w:pPr>
              <w:spacing w:line="261" w:lineRule="auto"/>
              <w:rPr>
                <w:rFonts w:ascii="Arial"/>
                <w:sz w:val="21"/>
              </w:rPr>
            </w:pPr>
          </w:p>
          <w:p w14:paraId="2AB7DA0D">
            <w:pPr>
              <w:spacing w:line="261" w:lineRule="auto"/>
              <w:rPr>
                <w:rFonts w:ascii="Arial"/>
                <w:sz w:val="21"/>
              </w:rPr>
            </w:pPr>
          </w:p>
          <w:p w14:paraId="17948E11">
            <w:pPr>
              <w:spacing w:line="261" w:lineRule="auto"/>
              <w:rPr>
                <w:rFonts w:ascii="Arial"/>
                <w:sz w:val="21"/>
              </w:rPr>
            </w:pPr>
          </w:p>
          <w:p w14:paraId="5138ED63">
            <w:pPr>
              <w:spacing w:line="261" w:lineRule="auto"/>
              <w:rPr>
                <w:rFonts w:ascii="Arial"/>
                <w:sz w:val="21"/>
              </w:rPr>
            </w:pPr>
          </w:p>
          <w:p w14:paraId="570A929C">
            <w:pPr>
              <w:spacing w:line="261" w:lineRule="auto"/>
              <w:rPr>
                <w:rFonts w:ascii="Arial"/>
                <w:sz w:val="21"/>
              </w:rPr>
            </w:pPr>
          </w:p>
          <w:p w14:paraId="22EEBA86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65345060">
      <w:pPr>
        <w:pStyle w:val="2"/>
      </w:pPr>
    </w:p>
    <w:p w14:paraId="01E8BEAF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4E81416">
      <w:pPr>
        <w:spacing w:before="19"/>
      </w:pPr>
      <w:r>
        <mc:AlternateContent>
          <mc:Choice Requires="wps">
            <w:drawing>
              <wp:anchor distT="0" distB="0" distL="0" distR="0" simplePos="0" relativeHeight="25175449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82" name="TextBox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5F43F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1123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2" o:spid="_x0000_s1026" o:spt="202" type="#_x0000_t202" style="position:absolute;left:0pt;margin-left:10.55pt;margin-top:288.65pt;height:18pt;width:51.7pt;mso-position-horizontal-relative:page;mso-position-vertical-relative:page;rotation:5898240f;z-index:25175449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HfSxnN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435F43F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1123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78E687DD">
      <w:pPr>
        <w:spacing w:before="19"/>
      </w:pPr>
    </w:p>
    <w:p w14:paraId="680C3DDD">
      <w:pPr>
        <w:spacing w:before="18"/>
      </w:pPr>
    </w:p>
    <w:p w14:paraId="7E38C7FE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3B71EF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0B819B78">
            <w:pPr>
              <w:spacing w:line="261" w:lineRule="auto"/>
              <w:rPr>
                <w:rFonts w:ascii="Arial"/>
                <w:sz w:val="21"/>
              </w:rPr>
            </w:pPr>
          </w:p>
          <w:p w14:paraId="09BC37CA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0D61E909">
            <w:pPr>
              <w:spacing w:line="261" w:lineRule="auto"/>
              <w:rPr>
                <w:rFonts w:ascii="Arial"/>
                <w:sz w:val="21"/>
              </w:rPr>
            </w:pPr>
          </w:p>
          <w:p w14:paraId="5378727C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5310A01B">
            <w:pPr>
              <w:spacing w:line="261" w:lineRule="auto"/>
              <w:rPr>
                <w:rFonts w:ascii="Arial"/>
                <w:sz w:val="21"/>
              </w:rPr>
            </w:pPr>
          </w:p>
          <w:p w14:paraId="4AF090AF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096E127E">
            <w:pPr>
              <w:spacing w:line="261" w:lineRule="auto"/>
              <w:rPr>
                <w:rFonts w:ascii="Arial"/>
                <w:sz w:val="21"/>
              </w:rPr>
            </w:pPr>
          </w:p>
          <w:p w14:paraId="2071B0D7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29CE29CD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2578CE14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0CFE78EB">
            <w:pPr>
              <w:spacing w:line="261" w:lineRule="auto"/>
              <w:rPr>
                <w:rFonts w:ascii="Arial"/>
                <w:sz w:val="21"/>
              </w:rPr>
            </w:pPr>
          </w:p>
          <w:p w14:paraId="38DE0DE2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0BA8FD84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7A7FAF6B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1D48FD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3" w:hRule="atLeast"/>
        </w:trPr>
        <w:tc>
          <w:tcPr>
            <w:tcW w:w="668" w:type="dxa"/>
            <w:vAlign w:val="top"/>
          </w:tcPr>
          <w:p w14:paraId="752430D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E89591C">
            <w:pPr>
              <w:spacing w:line="242" w:lineRule="auto"/>
              <w:rPr>
                <w:rFonts w:ascii="Arial"/>
                <w:sz w:val="21"/>
              </w:rPr>
            </w:pPr>
          </w:p>
          <w:p w14:paraId="704560CD">
            <w:pPr>
              <w:spacing w:line="243" w:lineRule="auto"/>
              <w:rPr>
                <w:rFonts w:ascii="Arial"/>
                <w:sz w:val="21"/>
              </w:rPr>
            </w:pPr>
          </w:p>
          <w:p w14:paraId="0179DA80">
            <w:pPr>
              <w:spacing w:line="243" w:lineRule="auto"/>
              <w:rPr>
                <w:rFonts w:ascii="Arial"/>
                <w:sz w:val="21"/>
              </w:rPr>
            </w:pPr>
          </w:p>
          <w:p w14:paraId="5B91DDC8">
            <w:pPr>
              <w:spacing w:line="243" w:lineRule="auto"/>
              <w:rPr>
                <w:rFonts w:ascii="Arial"/>
                <w:sz w:val="21"/>
              </w:rPr>
            </w:pPr>
          </w:p>
          <w:p w14:paraId="79E2B193">
            <w:pPr>
              <w:spacing w:line="243" w:lineRule="auto"/>
              <w:rPr>
                <w:rFonts w:ascii="Arial"/>
                <w:sz w:val="21"/>
              </w:rPr>
            </w:pPr>
          </w:p>
          <w:p w14:paraId="3DE22C17">
            <w:pPr>
              <w:spacing w:line="243" w:lineRule="auto"/>
              <w:rPr>
                <w:rFonts w:ascii="Arial"/>
                <w:sz w:val="21"/>
              </w:rPr>
            </w:pPr>
          </w:p>
          <w:p w14:paraId="1929D51A">
            <w:pPr>
              <w:spacing w:line="243" w:lineRule="auto"/>
              <w:rPr>
                <w:rFonts w:ascii="Arial"/>
                <w:sz w:val="21"/>
              </w:rPr>
            </w:pPr>
          </w:p>
          <w:p w14:paraId="23767BC2">
            <w:pPr>
              <w:spacing w:line="243" w:lineRule="auto"/>
              <w:rPr>
                <w:rFonts w:ascii="Arial"/>
                <w:sz w:val="21"/>
              </w:rPr>
            </w:pPr>
          </w:p>
          <w:p w14:paraId="6904461C">
            <w:pPr>
              <w:spacing w:line="243" w:lineRule="auto"/>
              <w:rPr>
                <w:rFonts w:ascii="Arial"/>
                <w:sz w:val="21"/>
              </w:rPr>
            </w:pPr>
          </w:p>
          <w:p w14:paraId="7ABB5D88">
            <w:pPr>
              <w:spacing w:line="243" w:lineRule="auto"/>
              <w:rPr>
                <w:rFonts w:ascii="Arial"/>
                <w:sz w:val="21"/>
              </w:rPr>
            </w:pPr>
          </w:p>
          <w:p w14:paraId="5130B1B2">
            <w:pPr>
              <w:spacing w:line="243" w:lineRule="auto"/>
              <w:rPr>
                <w:rFonts w:ascii="Arial"/>
                <w:sz w:val="21"/>
              </w:rPr>
            </w:pPr>
          </w:p>
          <w:p w14:paraId="2469D3D9">
            <w:pPr>
              <w:spacing w:line="243" w:lineRule="auto"/>
              <w:rPr>
                <w:rFonts w:ascii="Arial"/>
                <w:sz w:val="21"/>
              </w:rPr>
            </w:pPr>
          </w:p>
          <w:p w14:paraId="7436C502">
            <w:pPr>
              <w:spacing w:line="243" w:lineRule="auto"/>
              <w:rPr>
                <w:rFonts w:ascii="Arial"/>
                <w:sz w:val="21"/>
              </w:rPr>
            </w:pPr>
          </w:p>
          <w:p w14:paraId="19BDD7BC">
            <w:pPr>
              <w:spacing w:before="58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134</w:t>
            </w:r>
          </w:p>
        </w:tc>
        <w:tc>
          <w:tcPr>
            <w:tcW w:w="1353" w:type="dxa"/>
            <w:vAlign w:val="top"/>
          </w:tcPr>
          <w:p w14:paraId="1489200E">
            <w:pPr>
              <w:spacing w:line="255" w:lineRule="auto"/>
              <w:rPr>
                <w:rFonts w:ascii="Arial"/>
                <w:sz w:val="21"/>
              </w:rPr>
            </w:pPr>
          </w:p>
          <w:p w14:paraId="3A2864BD">
            <w:pPr>
              <w:spacing w:line="256" w:lineRule="auto"/>
              <w:rPr>
                <w:rFonts w:ascii="Arial"/>
                <w:sz w:val="21"/>
              </w:rPr>
            </w:pPr>
          </w:p>
          <w:p w14:paraId="05FA3C1B">
            <w:pPr>
              <w:spacing w:line="256" w:lineRule="auto"/>
              <w:rPr>
                <w:rFonts w:ascii="Arial"/>
                <w:sz w:val="21"/>
              </w:rPr>
            </w:pPr>
          </w:p>
          <w:p w14:paraId="429AAB3B">
            <w:pPr>
              <w:spacing w:line="256" w:lineRule="auto"/>
              <w:rPr>
                <w:rFonts w:ascii="Arial"/>
                <w:sz w:val="21"/>
              </w:rPr>
            </w:pPr>
          </w:p>
          <w:p w14:paraId="204EA2FB">
            <w:pPr>
              <w:spacing w:line="256" w:lineRule="auto"/>
              <w:rPr>
                <w:rFonts w:ascii="Arial"/>
                <w:sz w:val="21"/>
              </w:rPr>
            </w:pPr>
          </w:p>
          <w:p w14:paraId="25F24232">
            <w:pPr>
              <w:spacing w:line="256" w:lineRule="auto"/>
              <w:rPr>
                <w:rFonts w:ascii="Arial"/>
                <w:sz w:val="21"/>
              </w:rPr>
            </w:pPr>
          </w:p>
          <w:p w14:paraId="0B13273B">
            <w:pPr>
              <w:spacing w:before="58" w:line="239" w:lineRule="auto"/>
              <w:ind w:left="58" w:right="14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产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经营单位</w:t>
            </w:r>
          </w:p>
          <w:p w14:paraId="53F04629">
            <w:pPr>
              <w:spacing w:line="213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未建立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专门</w:t>
            </w:r>
          </w:p>
          <w:p w14:paraId="2FE5BB1F">
            <w:pPr>
              <w:spacing w:before="24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安全管理制</w:t>
            </w:r>
          </w:p>
          <w:p w14:paraId="53A53987">
            <w:pPr>
              <w:spacing w:before="24"/>
              <w:ind w:left="66" w:right="137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度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、未采取可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靠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的安全措</w:t>
            </w:r>
          </w:p>
          <w:p w14:paraId="34E0D38F">
            <w:pPr>
              <w:spacing w:before="1" w:line="239" w:lineRule="auto"/>
              <w:ind w:left="73" w:right="67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，未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制定应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急预案等</w:t>
            </w:r>
            <w:r>
              <w:rPr>
                <w:rFonts w:ascii="FangSong_GB2312" w:hAnsi="FangSong_GB2312" w:eastAsia="FangSong_GB2312" w:cs="FangSong_GB2312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行</w:t>
            </w:r>
          </w:p>
          <w:p w14:paraId="5DDF3F57">
            <w:pPr>
              <w:spacing w:before="1" w:line="213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为的行政处罚</w:t>
            </w:r>
          </w:p>
        </w:tc>
        <w:tc>
          <w:tcPr>
            <w:tcW w:w="5728" w:type="dxa"/>
            <w:vAlign w:val="top"/>
          </w:tcPr>
          <w:p w14:paraId="2311DAAE">
            <w:pPr>
              <w:spacing w:line="247" w:lineRule="auto"/>
              <w:rPr>
                <w:rFonts w:ascii="Arial"/>
                <w:sz w:val="21"/>
              </w:rPr>
            </w:pPr>
          </w:p>
          <w:p w14:paraId="23097908">
            <w:pPr>
              <w:spacing w:line="247" w:lineRule="auto"/>
              <w:rPr>
                <w:rFonts w:ascii="Arial"/>
                <w:sz w:val="21"/>
              </w:rPr>
            </w:pPr>
          </w:p>
          <w:p w14:paraId="34354522">
            <w:pPr>
              <w:spacing w:before="58" w:line="239" w:lineRule="auto"/>
              <w:ind w:left="62" w:right="61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【法律】《中华人民共和国安全生产法 》（2002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正 ，2014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，2021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年修正）第一百零一条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生产经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营单位有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下列行为之一的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，责令限 期改正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，处十万元以下的罚款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；逾期未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改正的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，责令停产停业整顿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，并处十万元以上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二十万元以下的罚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7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，对其直接负责的主管人员和其他直接责任人员处  二万元以上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五万元以下的罚款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，依照刑法有关规定追究刑事责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任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：</w:t>
            </w:r>
          </w:p>
          <w:p w14:paraId="722C75CF">
            <w:pPr>
              <w:spacing w:line="226" w:lineRule="auto"/>
              <w:ind w:left="66" w:right="6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（一）生产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、经营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、运输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、储存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、使用危险物品或者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处置废弃危险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物品</w:t>
            </w:r>
            <w:r>
              <w:rPr>
                <w:rFonts w:ascii="FangSong_GB2312" w:hAnsi="FangSong_GB2312" w:eastAsia="FangSong_GB2312" w:cs="FangSong_GB2312"/>
                <w:spacing w:val="9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，未建立专门安全管理制度 、未采取可靠的安全措施的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</w:p>
          <w:p w14:paraId="2DBDC150">
            <w:pPr>
              <w:spacing w:before="24" w:line="225" w:lineRule="auto"/>
              <w:ind w:left="61" w:right="1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）对重大危险源未登记建档 ，未进行定期检测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、评估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、监控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未制定应急预案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，或者未告知应急措施的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</w:t>
            </w:r>
          </w:p>
          <w:p w14:paraId="2E74F578">
            <w:pPr>
              <w:spacing w:before="27" w:line="231" w:lineRule="auto"/>
              <w:ind w:left="61" w:right="100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（三）进行爆破 、吊装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、动火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、临时用电以及国务院应急管理部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门会同国务院有关部门规定的其他危险作业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，未安排专门人员进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行现场安全管理的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</w:t>
            </w:r>
          </w:p>
          <w:p w14:paraId="724D65B3">
            <w:pPr>
              <w:spacing w:before="25" w:line="227" w:lineRule="auto"/>
              <w:ind w:left="59" w:righ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四 ）未建立安全风险分级管控制度或者未按照安全风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险分级采取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相应管控措施的</w:t>
            </w:r>
            <w:r>
              <w:rPr>
                <w:rFonts w:ascii="FangSong_GB2312" w:hAnsi="FangSong_GB2312" w:eastAsia="FangSong_GB2312" w:cs="FangSong_GB2312"/>
                <w:spacing w:val="8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68E6C7FE">
            <w:pPr>
              <w:spacing w:before="25" w:line="226" w:lineRule="auto"/>
              <w:ind w:left="63" w:right="170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（五）未建立事故隐患排查治理制度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，或者重大事故隐患排查治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理情况未按照规定报告的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6ACD96BB">
            <w:pPr>
              <w:spacing w:line="249" w:lineRule="auto"/>
              <w:rPr>
                <w:rFonts w:ascii="Arial"/>
                <w:sz w:val="21"/>
              </w:rPr>
            </w:pPr>
          </w:p>
          <w:p w14:paraId="6D0F30FF">
            <w:pPr>
              <w:spacing w:line="249" w:lineRule="auto"/>
              <w:rPr>
                <w:rFonts w:ascii="Arial"/>
                <w:sz w:val="21"/>
              </w:rPr>
            </w:pPr>
          </w:p>
          <w:p w14:paraId="677CB5F4">
            <w:pPr>
              <w:spacing w:line="249" w:lineRule="auto"/>
              <w:rPr>
                <w:rFonts w:ascii="Arial"/>
                <w:sz w:val="21"/>
              </w:rPr>
            </w:pPr>
          </w:p>
          <w:p w14:paraId="137D5D50">
            <w:pPr>
              <w:spacing w:line="250" w:lineRule="auto"/>
              <w:rPr>
                <w:rFonts w:ascii="Arial"/>
                <w:sz w:val="21"/>
              </w:rPr>
            </w:pPr>
          </w:p>
          <w:p w14:paraId="6A676742">
            <w:pPr>
              <w:spacing w:line="250" w:lineRule="auto"/>
              <w:rPr>
                <w:rFonts w:ascii="Arial"/>
                <w:sz w:val="21"/>
              </w:rPr>
            </w:pPr>
          </w:p>
          <w:p w14:paraId="65D1603E">
            <w:pPr>
              <w:spacing w:line="250" w:lineRule="auto"/>
              <w:rPr>
                <w:rFonts w:ascii="Arial"/>
                <w:sz w:val="21"/>
              </w:rPr>
            </w:pPr>
          </w:p>
          <w:p w14:paraId="2F89C08E">
            <w:pPr>
              <w:spacing w:line="250" w:lineRule="auto"/>
              <w:rPr>
                <w:rFonts w:ascii="Arial"/>
                <w:sz w:val="21"/>
              </w:rPr>
            </w:pPr>
          </w:p>
          <w:p w14:paraId="534C362C">
            <w:pPr>
              <w:spacing w:line="250" w:lineRule="auto"/>
              <w:rPr>
                <w:rFonts w:ascii="Arial"/>
                <w:sz w:val="21"/>
              </w:rPr>
            </w:pPr>
          </w:p>
          <w:p w14:paraId="6F5D8E6A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02E823DE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6BE66D3A">
            <w:pPr>
              <w:spacing w:before="26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2FEC1CC6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0ADF15D9">
            <w:pPr>
              <w:spacing w:before="24" w:line="226" w:lineRule="auto"/>
              <w:ind w:left="82" w:right="59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2.存在其中一项违法行为的 ，责令限期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，处一万元罚款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；逾期未改正</w:t>
            </w:r>
          </w:p>
          <w:p w14:paraId="1F14885B">
            <w:pPr>
              <w:spacing w:before="26" w:line="231" w:lineRule="auto"/>
              <w:ind w:left="60" w:right="114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 ，责令停产停业整顿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，并处十万元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，对其直接负责的主管人员和其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他直接责任人员处二万元罚款 ；</w:t>
            </w:r>
          </w:p>
          <w:p w14:paraId="7E027BEC">
            <w:pPr>
              <w:spacing w:before="24" w:line="226" w:lineRule="auto"/>
              <w:ind w:left="82" w:right="59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3.存在其中二项违法行为的 ，责令限期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，处三万元罚款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；逾期未改正</w:t>
            </w:r>
          </w:p>
          <w:p w14:paraId="71E0DBF0">
            <w:pPr>
              <w:spacing w:before="25" w:line="231" w:lineRule="auto"/>
              <w:ind w:left="63" w:right="107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，责令停产停业整顿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，并处十二万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元罚款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，对其直接负责的主管人员和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其他直接责任人员处三万元罚款 ；</w:t>
            </w:r>
          </w:p>
          <w:p w14:paraId="20D8DFD6">
            <w:pPr>
              <w:spacing w:before="26" w:line="225" w:lineRule="auto"/>
              <w:ind w:left="81" w:right="59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4.存在其中三项违法行为的 ，责令限期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，处五万元罚款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；逾期未改正</w:t>
            </w:r>
          </w:p>
          <w:p w14:paraId="0CC173FA">
            <w:pPr>
              <w:spacing w:before="28" w:line="231" w:lineRule="auto"/>
              <w:ind w:left="63" w:right="107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，责令停产停业整顿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，并处十五万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元罚款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，对其直接负责的主管人员和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其他直接责任人员处四万元罚款 ；</w:t>
            </w:r>
          </w:p>
          <w:p w14:paraId="5A8EF738">
            <w:pPr>
              <w:spacing w:before="25" w:line="234" w:lineRule="auto"/>
              <w:ind w:left="67" w:right="6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5.存在其中四项以上违法行为的 ，责令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限期改正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，处十万元罚款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；逾期未改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，责令停产停业整顿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，并处二十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5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，对其直接负责的主管人员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和其他直接责任人员处五万元罚款 。</w:t>
            </w:r>
          </w:p>
        </w:tc>
        <w:tc>
          <w:tcPr>
            <w:tcW w:w="707" w:type="dxa"/>
            <w:vAlign w:val="top"/>
          </w:tcPr>
          <w:p w14:paraId="3F7EB662">
            <w:pPr>
              <w:spacing w:line="247" w:lineRule="auto"/>
              <w:rPr>
                <w:rFonts w:ascii="Arial"/>
                <w:sz w:val="21"/>
              </w:rPr>
            </w:pPr>
          </w:p>
          <w:p w14:paraId="690B3377">
            <w:pPr>
              <w:spacing w:line="247" w:lineRule="auto"/>
              <w:rPr>
                <w:rFonts w:ascii="Arial"/>
                <w:sz w:val="21"/>
              </w:rPr>
            </w:pPr>
          </w:p>
          <w:p w14:paraId="34EDF8B0">
            <w:pPr>
              <w:spacing w:line="248" w:lineRule="auto"/>
              <w:rPr>
                <w:rFonts w:ascii="Arial"/>
                <w:sz w:val="21"/>
              </w:rPr>
            </w:pPr>
          </w:p>
          <w:p w14:paraId="27DFFA8E">
            <w:pPr>
              <w:spacing w:line="248" w:lineRule="auto"/>
              <w:rPr>
                <w:rFonts w:ascii="Arial"/>
                <w:sz w:val="21"/>
              </w:rPr>
            </w:pPr>
          </w:p>
          <w:p w14:paraId="6476A8CC">
            <w:pPr>
              <w:spacing w:line="248" w:lineRule="auto"/>
              <w:rPr>
                <w:rFonts w:ascii="Arial"/>
                <w:sz w:val="21"/>
              </w:rPr>
            </w:pPr>
          </w:p>
          <w:p w14:paraId="7A0F34BD">
            <w:pPr>
              <w:spacing w:line="248" w:lineRule="auto"/>
              <w:rPr>
                <w:rFonts w:ascii="Arial"/>
                <w:sz w:val="21"/>
              </w:rPr>
            </w:pPr>
          </w:p>
          <w:p w14:paraId="7AC932E4">
            <w:pPr>
              <w:spacing w:line="248" w:lineRule="auto"/>
              <w:rPr>
                <w:rFonts w:ascii="Arial"/>
                <w:sz w:val="21"/>
              </w:rPr>
            </w:pPr>
          </w:p>
          <w:p w14:paraId="17B22659">
            <w:pPr>
              <w:spacing w:line="248" w:lineRule="auto"/>
              <w:rPr>
                <w:rFonts w:ascii="Arial"/>
                <w:sz w:val="21"/>
              </w:rPr>
            </w:pPr>
          </w:p>
          <w:p w14:paraId="61C8B7CE">
            <w:pPr>
              <w:spacing w:line="248" w:lineRule="auto"/>
              <w:rPr>
                <w:rFonts w:ascii="Arial"/>
                <w:sz w:val="21"/>
              </w:rPr>
            </w:pPr>
          </w:p>
          <w:p w14:paraId="1BDF93DD">
            <w:pPr>
              <w:spacing w:before="58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1461CDC0">
      <w:pPr>
        <w:pStyle w:val="2"/>
      </w:pPr>
    </w:p>
    <w:p w14:paraId="599AA4D6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09C021E8">
      <w:pPr>
        <w:spacing w:before="19"/>
      </w:pPr>
      <w:r>
        <mc:AlternateContent>
          <mc:Choice Requires="wps">
            <w:drawing>
              <wp:anchor distT="0" distB="0" distL="0" distR="0" simplePos="0" relativeHeight="25175552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3664585</wp:posOffset>
                </wp:positionV>
                <wp:extent cx="656590" cy="230505"/>
                <wp:effectExtent l="213360" t="0" r="0" b="0"/>
                <wp:wrapNone/>
                <wp:docPr id="2084" name="TextBox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5124"/>
                          <a:ext cx="6565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86D43"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1124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4" o:spid="_x0000_s1026" o:spt="202" type="#_x0000_t202" style="position:absolute;left:0pt;margin-left:10.55pt;margin-top:288.55pt;height:18.15pt;width:51.7pt;mso-position-horizontal-relative:page;mso-position-vertical-relative:page;rotation:5898240f;z-index:251755520;mso-width-relative:page;mso-height-relative:page;" filled="f" stroked="f" coordsize="21600,21600" o:allowincell="f" o:gfxdata="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LDR/LYAAAACgEAAA8A&#10;AAAAAAAAAQAgAAAAIgAAAGRycy9kb3ducmV2LnhtbFBLAQIUABQAAAAIAIdO4kA8cdYPUAIAAKU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9C86D43"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1124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982BD10">
      <w:pPr>
        <w:spacing w:before="19"/>
      </w:pPr>
    </w:p>
    <w:p w14:paraId="3B93E3E5">
      <w:pPr>
        <w:spacing w:before="18"/>
      </w:pPr>
    </w:p>
    <w:p w14:paraId="056A5B9C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705551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1CEDF117">
            <w:pPr>
              <w:spacing w:line="261" w:lineRule="auto"/>
              <w:rPr>
                <w:rFonts w:ascii="Arial"/>
                <w:sz w:val="21"/>
              </w:rPr>
            </w:pPr>
          </w:p>
          <w:p w14:paraId="60E9017F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20EDB17F">
            <w:pPr>
              <w:spacing w:line="261" w:lineRule="auto"/>
              <w:rPr>
                <w:rFonts w:ascii="Arial"/>
                <w:sz w:val="21"/>
              </w:rPr>
            </w:pPr>
          </w:p>
          <w:p w14:paraId="7BE90673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77386164">
            <w:pPr>
              <w:spacing w:line="261" w:lineRule="auto"/>
              <w:rPr>
                <w:rFonts w:ascii="Arial"/>
                <w:sz w:val="21"/>
              </w:rPr>
            </w:pPr>
          </w:p>
          <w:p w14:paraId="1FEA710D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74F11B2D">
            <w:pPr>
              <w:spacing w:line="261" w:lineRule="auto"/>
              <w:rPr>
                <w:rFonts w:ascii="Arial"/>
                <w:sz w:val="21"/>
              </w:rPr>
            </w:pPr>
          </w:p>
          <w:p w14:paraId="0B83168F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71289986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130B323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4A755D59">
            <w:pPr>
              <w:spacing w:line="261" w:lineRule="auto"/>
              <w:rPr>
                <w:rFonts w:ascii="Arial"/>
                <w:sz w:val="21"/>
              </w:rPr>
            </w:pPr>
          </w:p>
          <w:p w14:paraId="6716BA8E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5E16CE16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1FCB2DA7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65A079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7" w:hRule="atLeast"/>
        </w:trPr>
        <w:tc>
          <w:tcPr>
            <w:tcW w:w="668" w:type="dxa"/>
            <w:vAlign w:val="top"/>
          </w:tcPr>
          <w:p w14:paraId="119CA323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93C2896">
            <w:pPr>
              <w:spacing w:line="243" w:lineRule="auto"/>
              <w:rPr>
                <w:rFonts w:ascii="Arial"/>
                <w:sz w:val="21"/>
              </w:rPr>
            </w:pPr>
          </w:p>
          <w:p w14:paraId="2EBB44AF">
            <w:pPr>
              <w:spacing w:line="243" w:lineRule="auto"/>
              <w:rPr>
                <w:rFonts w:ascii="Arial"/>
                <w:sz w:val="21"/>
              </w:rPr>
            </w:pPr>
          </w:p>
          <w:p w14:paraId="05E57BA9">
            <w:pPr>
              <w:spacing w:line="244" w:lineRule="auto"/>
              <w:rPr>
                <w:rFonts w:ascii="Arial"/>
                <w:sz w:val="21"/>
              </w:rPr>
            </w:pPr>
          </w:p>
          <w:p w14:paraId="5F283735">
            <w:pPr>
              <w:spacing w:line="244" w:lineRule="auto"/>
              <w:rPr>
                <w:rFonts w:ascii="Arial"/>
                <w:sz w:val="21"/>
              </w:rPr>
            </w:pPr>
          </w:p>
          <w:p w14:paraId="35922BA7">
            <w:pPr>
              <w:spacing w:line="244" w:lineRule="auto"/>
              <w:rPr>
                <w:rFonts w:ascii="Arial"/>
                <w:sz w:val="21"/>
              </w:rPr>
            </w:pPr>
          </w:p>
          <w:p w14:paraId="50339D35">
            <w:pPr>
              <w:spacing w:line="244" w:lineRule="auto"/>
              <w:rPr>
                <w:rFonts w:ascii="Arial"/>
                <w:sz w:val="21"/>
              </w:rPr>
            </w:pPr>
          </w:p>
          <w:p w14:paraId="5D1174A9">
            <w:pPr>
              <w:spacing w:line="244" w:lineRule="auto"/>
              <w:rPr>
                <w:rFonts w:ascii="Arial"/>
                <w:sz w:val="21"/>
              </w:rPr>
            </w:pPr>
          </w:p>
          <w:p w14:paraId="4AF6AA79">
            <w:pPr>
              <w:spacing w:line="244" w:lineRule="auto"/>
              <w:rPr>
                <w:rFonts w:ascii="Arial"/>
                <w:sz w:val="21"/>
              </w:rPr>
            </w:pPr>
          </w:p>
          <w:p w14:paraId="57E1ECDF">
            <w:pPr>
              <w:spacing w:line="244" w:lineRule="auto"/>
              <w:rPr>
                <w:rFonts w:ascii="Arial"/>
                <w:sz w:val="21"/>
              </w:rPr>
            </w:pPr>
          </w:p>
          <w:p w14:paraId="35D84141">
            <w:pPr>
              <w:spacing w:line="244" w:lineRule="auto"/>
              <w:rPr>
                <w:rFonts w:ascii="Arial"/>
                <w:sz w:val="21"/>
              </w:rPr>
            </w:pPr>
          </w:p>
          <w:p w14:paraId="6AFADF5C">
            <w:pPr>
              <w:spacing w:line="244" w:lineRule="auto"/>
              <w:rPr>
                <w:rFonts w:ascii="Arial"/>
                <w:sz w:val="21"/>
              </w:rPr>
            </w:pPr>
          </w:p>
          <w:p w14:paraId="24C87305">
            <w:pPr>
              <w:spacing w:line="244" w:lineRule="auto"/>
              <w:rPr>
                <w:rFonts w:ascii="Arial"/>
                <w:sz w:val="21"/>
              </w:rPr>
            </w:pPr>
          </w:p>
          <w:p w14:paraId="2ED32CDF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135</w:t>
            </w:r>
          </w:p>
        </w:tc>
        <w:tc>
          <w:tcPr>
            <w:tcW w:w="1353" w:type="dxa"/>
            <w:vAlign w:val="top"/>
          </w:tcPr>
          <w:p w14:paraId="3873993E">
            <w:pPr>
              <w:spacing w:line="246" w:lineRule="auto"/>
              <w:rPr>
                <w:rFonts w:ascii="Arial"/>
                <w:sz w:val="21"/>
              </w:rPr>
            </w:pPr>
          </w:p>
          <w:p w14:paraId="60F54260">
            <w:pPr>
              <w:spacing w:line="246" w:lineRule="auto"/>
              <w:rPr>
                <w:rFonts w:ascii="Arial"/>
                <w:sz w:val="21"/>
              </w:rPr>
            </w:pPr>
          </w:p>
          <w:p w14:paraId="703BDB7B">
            <w:pPr>
              <w:spacing w:line="246" w:lineRule="auto"/>
              <w:rPr>
                <w:rFonts w:ascii="Arial"/>
                <w:sz w:val="21"/>
              </w:rPr>
            </w:pPr>
          </w:p>
          <w:p w14:paraId="544911DB">
            <w:pPr>
              <w:spacing w:line="246" w:lineRule="auto"/>
              <w:rPr>
                <w:rFonts w:ascii="Arial"/>
                <w:sz w:val="21"/>
              </w:rPr>
            </w:pPr>
          </w:p>
          <w:p w14:paraId="37CD5827">
            <w:pPr>
              <w:spacing w:line="246" w:lineRule="auto"/>
              <w:rPr>
                <w:rFonts w:ascii="Arial"/>
                <w:sz w:val="21"/>
              </w:rPr>
            </w:pPr>
          </w:p>
          <w:p w14:paraId="1153176E">
            <w:pPr>
              <w:spacing w:line="246" w:lineRule="auto"/>
              <w:rPr>
                <w:rFonts w:ascii="Arial"/>
                <w:sz w:val="21"/>
              </w:rPr>
            </w:pPr>
          </w:p>
          <w:p w14:paraId="734E5958">
            <w:pPr>
              <w:spacing w:line="246" w:lineRule="auto"/>
              <w:rPr>
                <w:rFonts w:ascii="Arial"/>
                <w:sz w:val="21"/>
              </w:rPr>
            </w:pPr>
          </w:p>
          <w:p w14:paraId="18B0D3A8">
            <w:pPr>
              <w:spacing w:line="246" w:lineRule="auto"/>
              <w:rPr>
                <w:rFonts w:ascii="Arial"/>
                <w:sz w:val="21"/>
              </w:rPr>
            </w:pPr>
          </w:p>
          <w:p w14:paraId="0FBDD5DB">
            <w:pPr>
              <w:spacing w:line="246" w:lineRule="auto"/>
              <w:rPr>
                <w:rFonts w:ascii="Arial"/>
                <w:sz w:val="21"/>
              </w:rPr>
            </w:pPr>
          </w:p>
          <w:p w14:paraId="05BB0CDA">
            <w:pPr>
              <w:spacing w:line="247" w:lineRule="auto"/>
              <w:rPr>
                <w:rFonts w:ascii="Arial"/>
                <w:sz w:val="21"/>
              </w:rPr>
            </w:pPr>
          </w:p>
          <w:p w14:paraId="3687A37B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对水利领域生</w:t>
            </w:r>
          </w:p>
          <w:p w14:paraId="3EEA2924">
            <w:pPr>
              <w:spacing w:before="28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产经营单位未</w:t>
            </w:r>
          </w:p>
          <w:p w14:paraId="1F067267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采取措施消除</w:t>
            </w:r>
          </w:p>
          <w:p w14:paraId="4294E4EC">
            <w:pPr>
              <w:spacing w:before="25" w:line="238" w:lineRule="auto"/>
              <w:ind w:left="73" w:right="149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事故隐患行为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6C7C3EE1">
            <w:pPr>
              <w:spacing w:line="260" w:lineRule="auto"/>
              <w:rPr>
                <w:rFonts w:ascii="Arial"/>
                <w:sz w:val="21"/>
              </w:rPr>
            </w:pPr>
          </w:p>
          <w:p w14:paraId="5321C361">
            <w:pPr>
              <w:spacing w:line="260" w:lineRule="auto"/>
              <w:rPr>
                <w:rFonts w:ascii="Arial"/>
                <w:sz w:val="21"/>
              </w:rPr>
            </w:pPr>
          </w:p>
          <w:p w14:paraId="02E44630">
            <w:pPr>
              <w:spacing w:line="261" w:lineRule="auto"/>
              <w:rPr>
                <w:rFonts w:ascii="Arial"/>
                <w:sz w:val="21"/>
              </w:rPr>
            </w:pPr>
          </w:p>
          <w:p w14:paraId="3061E486">
            <w:pPr>
              <w:spacing w:line="261" w:lineRule="auto"/>
              <w:rPr>
                <w:rFonts w:ascii="Arial"/>
                <w:sz w:val="21"/>
              </w:rPr>
            </w:pPr>
          </w:p>
          <w:p w14:paraId="3FAECA9E">
            <w:pPr>
              <w:spacing w:line="261" w:lineRule="auto"/>
              <w:rPr>
                <w:rFonts w:ascii="Arial"/>
                <w:sz w:val="21"/>
              </w:rPr>
            </w:pPr>
          </w:p>
          <w:p w14:paraId="098D4AA4">
            <w:pPr>
              <w:spacing w:line="261" w:lineRule="auto"/>
              <w:rPr>
                <w:rFonts w:ascii="Arial"/>
                <w:sz w:val="21"/>
              </w:rPr>
            </w:pPr>
          </w:p>
          <w:p w14:paraId="3D787403">
            <w:pPr>
              <w:spacing w:line="261" w:lineRule="auto"/>
              <w:rPr>
                <w:rFonts w:ascii="Arial"/>
                <w:sz w:val="21"/>
              </w:rPr>
            </w:pPr>
          </w:p>
          <w:p w14:paraId="1F246997">
            <w:pPr>
              <w:spacing w:line="261" w:lineRule="auto"/>
              <w:rPr>
                <w:rFonts w:ascii="Arial"/>
                <w:sz w:val="21"/>
              </w:rPr>
            </w:pPr>
          </w:p>
          <w:p w14:paraId="6C5E8FA2">
            <w:pPr>
              <w:spacing w:line="261" w:lineRule="auto"/>
              <w:rPr>
                <w:rFonts w:ascii="Arial"/>
                <w:sz w:val="21"/>
              </w:rPr>
            </w:pPr>
          </w:p>
          <w:p w14:paraId="25503245">
            <w:pPr>
              <w:spacing w:before="59" w:line="239" w:lineRule="auto"/>
              <w:ind w:left="61" w:right="14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【法律】《中华人民共和国安全生产法 》（2002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，200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正 ，2014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，2021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年修正）第一百零二条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生产经营单位未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采取措施消除事故隐患    的 ，责令立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即消除或者限期消除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，处五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万元以下的罚款 ；生产经营单位拒不执行的 ，责令停产停业整顿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对其直接负责的主管人员和其他直接责任人员处五 万元以上十万元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，依照刑法有关规定追究刑事责任 。</w:t>
            </w:r>
          </w:p>
        </w:tc>
        <w:tc>
          <w:tcPr>
            <w:tcW w:w="1137" w:type="dxa"/>
            <w:vAlign w:val="top"/>
          </w:tcPr>
          <w:p w14:paraId="58234C5E">
            <w:pPr>
              <w:spacing w:line="246" w:lineRule="auto"/>
              <w:rPr>
                <w:rFonts w:ascii="Arial"/>
                <w:sz w:val="21"/>
              </w:rPr>
            </w:pPr>
          </w:p>
          <w:p w14:paraId="5ED2C15D">
            <w:pPr>
              <w:spacing w:line="246" w:lineRule="auto"/>
              <w:rPr>
                <w:rFonts w:ascii="Arial"/>
                <w:sz w:val="21"/>
              </w:rPr>
            </w:pPr>
          </w:p>
          <w:p w14:paraId="63284F18">
            <w:pPr>
              <w:spacing w:line="246" w:lineRule="auto"/>
              <w:rPr>
                <w:rFonts w:ascii="Arial"/>
                <w:sz w:val="21"/>
              </w:rPr>
            </w:pPr>
          </w:p>
          <w:p w14:paraId="1E0DFDA0">
            <w:pPr>
              <w:spacing w:line="246" w:lineRule="auto"/>
              <w:rPr>
                <w:rFonts w:ascii="Arial"/>
                <w:sz w:val="21"/>
              </w:rPr>
            </w:pPr>
          </w:p>
          <w:p w14:paraId="0E81144C">
            <w:pPr>
              <w:spacing w:line="246" w:lineRule="auto"/>
              <w:rPr>
                <w:rFonts w:ascii="Arial"/>
                <w:sz w:val="21"/>
              </w:rPr>
            </w:pPr>
          </w:p>
          <w:p w14:paraId="51AD96A5">
            <w:pPr>
              <w:spacing w:line="246" w:lineRule="auto"/>
              <w:rPr>
                <w:rFonts w:ascii="Arial"/>
                <w:sz w:val="21"/>
              </w:rPr>
            </w:pPr>
          </w:p>
          <w:p w14:paraId="29AE7B30">
            <w:pPr>
              <w:spacing w:line="246" w:lineRule="auto"/>
              <w:rPr>
                <w:rFonts w:ascii="Arial"/>
                <w:sz w:val="21"/>
              </w:rPr>
            </w:pPr>
          </w:p>
          <w:p w14:paraId="13222A13">
            <w:pPr>
              <w:spacing w:line="246" w:lineRule="auto"/>
              <w:rPr>
                <w:rFonts w:ascii="Arial"/>
                <w:sz w:val="21"/>
              </w:rPr>
            </w:pPr>
          </w:p>
          <w:p w14:paraId="5055C91B">
            <w:pPr>
              <w:spacing w:line="246" w:lineRule="auto"/>
              <w:rPr>
                <w:rFonts w:ascii="Arial"/>
                <w:sz w:val="21"/>
              </w:rPr>
            </w:pPr>
          </w:p>
          <w:p w14:paraId="61A6567E">
            <w:pPr>
              <w:spacing w:line="246" w:lineRule="auto"/>
              <w:rPr>
                <w:rFonts w:ascii="Arial"/>
                <w:sz w:val="21"/>
              </w:rPr>
            </w:pPr>
          </w:p>
          <w:p w14:paraId="39ECC5F6">
            <w:pPr>
              <w:spacing w:before="59" w:line="228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73D9650E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7B43C10F">
            <w:pPr>
              <w:spacing w:before="24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5F225FCC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7FFB145B">
            <w:pPr>
              <w:spacing w:before="25" w:line="235" w:lineRule="auto"/>
              <w:ind w:left="63" w:right="6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2.生产经营单位未采取措施消除事故隐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患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，对可能造成一般事故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，经责令改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正消除隐患的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，处一万元罚款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，拒不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执行的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，责令停产停业整顿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，对其直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接负责的主管人员和其他直接责任人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员处五万元罚款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278591EB">
            <w:pPr>
              <w:spacing w:before="26" w:line="235" w:lineRule="auto"/>
              <w:ind w:left="63" w:right="6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3.生产经营单位未采取措施消除事故隐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患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，对可能造成较大事故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，经责令改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正消除隐患的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，处二万元罚款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，拒不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执行的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，责令停产停业整顿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，对其直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接负责的主管人员和其他直接责任人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员处六万元罚款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09A99013">
            <w:pPr>
              <w:spacing w:before="20" w:line="236" w:lineRule="auto"/>
              <w:ind w:left="63" w:right="64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4.生产经营单位未采取措施消除事故隐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患</w:t>
            </w:r>
            <w:r>
              <w:rPr>
                <w:rFonts w:ascii="FangSong_GB2312" w:hAnsi="FangSong_GB2312" w:eastAsia="FangSong_GB2312" w:cs="FangSong_GB2312"/>
                <w:spacing w:val="8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，对可能造成重大事故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，经责令改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正消除隐患的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，处三万元罚款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，拒不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执行的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，责令停产停业整顿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，对其直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接负责的主管人员和其他直接责任人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员处八万元罚款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76FDE21D">
            <w:pPr>
              <w:spacing w:before="22" w:line="231" w:lineRule="auto"/>
              <w:ind w:left="61" w:right="62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5.生产经营单位未采取措施消除事故隐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患</w:t>
            </w:r>
            <w:r>
              <w:rPr>
                <w:rFonts w:ascii="FangSong_GB2312" w:hAnsi="FangSong_GB2312" w:eastAsia="FangSong_GB2312" w:cs="FangSong_GB2312"/>
                <w:spacing w:val="9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，对可能造成特别重大事故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，经责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令改正消除隐患的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，处五万元罚款 ，</w:t>
            </w:r>
          </w:p>
          <w:p w14:paraId="6039B9BF">
            <w:pPr>
              <w:spacing w:before="26" w:line="231" w:lineRule="auto"/>
              <w:ind w:left="63" w:right="13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拒不执行的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，责令停产停业整顿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其直接负责的主管人员和其他直接责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任人员处十万元罚款</w:t>
            </w:r>
            <w:r>
              <w:rPr>
                <w:rFonts w:ascii="FangSong_GB2312" w:hAnsi="FangSong_GB2312" w:eastAsia="FangSong_GB2312" w:cs="FangSong_GB2312"/>
                <w:spacing w:val="6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4F9701D2">
            <w:pPr>
              <w:spacing w:line="244" w:lineRule="auto"/>
              <w:rPr>
                <w:rFonts w:ascii="Arial"/>
                <w:sz w:val="21"/>
              </w:rPr>
            </w:pPr>
          </w:p>
          <w:p w14:paraId="15EFDE34">
            <w:pPr>
              <w:spacing w:line="245" w:lineRule="auto"/>
              <w:rPr>
                <w:rFonts w:ascii="Arial"/>
                <w:sz w:val="21"/>
              </w:rPr>
            </w:pPr>
          </w:p>
          <w:p w14:paraId="43E0D10D">
            <w:pPr>
              <w:spacing w:line="245" w:lineRule="auto"/>
              <w:rPr>
                <w:rFonts w:ascii="Arial"/>
                <w:sz w:val="21"/>
              </w:rPr>
            </w:pPr>
          </w:p>
          <w:p w14:paraId="6066F464">
            <w:pPr>
              <w:spacing w:line="245" w:lineRule="auto"/>
              <w:rPr>
                <w:rFonts w:ascii="Arial"/>
                <w:sz w:val="21"/>
              </w:rPr>
            </w:pPr>
          </w:p>
          <w:p w14:paraId="7A34457E">
            <w:pPr>
              <w:spacing w:line="245" w:lineRule="auto"/>
              <w:rPr>
                <w:rFonts w:ascii="Arial"/>
                <w:sz w:val="21"/>
              </w:rPr>
            </w:pPr>
          </w:p>
          <w:p w14:paraId="6556AF76">
            <w:pPr>
              <w:spacing w:line="245" w:lineRule="auto"/>
              <w:rPr>
                <w:rFonts w:ascii="Arial"/>
                <w:sz w:val="21"/>
              </w:rPr>
            </w:pPr>
          </w:p>
          <w:p w14:paraId="48940FE3">
            <w:pPr>
              <w:spacing w:line="245" w:lineRule="auto"/>
              <w:rPr>
                <w:rFonts w:ascii="Arial"/>
                <w:sz w:val="21"/>
              </w:rPr>
            </w:pPr>
          </w:p>
          <w:p w14:paraId="187B6302">
            <w:pPr>
              <w:spacing w:line="245" w:lineRule="auto"/>
              <w:rPr>
                <w:rFonts w:ascii="Arial"/>
                <w:sz w:val="21"/>
              </w:rPr>
            </w:pPr>
          </w:p>
          <w:p w14:paraId="654D1125">
            <w:pPr>
              <w:spacing w:line="245" w:lineRule="auto"/>
              <w:rPr>
                <w:rFonts w:ascii="Arial"/>
                <w:sz w:val="21"/>
              </w:rPr>
            </w:pPr>
          </w:p>
          <w:p w14:paraId="6E0A1962">
            <w:pPr>
              <w:spacing w:line="245" w:lineRule="auto"/>
              <w:rPr>
                <w:rFonts w:ascii="Arial"/>
                <w:sz w:val="21"/>
              </w:rPr>
            </w:pPr>
          </w:p>
          <w:p w14:paraId="53264D18">
            <w:pPr>
              <w:spacing w:line="245" w:lineRule="auto"/>
              <w:rPr>
                <w:rFonts w:ascii="Arial"/>
                <w:sz w:val="21"/>
              </w:rPr>
            </w:pPr>
          </w:p>
          <w:p w14:paraId="3B03AB51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47CF2026">
      <w:pPr>
        <w:pStyle w:val="2"/>
      </w:pPr>
    </w:p>
    <w:p w14:paraId="7590E13D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6E3521AA">
      <w:pPr>
        <w:spacing w:before="19"/>
      </w:pPr>
      <w:r>
        <mc:AlternateContent>
          <mc:Choice Requires="wps">
            <w:drawing>
              <wp:anchor distT="0" distB="0" distL="0" distR="0" simplePos="0" relativeHeight="25175654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86" name="TextBox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E0CD5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1125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6" o:spid="_x0000_s1026" o:spt="202" type="#_x0000_t202" style="position:absolute;left:0pt;margin-left:10.55pt;margin-top:288.65pt;height:18pt;width:51.7pt;mso-position-horizontal-relative:page;mso-position-vertical-relative:page;rotation:5898240f;z-index:25175654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DXisst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21E0CD5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1125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4843BB5">
      <w:pPr>
        <w:spacing w:before="19"/>
      </w:pPr>
    </w:p>
    <w:p w14:paraId="24F02141">
      <w:pPr>
        <w:spacing w:before="18"/>
      </w:pPr>
    </w:p>
    <w:p w14:paraId="5A4166E9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26E8FD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1AF635C4">
            <w:pPr>
              <w:spacing w:line="261" w:lineRule="auto"/>
              <w:rPr>
                <w:rFonts w:ascii="Arial"/>
                <w:sz w:val="21"/>
              </w:rPr>
            </w:pPr>
          </w:p>
          <w:p w14:paraId="60172959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7A5F83F6">
            <w:pPr>
              <w:spacing w:line="261" w:lineRule="auto"/>
              <w:rPr>
                <w:rFonts w:ascii="Arial"/>
                <w:sz w:val="21"/>
              </w:rPr>
            </w:pPr>
          </w:p>
          <w:p w14:paraId="5990614C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3921CB45">
            <w:pPr>
              <w:spacing w:line="261" w:lineRule="auto"/>
              <w:rPr>
                <w:rFonts w:ascii="Arial"/>
                <w:sz w:val="21"/>
              </w:rPr>
            </w:pPr>
          </w:p>
          <w:p w14:paraId="78C152DC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27AE407D">
            <w:pPr>
              <w:spacing w:line="261" w:lineRule="auto"/>
              <w:rPr>
                <w:rFonts w:ascii="Arial"/>
                <w:sz w:val="21"/>
              </w:rPr>
            </w:pPr>
          </w:p>
          <w:p w14:paraId="12D7919F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273A297C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5BD58BF2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32BA42FA">
            <w:pPr>
              <w:spacing w:line="261" w:lineRule="auto"/>
              <w:rPr>
                <w:rFonts w:ascii="Arial"/>
                <w:sz w:val="21"/>
              </w:rPr>
            </w:pPr>
          </w:p>
          <w:p w14:paraId="04245CAE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6A656BBE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67F5A8A3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21BDDA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0" w:hRule="atLeast"/>
        </w:trPr>
        <w:tc>
          <w:tcPr>
            <w:tcW w:w="668" w:type="dxa"/>
            <w:vAlign w:val="top"/>
          </w:tcPr>
          <w:p w14:paraId="7578A70B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200EBB9">
            <w:pPr>
              <w:spacing w:line="243" w:lineRule="auto"/>
              <w:rPr>
                <w:rFonts w:ascii="Arial"/>
                <w:sz w:val="21"/>
              </w:rPr>
            </w:pPr>
          </w:p>
          <w:p w14:paraId="1698EF4F">
            <w:pPr>
              <w:spacing w:line="243" w:lineRule="auto"/>
              <w:rPr>
                <w:rFonts w:ascii="Arial"/>
                <w:sz w:val="21"/>
              </w:rPr>
            </w:pPr>
          </w:p>
          <w:p w14:paraId="1D1C37FF">
            <w:pPr>
              <w:spacing w:line="244" w:lineRule="auto"/>
              <w:rPr>
                <w:rFonts w:ascii="Arial"/>
                <w:sz w:val="21"/>
              </w:rPr>
            </w:pPr>
          </w:p>
          <w:p w14:paraId="73B0B415">
            <w:pPr>
              <w:spacing w:line="244" w:lineRule="auto"/>
              <w:rPr>
                <w:rFonts w:ascii="Arial"/>
                <w:sz w:val="21"/>
              </w:rPr>
            </w:pPr>
          </w:p>
          <w:p w14:paraId="3BB9928A">
            <w:pPr>
              <w:spacing w:line="244" w:lineRule="auto"/>
              <w:rPr>
                <w:rFonts w:ascii="Arial"/>
                <w:sz w:val="21"/>
              </w:rPr>
            </w:pPr>
          </w:p>
          <w:p w14:paraId="61044BF1">
            <w:pPr>
              <w:spacing w:line="244" w:lineRule="auto"/>
              <w:rPr>
                <w:rFonts w:ascii="Arial"/>
                <w:sz w:val="21"/>
              </w:rPr>
            </w:pPr>
          </w:p>
          <w:p w14:paraId="582768C1">
            <w:pPr>
              <w:spacing w:line="244" w:lineRule="auto"/>
              <w:rPr>
                <w:rFonts w:ascii="Arial"/>
                <w:sz w:val="21"/>
              </w:rPr>
            </w:pPr>
          </w:p>
          <w:p w14:paraId="146EAD77">
            <w:pPr>
              <w:spacing w:line="244" w:lineRule="auto"/>
              <w:rPr>
                <w:rFonts w:ascii="Arial"/>
                <w:sz w:val="21"/>
              </w:rPr>
            </w:pPr>
          </w:p>
          <w:p w14:paraId="43C9A304">
            <w:pPr>
              <w:spacing w:line="244" w:lineRule="auto"/>
              <w:rPr>
                <w:rFonts w:ascii="Arial"/>
                <w:sz w:val="21"/>
              </w:rPr>
            </w:pPr>
          </w:p>
          <w:p w14:paraId="1F4B3BAC">
            <w:pPr>
              <w:spacing w:line="244" w:lineRule="auto"/>
              <w:rPr>
                <w:rFonts w:ascii="Arial"/>
                <w:sz w:val="21"/>
              </w:rPr>
            </w:pPr>
          </w:p>
          <w:p w14:paraId="71E97AA8">
            <w:pPr>
              <w:spacing w:line="244" w:lineRule="auto"/>
              <w:rPr>
                <w:rFonts w:ascii="Arial"/>
                <w:sz w:val="21"/>
              </w:rPr>
            </w:pPr>
          </w:p>
          <w:p w14:paraId="4B573C9B">
            <w:pPr>
              <w:spacing w:line="244" w:lineRule="auto"/>
              <w:rPr>
                <w:rFonts w:ascii="Arial"/>
                <w:sz w:val="21"/>
              </w:rPr>
            </w:pPr>
          </w:p>
          <w:p w14:paraId="7F27E3CE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136</w:t>
            </w:r>
          </w:p>
        </w:tc>
        <w:tc>
          <w:tcPr>
            <w:tcW w:w="1353" w:type="dxa"/>
            <w:vAlign w:val="top"/>
          </w:tcPr>
          <w:p w14:paraId="5FF4D2B8">
            <w:pPr>
              <w:spacing w:line="260" w:lineRule="auto"/>
              <w:rPr>
                <w:rFonts w:ascii="Arial"/>
                <w:sz w:val="21"/>
              </w:rPr>
            </w:pPr>
          </w:p>
          <w:p w14:paraId="0294E794">
            <w:pPr>
              <w:spacing w:line="260" w:lineRule="auto"/>
              <w:rPr>
                <w:rFonts w:ascii="Arial"/>
                <w:sz w:val="21"/>
              </w:rPr>
            </w:pPr>
          </w:p>
          <w:p w14:paraId="42106D15">
            <w:pPr>
              <w:spacing w:line="260" w:lineRule="auto"/>
              <w:rPr>
                <w:rFonts w:ascii="Arial"/>
                <w:sz w:val="21"/>
              </w:rPr>
            </w:pPr>
          </w:p>
          <w:p w14:paraId="07EB86FF">
            <w:pPr>
              <w:spacing w:line="261" w:lineRule="auto"/>
              <w:rPr>
                <w:rFonts w:ascii="Arial"/>
                <w:sz w:val="21"/>
              </w:rPr>
            </w:pPr>
          </w:p>
          <w:p w14:paraId="6762A83C">
            <w:pPr>
              <w:spacing w:line="261" w:lineRule="auto"/>
              <w:rPr>
                <w:rFonts w:ascii="Arial"/>
                <w:sz w:val="21"/>
              </w:rPr>
            </w:pPr>
          </w:p>
          <w:p w14:paraId="7B93261A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对水利领域生</w:t>
            </w:r>
          </w:p>
          <w:p w14:paraId="7410B4D7">
            <w:pPr>
              <w:spacing w:before="27" w:line="239" w:lineRule="auto"/>
              <w:ind w:left="69" w:right="153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产经营单位将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生产经营项</w:t>
            </w:r>
          </w:p>
          <w:p w14:paraId="10202221">
            <w:pPr>
              <w:spacing w:line="216" w:lineRule="auto"/>
              <w:ind w:left="9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目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、场所、设</w:t>
            </w:r>
          </w:p>
          <w:p w14:paraId="00559C12">
            <w:pPr>
              <w:spacing w:before="22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备发包或者出</w:t>
            </w:r>
          </w:p>
          <w:p w14:paraId="7AC1CAD2">
            <w:pPr>
              <w:spacing w:before="22" w:line="216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租给不具备安</w:t>
            </w:r>
          </w:p>
          <w:p w14:paraId="058291C1">
            <w:pPr>
              <w:spacing w:before="25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全生产条件或</w:t>
            </w:r>
          </w:p>
          <w:p w14:paraId="01254A9B">
            <w:pPr>
              <w:spacing w:before="24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者相应资质的</w:t>
            </w:r>
          </w:p>
          <w:p w14:paraId="6B560B0B">
            <w:pPr>
              <w:spacing w:before="25" w:line="238" w:lineRule="auto"/>
              <w:ind w:left="74" w:right="156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单位或者个人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7053979D">
            <w:pPr>
              <w:spacing w:line="260" w:lineRule="auto"/>
              <w:rPr>
                <w:rFonts w:ascii="Arial"/>
                <w:sz w:val="21"/>
              </w:rPr>
            </w:pPr>
          </w:p>
          <w:p w14:paraId="36C9FA09">
            <w:pPr>
              <w:spacing w:line="260" w:lineRule="auto"/>
              <w:rPr>
                <w:rFonts w:ascii="Arial"/>
                <w:sz w:val="21"/>
              </w:rPr>
            </w:pPr>
          </w:p>
          <w:p w14:paraId="0AFC4596">
            <w:pPr>
              <w:spacing w:line="260" w:lineRule="auto"/>
              <w:rPr>
                <w:rFonts w:ascii="Arial"/>
                <w:sz w:val="21"/>
              </w:rPr>
            </w:pPr>
          </w:p>
          <w:p w14:paraId="3A789B84">
            <w:pPr>
              <w:spacing w:line="261" w:lineRule="auto"/>
              <w:rPr>
                <w:rFonts w:ascii="Arial"/>
                <w:sz w:val="21"/>
              </w:rPr>
            </w:pPr>
          </w:p>
          <w:p w14:paraId="67F94142">
            <w:pPr>
              <w:spacing w:line="261" w:lineRule="auto"/>
              <w:rPr>
                <w:rFonts w:ascii="Arial"/>
                <w:sz w:val="21"/>
              </w:rPr>
            </w:pPr>
          </w:p>
          <w:p w14:paraId="51A7FF47">
            <w:pPr>
              <w:spacing w:before="59"/>
              <w:ind w:left="58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【法律】《中华人民共和国安全生产法 》（2002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2009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正 ，2014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 ，2021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一百零三条第一款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生产经营单位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将生产经营项目 、场所、 设备发包或者出租给不具备安全生产条件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或者相应资质的单位或者个人的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，没收违法所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得 ；违法所得十万元以上的 ，并处违法所得二倍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以上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五倍以下的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罚款 ；没有违法所得或者违法所得不足十万元的  ，单处或者并处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十万元以上二十万元以下的罚款</w:t>
            </w:r>
            <w:r>
              <w:rPr>
                <w:rFonts w:ascii="FangSong_GB2312" w:hAnsi="FangSong_GB2312" w:eastAsia="FangSong_GB2312" w:cs="FangSong_GB2312"/>
                <w:spacing w:val="9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；对其直接负责的主管人员和其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他直接责任人员  处一万元以上二万元以下的罚款 ；导致发生生产 安全事故给他人造成损害的  ，与承包方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、承租方承担连带赔偿责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任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4C9F0BEB">
            <w:pPr>
              <w:spacing w:line="269" w:lineRule="auto"/>
              <w:rPr>
                <w:rFonts w:ascii="Arial"/>
                <w:sz w:val="21"/>
              </w:rPr>
            </w:pPr>
          </w:p>
          <w:p w14:paraId="63496C89">
            <w:pPr>
              <w:spacing w:line="269" w:lineRule="auto"/>
              <w:rPr>
                <w:rFonts w:ascii="Arial"/>
                <w:sz w:val="21"/>
              </w:rPr>
            </w:pPr>
          </w:p>
          <w:p w14:paraId="137CE00E">
            <w:pPr>
              <w:spacing w:line="269" w:lineRule="auto"/>
              <w:rPr>
                <w:rFonts w:ascii="Arial"/>
                <w:sz w:val="21"/>
              </w:rPr>
            </w:pPr>
          </w:p>
          <w:p w14:paraId="0966A21A">
            <w:pPr>
              <w:spacing w:line="269" w:lineRule="auto"/>
              <w:rPr>
                <w:rFonts w:ascii="Arial"/>
                <w:sz w:val="21"/>
              </w:rPr>
            </w:pPr>
          </w:p>
          <w:p w14:paraId="03C2D908">
            <w:pPr>
              <w:spacing w:line="269" w:lineRule="auto"/>
              <w:rPr>
                <w:rFonts w:ascii="Arial"/>
                <w:sz w:val="21"/>
              </w:rPr>
            </w:pPr>
          </w:p>
          <w:p w14:paraId="6D96536C">
            <w:pPr>
              <w:spacing w:line="269" w:lineRule="auto"/>
              <w:rPr>
                <w:rFonts w:ascii="Arial"/>
                <w:sz w:val="21"/>
              </w:rPr>
            </w:pPr>
          </w:p>
          <w:p w14:paraId="451F9EA1">
            <w:pPr>
              <w:spacing w:line="269" w:lineRule="auto"/>
              <w:rPr>
                <w:rFonts w:ascii="Arial"/>
                <w:sz w:val="21"/>
              </w:rPr>
            </w:pPr>
          </w:p>
          <w:p w14:paraId="5A328891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435E2EBF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462A9ED5">
            <w:pPr>
              <w:spacing w:before="24" w:line="227" w:lineRule="auto"/>
              <w:ind w:left="63" w:right="145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3.没收违法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得。</w:t>
            </w:r>
          </w:p>
        </w:tc>
        <w:tc>
          <w:tcPr>
            <w:tcW w:w="3356" w:type="dxa"/>
            <w:vAlign w:val="top"/>
          </w:tcPr>
          <w:p w14:paraId="097EE765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1F91B9F7">
            <w:pPr>
              <w:spacing w:before="23" w:line="231" w:lineRule="auto"/>
              <w:ind w:left="67" w:right="5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2.首次违法 ，没有违法所得的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万元的罚款 ，对其直接负责的主管人员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和其他直接责任人员一万元罚款 ；</w:t>
            </w:r>
          </w:p>
          <w:p w14:paraId="1E15FA47">
            <w:pPr>
              <w:spacing w:before="25" w:line="231" w:lineRule="auto"/>
              <w:ind w:left="67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3.多次违法 ，没有违法所得的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十万元罚款 ，对其直接负责的主管人员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和其他直接责任人员处六万元罚款 ；</w:t>
            </w:r>
          </w:p>
          <w:p w14:paraId="65B4449B">
            <w:pPr>
              <w:spacing w:before="25" w:line="227" w:lineRule="auto"/>
              <w:ind w:left="70" w:right="6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4.首次违法 ，违法所得在十万元以上二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十万元以下的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，处违法所得二倍罚</w:t>
            </w:r>
          </w:p>
          <w:p w14:paraId="25822BF1">
            <w:pPr>
              <w:spacing w:before="22" w:line="227" w:lineRule="auto"/>
              <w:ind w:left="63" w:right="6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，对其直接负责的主管人员和其他直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接责任人员处七万元罚款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6C1A56FE">
            <w:pPr>
              <w:spacing w:before="24" w:line="233" w:lineRule="auto"/>
              <w:ind w:left="63" w:right="6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5.违法所得在二十万元以上五十万元以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，处违法所得三倍罚款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，对其直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接负责的主管人员和其他直接责任人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员处八万元罚款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706C52E5">
            <w:pPr>
              <w:spacing w:before="28" w:line="233" w:lineRule="auto"/>
              <w:ind w:left="63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6.违法所得在五十万元以上 ，或者拒不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，造成严重危害后果的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所得五倍罚款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，对其直接负责的主管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人员和其他直接责任人员处十万元罚</w:t>
            </w:r>
          </w:p>
          <w:p w14:paraId="07486886">
            <w:pPr>
              <w:spacing w:before="24" w:line="217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款。</w:t>
            </w:r>
          </w:p>
        </w:tc>
        <w:tc>
          <w:tcPr>
            <w:tcW w:w="707" w:type="dxa"/>
            <w:vAlign w:val="top"/>
          </w:tcPr>
          <w:p w14:paraId="7AABC342">
            <w:pPr>
              <w:spacing w:line="264" w:lineRule="auto"/>
              <w:rPr>
                <w:rFonts w:ascii="Arial"/>
                <w:sz w:val="21"/>
              </w:rPr>
            </w:pPr>
          </w:p>
          <w:p w14:paraId="3940BFC8">
            <w:pPr>
              <w:spacing w:line="264" w:lineRule="auto"/>
              <w:rPr>
                <w:rFonts w:ascii="Arial"/>
                <w:sz w:val="21"/>
              </w:rPr>
            </w:pPr>
          </w:p>
          <w:p w14:paraId="2D580C19">
            <w:pPr>
              <w:spacing w:line="264" w:lineRule="auto"/>
              <w:rPr>
                <w:rFonts w:ascii="Arial"/>
                <w:sz w:val="21"/>
              </w:rPr>
            </w:pPr>
          </w:p>
          <w:p w14:paraId="62470C12">
            <w:pPr>
              <w:spacing w:line="264" w:lineRule="auto"/>
              <w:rPr>
                <w:rFonts w:ascii="Arial"/>
                <w:sz w:val="21"/>
              </w:rPr>
            </w:pPr>
          </w:p>
          <w:p w14:paraId="0C169C89">
            <w:pPr>
              <w:spacing w:line="264" w:lineRule="auto"/>
              <w:rPr>
                <w:rFonts w:ascii="Arial"/>
                <w:sz w:val="21"/>
              </w:rPr>
            </w:pPr>
          </w:p>
          <w:p w14:paraId="3E721341">
            <w:pPr>
              <w:spacing w:line="265" w:lineRule="auto"/>
              <w:rPr>
                <w:rFonts w:ascii="Arial"/>
                <w:sz w:val="21"/>
              </w:rPr>
            </w:pPr>
          </w:p>
          <w:p w14:paraId="04FC07FF">
            <w:pPr>
              <w:spacing w:line="265" w:lineRule="auto"/>
              <w:rPr>
                <w:rFonts w:ascii="Arial"/>
                <w:sz w:val="21"/>
              </w:rPr>
            </w:pPr>
          </w:p>
          <w:p w14:paraId="61D90EE5">
            <w:pPr>
              <w:spacing w:line="265" w:lineRule="auto"/>
              <w:rPr>
                <w:rFonts w:ascii="Arial"/>
                <w:sz w:val="21"/>
              </w:rPr>
            </w:pPr>
          </w:p>
          <w:p w14:paraId="7E406419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0A64008E">
      <w:pPr>
        <w:pStyle w:val="2"/>
      </w:pPr>
    </w:p>
    <w:p w14:paraId="0E04E373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62DC9AB">
      <w:pPr>
        <w:spacing w:before="19"/>
      </w:pPr>
      <w:r>
        <mc:AlternateContent>
          <mc:Choice Requires="wps">
            <w:drawing>
              <wp:anchor distT="0" distB="0" distL="0" distR="0" simplePos="0" relativeHeight="25175756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88" name="TextBox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C6BA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1126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8" o:spid="_x0000_s1026" o:spt="202" type="#_x0000_t202" style="position:absolute;left:0pt;margin-left:10.55pt;margin-top:288.65pt;height:18pt;width:51.7pt;mso-position-horizontal-relative:page;mso-position-vertical-relative:page;rotation:5898240f;z-index:25175756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JOsZYR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72C6BA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1126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2432326">
      <w:pPr>
        <w:spacing w:before="19"/>
      </w:pPr>
    </w:p>
    <w:p w14:paraId="07E6E21D">
      <w:pPr>
        <w:spacing w:before="18"/>
      </w:pPr>
    </w:p>
    <w:p w14:paraId="14937F5B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123D16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2151E4D7">
            <w:pPr>
              <w:spacing w:line="261" w:lineRule="auto"/>
              <w:rPr>
                <w:rFonts w:ascii="Arial"/>
                <w:sz w:val="21"/>
              </w:rPr>
            </w:pPr>
          </w:p>
          <w:p w14:paraId="5DF19422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3871114">
            <w:pPr>
              <w:spacing w:line="261" w:lineRule="auto"/>
              <w:rPr>
                <w:rFonts w:ascii="Arial"/>
                <w:sz w:val="21"/>
              </w:rPr>
            </w:pPr>
          </w:p>
          <w:p w14:paraId="3A9F6B40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05232A2B">
            <w:pPr>
              <w:spacing w:line="261" w:lineRule="auto"/>
              <w:rPr>
                <w:rFonts w:ascii="Arial"/>
                <w:sz w:val="21"/>
              </w:rPr>
            </w:pPr>
          </w:p>
          <w:p w14:paraId="28567AEE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3C8BE468">
            <w:pPr>
              <w:spacing w:line="261" w:lineRule="auto"/>
              <w:rPr>
                <w:rFonts w:ascii="Arial"/>
                <w:sz w:val="21"/>
              </w:rPr>
            </w:pPr>
          </w:p>
          <w:p w14:paraId="0899FB6D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602F7D4D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5A235FCA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3717D156">
            <w:pPr>
              <w:spacing w:line="261" w:lineRule="auto"/>
              <w:rPr>
                <w:rFonts w:ascii="Arial"/>
                <w:sz w:val="21"/>
              </w:rPr>
            </w:pPr>
          </w:p>
          <w:p w14:paraId="7C79E69D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264C6650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7D08184A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6C95D1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0" w:hRule="atLeast"/>
        </w:trPr>
        <w:tc>
          <w:tcPr>
            <w:tcW w:w="668" w:type="dxa"/>
            <w:vAlign w:val="top"/>
          </w:tcPr>
          <w:p w14:paraId="2186614F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8271774">
            <w:pPr>
              <w:spacing w:line="260" w:lineRule="auto"/>
              <w:rPr>
                <w:rFonts w:ascii="Arial"/>
                <w:sz w:val="21"/>
              </w:rPr>
            </w:pPr>
          </w:p>
          <w:p w14:paraId="4814A50E">
            <w:pPr>
              <w:spacing w:line="260" w:lineRule="auto"/>
              <w:rPr>
                <w:rFonts w:ascii="Arial"/>
                <w:sz w:val="21"/>
              </w:rPr>
            </w:pPr>
          </w:p>
          <w:p w14:paraId="6B64C45E">
            <w:pPr>
              <w:spacing w:line="261" w:lineRule="auto"/>
              <w:rPr>
                <w:rFonts w:ascii="Arial"/>
                <w:sz w:val="21"/>
              </w:rPr>
            </w:pPr>
          </w:p>
          <w:p w14:paraId="60C6539C">
            <w:pPr>
              <w:spacing w:line="261" w:lineRule="auto"/>
              <w:rPr>
                <w:rFonts w:ascii="Arial"/>
                <w:sz w:val="21"/>
              </w:rPr>
            </w:pPr>
          </w:p>
          <w:p w14:paraId="2D7FB3F7">
            <w:pPr>
              <w:spacing w:line="261" w:lineRule="auto"/>
              <w:rPr>
                <w:rFonts w:ascii="Arial"/>
                <w:sz w:val="21"/>
              </w:rPr>
            </w:pPr>
          </w:p>
          <w:p w14:paraId="40FD83DE">
            <w:pPr>
              <w:spacing w:line="261" w:lineRule="auto"/>
              <w:rPr>
                <w:rFonts w:ascii="Arial"/>
                <w:sz w:val="21"/>
              </w:rPr>
            </w:pPr>
          </w:p>
          <w:p w14:paraId="6B0D9F3F">
            <w:pPr>
              <w:spacing w:line="261" w:lineRule="auto"/>
              <w:rPr>
                <w:rFonts w:ascii="Arial"/>
                <w:sz w:val="21"/>
              </w:rPr>
            </w:pPr>
          </w:p>
          <w:p w14:paraId="6A4733DA">
            <w:pPr>
              <w:spacing w:line="261" w:lineRule="auto"/>
              <w:rPr>
                <w:rFonts w:ascii="Arial"/>
                <w:sz w:val="21"/>
              </w:rPr>
            </w:pPr>
          </w:p>
          <w:p w14:paraId="4487FBE2">
            <w:pPr>
              <w:spacing w:line="261" w:lineRule="auto"/>
              <w:rPr>
                <w:rFonts w:ascii="Arial"/>
                <w:sz w:val="21"/>
              </w:rPr>
            </w:pPr>
          </w:p>
          <w:p w14:paraId="33B5A07F">
            <w:pPr>
              <w:spacing w:before="58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137</w:t>
            </w:r>
          </w:p>
        </w:tc>
        <w:tc>
          <w:tcPr>
            <w:tcW w:w="1353" w:type="dxa"/>
            <w:vAlign w:val="top"/>
          </w:tcPr>
          <w:p w14:paraId="792B21AA">
            <w:pPr>
              <w:spacing w:line="255" w:lineRule="auto"/>
              <w:rPr>
                <w:rFonts w:ascii="Arial"/>
                <w:sz w:val="21"/>
              </w:rPr>
            </w:pPr>
          </w:p>
          <w:p w14:paraId="0DFD259B">
            <w:pPr>
              <w:spacing w:line="256" w:lineRule="auto"/>
              <w:rPr>
                <w:rFonts w:ascii="Arial"/>
                <w:sz w:val="21"/>
              </w:rPr>
            </w:pPr>
          </w:p>
          <w:p w14:paraId="63528CA1">
            <w:pPr>
              <w:spacing w:line="256" w:lineRule="auto"/>
              <w:rPr>
                <w:rFonts w:ascii="Arial"/>
                <w:sz w:val="21"/>
              </w:rPr>
            </w:pPr>
          </w:p>
          <w:p w14:paraId="25A62AAF">
            <w:pPr>
              <w:spacing w:line="256" w:lineRule="auto"/>
              <w:rPr>
                <w:rFonts w:ascii="Arial"/>
                <w:sz w:val="21"/>
              </w:rPr>
            </w:pPr>
          </w:p>
          <w:p w14:paraId="194B46C5">
            <w:pPr>
              <w:spacing w:line="256" w:lineRule="auto"/>
              <w:rPr>
                <w:rFonts w:ascii="Arial"/>
                <w:sz w:val="21"/>
              </w:rPr>
            </w:pPr>
          </w:p>
          <w:p w14:paraId="1482DEBD">
            <w:pPr>
              <w:spacing w:line="256" w:lineRule="auto"/>
              <w:rPr>
                <w:rFonts w:ascii="Arial"/>
                <w:sz w:val="21"/>
              </w:rPr>
            </w:pPr>
          </w:p>
          <w:p w14:paraId="7D006B0B">
            <w:pPr>
              <w:spacing w:before="58" w:line="239" w:lineRule="auto"/>
              <w:ind w:left="58" w:right="14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产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经营单位</w:t>
            </w:r>
          </w:p>
          <w:p w14:paraId="6CBBA8CC">
            <w:pPr>
              <w:spacing w:line="213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未与承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包单</w:t>
            </w:r>
          </w:p>
          <w:p w14:paraId="1483A8BE">
            <w:pPr>
              <w:spacing w:before="24" w:line="214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位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、承租单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位</w:t>
            </w:r>
          </w:p>
          <w:p w14:paraId="70CD7F99">
            <w:pPr>
              <w:spacing w:before="25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签订专门的安</w:t>
            </w:r>
          </w:p>
          <w:p w14:paraId="33865097">
            <w:pPr>
              <w:spacing w:before="24"/>
              <w:ind w:left="58" w:right="14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全生产管理协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议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12F67F44">
            <w:pPr>
              <w:spacing w:line="275" w:lineRule="auto"/>
              <w:rPr>
                <w:rFonts w:ascii="Arial"/>
                <w:sz w:val="21"/>
              </w:rPr>
            </w:pPr>
          </w:p>
          <w:p w14:paraId="4208FB3F">
            <w:pPr>
              <w:spacing w:line="275" w:lineRule="auto"/>
              <w:rPr>
                <w:rFonts w:ascii="Arial"/>
                <w:sz w:val="21"/>
              </w:rPr>
            </w:pPr>
          </w:p>
          <w:p w14:paraId="242CD7C5">
            <w:pPr>
              <w:spacing w:line="275" w:lineRule="auto"/>
              <w:rPr>
                <w:rFonts w:ascii="Arial"/>
                <w:sz w:val="21"/>
              </w:rPr>
            </w:pPr>
          </w:p>
          <w:p w14:paraId="53C8A7C9">
            <w:pPr>
              <w:spacing w:line="275" w:lineRule="auto"/>
              <w:rPr>
                <w:rFonts w:ascii="Arial"/>
                <w:sz w:val="21"/>
              </w:rPr>
            </w:pPr>
          </w:p>
          <w:p w14:paraId="42C894CE">
            <w:pPr>
              <w:spacing w:line="275" w:lineRule="auto"/>
              <w:rPr>
                <w:rFonts w:ascii="Arial"/>
                <w:sz w:val="21"/>
              </w:rPr>
            </w:pPr>
          </w:p>
          <w:p w14:paraId="56FD1063">
            <w:pPr>
              <w:spacing w:line="275" w:lineRule="auto"/>
              <w:rPr>
                <w:rFonts w:ascii="Arial"/>
                <w:sz w:val="21"/>
              </w:rPr>
            </w:pPr>
          </w:p>
          <w:p w14:paraId="5BEBD067">
            <w:pPr>
              <w:spacing w:before="59" w:line="239" w:lineRule="auto"/>
              <w:ind w:left="56" w:right="14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【法律】《中华人民共和国安全生产法 》（2002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正 ，2014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 ，2021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一百零三条第二款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生产经营单位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未与承包单位 、承租单位 签订专门的安全生产管理协议或者未在承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包合同</w:t>
            </w:r>
            <w:r>
              <w:rPr>
                <w:rFonts w:ascii="FangSong_GB2312" w:hAnsi="FangSong_GB2312" w:eastAsia="FangSong_GB2312" w:cs="FangSong_GB2312"/>
                <w:spacing w:val="6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、租赁合同中明确各自的安全生产管理职责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，或者未对承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包单位 、承租单位的安全生产统一协调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、管理的 ，责令限期改正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处五万元以下的罚款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，对其直接负责的主管人员和其他直接责任人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员处一万元以下的罚款  ；逾期未改正的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，责令停产停业整顿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226FE7A4">
            <w:pPr>
              <w:spacing w:line="269" w:lineRule="auto"/>
              <w:rPr>
                <w:rFonts w:ascii="Arial"/>
                <w:sz w:val="21"/>
              </w:rPr>
            </w:pPr>
          </w:p>
          <w:p w14:paraId="3E6838D0">
            <w:pPr>
              <w:spacing w:line="269" w:lineRule="auto"/>
              <w:rPr>
                <w:rFonts w:ascii="Arial"/>
                <w:sz w:val="21"/>
              </w:rPr>
            </w:pPr>
          </w:p>
          <w:p w14:paraId="12811CF9">
            <w:pPr>
              <w:spacing w:line="269" w:lineRule="auto"/>
              <w:rPr>
                <w:rFonts w:ascii="Arial"/>
                <w:sz w:val="21"/>
              </w:rPr>
            </w:pPr>
          </w:p>
          <w:p w14:paraId="635DD64A">
            <w:pPr>
              <w:spacing w:line="269" w:lineRule="auto"/>
              <w:rPr>
                <w:rFonts w:ascii="Arial"/>
                <w:sz w:val="21"/>
              </w:rPr>
            </w:pPr>
          </w:p>
          <w:p w14:paraId="5776294E">
            <w:pPr>
              <w:spacing w:line="269" w:lineRule="auto"/>
              <w:rPr>
                <w:rFonts w:ascii="Arial"/>
                <w:sz w:val="21"/>
              </w:rPr>
            </w:pPr>
          </w:p>
          <w:p w14:paraId="65190712">
            <w:pPr>
              <w:spacing w:line="269" w:lineRule="auto"/>
              <w:rPr>
                <w:rFonts w:ascii="Arial"/>
                <w:sz w:val="21"/>
              </w:rPr>
            </w:pPr>
          </w:p>
          <w:p w14:paraId="5DA87C79">
            <w:pPr>
              <w:spacing w:line="269" w:lineRule="auto"/>
              <w:rPr>
                <w:rFonts w:ascii="Arial"/>
                <w:sz w:val="21"/>
              </w:rPr>
            </w:pPr>
          </w:p>
          <w:p w14:paraId="6F9D87C0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6FAB8DB2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0623545D">
            <w:pPr>
              <w:spacing w:before="24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2D1E7DC3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73EB2AC5">
            <w:pPr>
              <w:spacing w:before="23" w:line="231" w:lineRule="auto"/>
              <w:ind w:left="67" w:right="5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2.首次违法 ，没有违法所得的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万元的罚款 ，对其直接负责的主管人员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和其他直接责任人员一万元罚款 ；</w:t>
            </w:r>
          </w:p>
          <w:p w14:paraId="112673A3">
            <w:pPr>
              <w:spacing w:before="25" w:line="231" w:lineRule="auto"/>
              <w:ind w:left="67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3.多次违法 ，没有违法所得的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十万元罚款 ，对其直接负责的主管人员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和其他直接责任人员处六万元罚款 ；</w:t>
            </w:r>
          </w:p>
          <w:p w14:paraId="32E5852D">
            <w:pPr>
              <w:spacing w:before="25" w:line="227" w:lineRule="auto"/>
              <w:ind w:left="70" w:right="6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4.首次违法 ，违法所得在十万元以上二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十万元以下的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，处违法所得二倍罚</w:t>
            </w:r>
          </w:p>
          <w:p w14:paraId="613CE51F">
            <w:pPr>
              <w:spacing w:before="22" w:line="227" w:lineRule="auto"/>
              <w:ind w:left="63" w:right="6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，对其直接负责的主管人员和其他直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接责任人员处七万元罚款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41335C29">
            <w:pPr>
              <w:spacing w:before="24" w:line="233" w:lineRule="auto"/>
              <w:ind w:left="63" w:right="6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5.违法所得在二十万元以上五十万元以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下的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，处违法所得三倍罚款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，对其直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接负责的主管人员和其他直接责任人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员处八万元罚款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4F6B38FF">
            <w:pPr>
              <w:spacing w:before="28" w:line="233" w:lineRule="auto"/>
              <w:ind w:left="63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6.违法所得在五十万元以上 ，或者拒不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，造成严重危害后果的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所得五倍罚款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，对其直接负责的主管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人员和其他直接责任人员处十万元罚</w:t>
            </w:r>
          </w:p>
          <w:p w14:paraId="2AF5F767">
            <w:pPr>
              <w:spacing w:before="24" w:line="217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款。</w:t>
            </w:r>
          </w:p>
        </w:tc>
        <w:tc>
          <w:tcPr>
            <w:tcW w:w="707" w:type="dxa"/>
            <w:vAlign w:val="top"/>
          </w:tcPr>
          <w:p w14:paraId="4494EC98">
            <w:pPr>
              <w:spacing w:line="264" w:lineRule="auto"/>
              <w:rPr>
                <w:rFonts w:ascii="Arial"/>
                <w:sz w:val="21"/>
              </w:rPr>
            </w:pPr>
          </w:p>
          <w:p w14:paraId="799CFA58">
            <w:pPr>
              <w:spacing w:line="264" w:lineRule="auto"/>
              <w:rPr>
                <w:rFonts w:ascii="Arial"/>
                <w:sz w:val="21"/>
              </w:rPr>
            </w:pPr>
          </w:p>
          <w:p w14:paraId="12AA83CF">
            <w:pPr>
              <w:spacing w:line="264" w:lineRule="auto"/>
              <w:rPr>
                <w:rFonts w:ascii="Arial"/>
                <w:sz w:val="21"/>
              </w:rPr>
            </w:pPr>
          </w:p>
          <w:p w14:paraId="2E8D10A6">
            <w:pPr>
              <w:spacing w:line="264" w:lineRule="auto"/>
              <w:rPr>
                <w:rFonts w:ascii="Arial"/>
                <w:sz w:val="21"/>
              </w:rPr>
            </w:pPr>
          </w:p>
          <w:p w14:paraId="5546B94B">
            <w:pPr>
              <w:spacing w:line="264" w:lineRule="auto"/>
              <w:rPr>
                <w:rFonts w:ascii="Arial"/>
                <w:sz w:val="21"/>
              </w:rPr>
            </w:pPr>
          </w:p>
          <w:p w14:paraId="3397CA8C">
            <w:pPr>
              <w:spacing w:line="265" w:lineRule="auto"/>
              <w:rPr>
                <w:rFonts w:ascii="Arial"/>
                <w:sz w:val="21"/>
              </w:rPr>
            </w:pPr>
          </w:p>
          <w:p w14:paraId="250B8A1D">
            <w:pPr>
              <w:spacing w:line="265" w:lineRule="auto"/>
              <w:rPr>
                <w:rFonts w:ascii="Arial"/>
                <w:sz w:val="21"/>
              </w:rPr>
            </w:pPr>
          </w:p>
          <w:p w14:paraId="0BFD3EA4">
            <w:pPr>
              <w:spacing w:line="265" w:lineRule="auto"/>
              <w:rPr>
                <w:rFonts w:ascii="Arial"/>
                <w:sz w:val="21"/>
              </w:rPr>
            </w:pPr>
          </w:p>
          <w:p w14:paraId="30AB6F5B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23A2A1E4">
      <w:pPr>
        <w:pStyle w:val="2"/>
      </w:pPr>
    </w:p>
    <w:p w14:paraId="5EEC1637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0A93D975">
      <w:pPr>
        <w:spacing w:before="19"/>
      </w:pPr>
      <w:r>
        <mc:AlternateContent>
          <mc:Choice Requires="wps">
            <w:drawing>
              <wp:anchor distT="0" distB="0" distL="0" distR="0" simplePos="0" relativeHeight="25175859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90" name="TextBox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79DA3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1127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0" o:spid="_x0000_s1026" o:spt="202" type="#_x0000_t202" style="position:absolute;left:0pt;margin-left:10.55pt;margin-top:288.65pt;height:18pt;width:51.7pt;mso-position-horizontal-relative:page;mso-position-vertical-relative:page;rotation:5898240f;z-index:25175859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dV/mC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BE79DA3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1127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BAD1882">
      <w:pPr>
        <w:spacing w:before="19"/>
      </w:pPr>
    </w:p>
    <w:p w14:paraId="7330267D">
      <w:pPr>
        <w:spacing w:before="18"/>
      </w:pPr>
    </w:p>
    <w:p w14:paraId="1E6AD9E7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06EA24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0C008CBA">
            <w:pPr>
              <w:spacing w:line="261" w:lineRule="auto"/>
              <w:rPr>
                <w:rFonts w:ascii="Arial"/>
                <w:sz w:val="21"/>
              </w:rPr>
            </w:pPr>
          </w:p>
          <w:p w14:paraId="4C9EC472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604326AF">
            <w:pPr>
              <w:spacing w:line="261" w:lineRule="auto"/>
              <w:rPr>
                <w:rFonts w:ascii="Arial"/>
                <w:sz w:val="21"/>
              </w:rPr>
            </w:pPr>
          </w:p>
          <w:p w14:paraId="1E40C89E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204F7E13">
            <w:pPr>
              <w:spacing w:line="261" w:lineRule="auto"/>
              <w:rPr>
                <w:rFonts w:ascii="Arial"/>
                <w:sz w:val="21"/>
              </w:rPr>
            </w:pPr>
          </w:p>
          <w:p w14:paraId="3493C432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4EDD1F4E">
            <w:pPr>
              <w:spacing w:line="261" w:lineRule="auto"/>
              <w:rPr>
                <w:rFonts w:ascii="Arial"/>
                <w:sz w:val="21"/>
              </w:rPr>
            </w:pPr>
          </w:p>
          <w:p w14:paraId="32917A96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7080787E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236E1DA2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29DB6D17">
            <w:pPr>
              <w:spacing w:line="261" w:lineRule="auto"/>
              <w:rPr>
                <w:rFonts w:ascii="Arial"/>
                <w:sz w:val="21"/>
              </w:rPr>
            </w:pPr>
          </w:p>
          <w:p w14:paraId="0D59AF6C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61D50715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478B8DDA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0EEC78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2" w:hRule="atLeast"/>
        </w:trPr>
        <w:tc>
          <w:tcPr>
            <w:tcW w:w="668" w:type="dxa"/>
            <w:vAlign w:val="top"/>
          </w:tcPr>
          <w:p w14:paraId="48AEC814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76C8418">
            <w:pPr>
              <w:spacing w:line="255" w:lineRule="auto"/>
              <w:rPr>
                <w:rFonts w:ascii="Arial"/>
                <w:sz w:val="21"/>
              </w:rPr>
            </w:pPr>
          </w:p>
          <w:p w14:paraId="784FD0BC">
            <w:pPr>
              <w:spacing w:line="255" w:lineRule="auto"/>
              <w:rPr>
                <w:rFonts w:ascii="Arial"/>
                <w:sz w:val="21"/>
              </w:rPr>
            </w:pPr>
          </w:p>
          <w:p w14:paraId="31D6B50C">
            <w:pPr>
              <w:spacing w:line="255" w:lineRule="auto"/>
              <w:rPr>
                <w:rFonts w:ascii="Arial"/>
                <w:sz w:val="21"/>
              </w:rPr>
            </w:pPr>
          </w:p>
          <w:p w14:paraId="6531B379">
            <w:pPr>
              <w:spacing w:line="255" w:lineRule="auto"/>
              <w:rPr>
                <w:rFonts w:ascii="Arial"/>
                <w:sz w:val="21"/>
              </w:rPr>
            </w:pPr>
          </w:p>
          <w:p w14:paraId="2FF2A3E0">
            <w:pPr>
              <w:spacing w:line="255" w:lineRule="auto"/>
              <w:rPr>
                <w:rFonts w:ascii="Arial"/>
                <w:sz w:val="21"/>
              </w:rPr>
            </w:pPr>
          </w:p>
          <w:p w14:paraId="1C109BC1">
            <w:pPr>
              <w:spacing w:line="255" w:lineRule="auto"/>
              <w:rPr>
                <w:rFonts w:ascii="Arial"/>
                <w:sz w:val="21"/>
              </w:rPr>
            </w:pPr>
          </w:p>
          <w:p w14:paraId="71A79EE8">
            <w:pPr>
              <w:spacing w:line="255" w:lineRule="auto"/>
              <w:rPr>
                <w:rFonts w:ascii="Arial"/>
                <w:sz w:val="21"/>
              </w:rPr>
            </w:pPr>
          </w:p>
          <w:p w14:paraId="7A2E415D">
            <w:pPr>
              <w:spacing w:line="256" w:lineRule="auto"/>
              <w:rPr>
                <w:rFonts w:ascii="Arial"/>
                <w:sz w:val="21"/>
              </w:rPr>
            </w:pPr>
          </w:p>
          <w:p w14:paraId="430FA80A">
            <w:pPr>
              <w:spacing w:line="256" w:lineRule="auto"/>
              <w:rPr>
                <w:rFonts w:ascii="Arial"/>
                <w:sz w:val="21"/>
              </w:rPr>
            </w:pPr>
          </w:p>
          <w:p w14:paraId="6BE6690B">
            <w:pPr>
              <w:spacing w:line="256" w:lineRule="auto"/>
              <w:rPr>
                <w:rFonts w:ascii="Arial"/>
                <w:sz w:val="21"/>
              </w:rPr>
            </w:pPr>
          </w:p>
          <w:p w14:paraId="5321BEFD">
            <w:pPr>
              <w:spacing w:line="256" w:lineRule="auto"/>
              <w:rPr>
                <w:rFonts w:ascii="Arial"/>
                <w:sz w:val="21"/>
              </w:rPr>
            </w:pPr>
          </w:p>
          <w:p w14:paraId="2AA2BE42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138</w:t>
            </w:r>
          </w:p>
        </w:tc>
        <w:tc>
          <w:tcPr>
            <w:tcW w:w="1353" w:type="dxa"/>
            <w:vAlign w:val="top"/>
          </w:tcPr>
          <w:p w14:paraId="02142F4D">
            <w:pPr>
              <w:spacing w:line="304" w:lineRule="auto"/>
              <w:rPr>
                <w:rFonts w:ascii="Arial"/>
                <w:sz w:val="21"/>
              </w:rPr>
            </w:pPr>
          </w:p>
          <w:p w14:paraId="00A5F301">
            <w:pPr>
              <w:spacing w:line="304" w:lineRule="auto"/>
              <w:rPr>
                <w:rFonts w:ascii="Arial"/>
                <w:sz w:val="21"/>
              </w:rPr>
            </w:pPr>
          </w:p>
          <w:p w14:paraId="7F4264A9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对水利领域两</w:t>
            </w:r>
          </w:p>
          <w:p w14:paraId="5AB9EFDD">
            <w:pPr>
              <w:spacing w:before="26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个以上生产经</w:t>
            </w:r>
          </w:p>
          <w:p w14:paraId="1F33B9CD">
            <w:pPr>
              <w:spacing w:before="22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营单位在同一</w:t>
            </w:r>
          </w:p>
          <w:p w14:paraId="64A2067B">
            <w:pPr>
              <w:spacing w:before="24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作业区域内进</w:t>
            </w:r>
          </w:p>
          <w:p w14:paraId="3ACA683E">
            <w:pPr>
              <w:spacing w:before="22" w:line="213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行可能危及对</w:t>
            </w:r>
          </w:p>
          <w:p w14:paraId="34005A0E">
            <w:pPr>
              <w:spacing w:before="27" w:line="239" w:lineRule="auto"/>
              <w:ind w:left="69" w:right="144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方安全生产的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生产经营活</w:t>
            </w:r>
          </w:p>
          <w:p w14:paraId="4CFA4623">
            <w:pPr>
              <w:spacing w:line="213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动 ，未签订安</w:t>
            </w:r>
          </w:p>
          <w:p w14:paraId="334E96EB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全生产管理协</w:t>
            </w:r>
          </w:p>
          <w:p w14:paraId="62F21B55">
            <w:pPr>
              <w:spacing w:before="27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议或者未指定</w:t>
            </w:r>
          </w:p>
          <w:p w14:paraId="0FB2F17F">
            <w:pPr>
              <w:spacing w:before="24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专职安全生产</w:t>
            </w:r>
          </w:p>
          <w:p w14:paraId="3179A789">
            <w:pPr>
              <w:spacing w:before="22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管理人员进行</w:t>
            </w:r>
          </w:p>
          <w:p w14:paraId="1B13C7AE">
            <w:pPr>
              <w:spacing w:before="27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安全检查与协</w:t>
            </w:r>
          </w:p>
          <w:p w14:paraId="7B5B9CEB">
            <w:pPr>
              <w:spacing w:before="23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调的行政处罚</w:t>
            </w:r>
          </w:p>
        </w:tc>
        <w:tc>
          <w:tcPr>
            <w:tcW w:w="5728" w:type="dxa"/>
            <w:vAlign w:val="top"/>
          </w:tcPr>
          <w:p w14:paraId="1E074735">
            <w:pPr>
              <w:spacing w:line="283" w:lineRule="auto"/>
              <w:rPr>
                <w:rFonts w:ascii="Arial"/>
                <w:sz w:val="21"/>
              </w:rPr>
            </w:pPr>
          </w:p>
          <w:p w14:paraId="584F52BF">
            <w:pPr>
              <w:spacing w:line="283" w:lineRule="auto"/>
              <w:rPr>
                <w:rFonts w:ascii="Arial"/>
                <w:sz w:val="21"/>
              </w:rPr>
            </w:pPr>
          </w:p>
          <w:p w14:paraId="7F681688">
            <w:pPr>
              <w:spacing w:line="283" w:lineRule="auto"/>
              <w:rPr>
                <w:rFonts w:ascii="Arial"/>
                <w:sz w:val="21"/>
              </w:rPr>
            </w:pPr>
          </w:p>
          <w:p w14:paraId="65E5DA93">
            <w:pPr>
              <w:spacing w:line="284" w:lineRule="auto"/>
              <w:rPr>
                <w:rFonts w:ascii="Arial"/>
                <w:sz w:val="21"/>
              </w:rPr>
            </w:pPr>
          </w:p>
          <w:p w14:paraId="6F6B2EDF">
            <w:pPr>
              <w:spacing w:line="284" w:lineRule="auto"/>
              <w:rPr>
                <w:rFonts w:ascii="Arial"/>
                <w:sz w:val="21"/>
              </w:rPr>
            </w:pPr>
          </w:p>
          <w:p w14:paraId="3902DAAF">
            <w:pPr>
              <w:spacing w:before="58" w:line="239" w:lineRule="auto"/>
              <w:ind w:left="62" w:right="6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【法律】《中华人民共和国安全生产法 》（2002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正 ，2014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，2021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百零四条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两个以上生产经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营单位在同一作业区域内  进行可能危及对方安全生产的生产经营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活动  ，未签订安全生产管理协议或者未指定专职安全生产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管理人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员进行安全检查与协调的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，处五万元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，对其直接负责的主管人员和其他直接责任人员处一万元以下的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26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；逾期未改正的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，责令停产停业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78C996C9">
            <w:pPr>
              <w:spacing w:line="274" w:lineRule="auto"/>
              <w:rPr>
                <w:rFonts w:ascii="Arial"/>
                <w:sz w:val="21"/>
              </w:rPr>
            </w:pPr>
          </w:p>
          <w:p w14:paraId="307808AF">
            <w:pPr>
              <w:spacing w:line="275" w:lineRule="auto"/>
              <w:rPr>
                <w:rFonts w:ascii="Arial"/>
                <w:sz w:val="21"/>
              </w:rPr>
            </w:pPr>
          </w:p>
          <w:p w14:paraId="5CF6A4E6">
            <w:pPr>
              <w:spacing w:line="275" w:lineRule="auto"/>
              <w:rPr>
                <w:rFonts w:ascii="Arial"/>
                <w:sz w:val="21"/>
              </w:rPr>
            </w:pPr>
          </w:p>
          <w:p w14:paraId="00776350">
            <w:pPr>
              <w:spacing w:line="275" w:lineRule="auto"/>
              <w:rPr>
                <w:rFonts w:ascii="Arial"/>
                <w:sz w:val="21"/>
              </w:rPr>
            </w:pPr>
          </w:p>
          <w:p w14:paraId="4530C859">
            <w:pPr>
              <w:spacing w:line="275" w:lineRule="auto"/>
              <w:rPr>
                <w:rFonts w:ascii="Arial"/>
                <w:sz w:val="21"/>
              </w:rPr>
            </w:pPr>
          </w:p>
          <w:p w14:paraId="29F6BE64">
            <w:pPr>
              <w:spacing w:line="275" w:lineRule="auto"/>
              <w:rPr>
                <w:rFonts w:ascii="Arial"/>
                <w:sz w:val="21"/>
              </w:rPr>
            </w:pPr>
          </w:p>
          <w:p w14:paraId="4E6B267C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4FC9EB5C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7A1DCDBE">
            <w:pPr>
              <w:spacing w:before="26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483E24AB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56B17F48">
            <w:pPr>
              <w:spacing w:before="21" w:line="235" w:lineRule="auto"/>
              <w:ind w:left="66" w:right="6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2.责令限期改正 ，对生产经营单位的主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要负责人处二万元罚款</w:t>
            </w:r>
            <w:r>
              <w:rPr>
                <w:rFonts w:ascii="FangSong_GB2312" w:hAnsi="FangSong_GB2312" w:eastAsia="FangSong_GB2312" w:cs="FangSong_GB2312"/>
                <w:spacing w:val="9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，逾期未改正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，处五万元罚款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，责令停产停业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对施工单位和项目主要负责人处 2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罚款；</w:t>
            </w:r>
          </w:p>
          <w:p w14:paraId="6DE05DA6">
            <w:pPr>
              <w:spacing w:before="22" w:line="233" w:lineRule="auto"/>
              <w:ind w:left="64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3.造成较大质量事故的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，责令限期改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正 ，对生产经营单位的主要负责人处三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万元罚款 ，逾期未改正的 ，处八万元罚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，责令停产停业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，对施工单位和</w:t>
            </w:r>
          </w:p>
          <w:p w14:paraId="60134667">
            <w:pPr>
              <w:spacing w:before="26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项目主要负责人处 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万元罚款；</w:t>
            </w:r>
          </w:p>
          <w:p w14:paraId="47151E3C">
            <w:pPr>
              <w:spacing w:before="28" w:line="234" w:lineRule="auto"/>
              <w:ind w:left="65" w:right="6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4.造成重大以上安全事故的 ，责令限期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，对生产经营单位的主要负责人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处五万元罚款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，逾期未改正的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万元罚款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，责令停产停业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，终身不得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担任本行业生产经营单位的主要负责</w:t>
            </w:r>
          </w:p>
          <w:p w14:paraId="5F56EB32">
            <w:pPr>
              <w:spacing w:before="25" w:line="227" w:lineRule="auto"/>
              <w:ind w:left="69" w:right="69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人  ，对施工单位和项目主要负责人处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7C8CC833">
            <w:pPr>
              <w:spacing w:line="269" w:lineRule="auto"/>
              <w:rPr>
                <w:rFonts w:ascii="Arial"/>
                <w:sz w:val="21"/>
              </w:rPr>
            </w:pPr>
          </w:p>
          <w:p w14:paraId="37CEF913">
            <w:pPr>
              <w:spacing w:line="269" w:lineRule="auto"/>
              <w:rPr>
                <w:rFonts w:ascii="Arial"/>
                <w:sz w:val="21"/>
              </w:rPr>
            </w:pPr>
          </w:p>
          <w:p w14:paraId="11EE7851">
            <w:pPr>
              <w:spacing w:line="269" w:lineRule="auto"/>
              <w:rPr>
                <w:rFonts w:ascii="Arial"/>
                <w:sz w:val="21"/>
              </w:rPr>
            </w:pPr>
          </w:p>
          <w:p w14:paraId="06F82271">
            <w:pPr>
              <w:spacing w:line="269" w:lineRule="auto"/>
              <w:rPr>
                <w:rFonts w:ascii="Arial"/>
                <w:sz w:val="21"/>
              </w:rPr>
            </w:pPr>
          </w:p>
          <w:p w14:paraId="55E3E204">
            <w:pPr>
              <w:spacing w:line="269" w:lineRule="auto"/>
              <w:rPr>
                <w:rFonts w:ascii="Arial"/>
                <w:sz w:val="21"/>
              </w:rPr>
            </w:pPr>
          </w:p>
          <w:p w14:paraId="681B2BE5">
            <w:pPr>
              <w:spacing w:line="269" w:lineRule="auto"/>
              <w:rPr>
                <w:rFonts w:ascii="Arial"/>
                <w:sz w:val="21"/>
              </w:rPr>
            </w:pPr>
          </w:p>
          <w:p w14:paraId="47245E3B">
            <w:pPr>
              <w:spacing w:line="269" w:lineRule="auto"/>
              <w:rPr>
                <w:rFonts w:ascii="Arial"/>
                <w:sz w:val="21"/>
              </w:rPr>
            </w:pPr>
          </w:p>
          <w:p w14:paraId="60308DE2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5AFF33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1" w:hRule="atLeast"/>
        </w:trPr>
        <w:tc>
          <w:tcPr>
            <w:tcW w:w="668" w:type="dxa"/>
            <w:vAlign w:val="top"/>
          </w:tcPr>
          <w:p w14:paraId="1B1BB4D1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518C866">
            <w:pPr>
              <w:spacing w:line="260" w:lineRule="auto"/>
              <w:rPr>
                <w:rFonts w:ascii="Arial"/>
                <w:sz w:val="21"/>
              </w:rPr>
            </w:pPr>
          </w:p>
          <w:p w14:paraId="617B03F7">
            <w:pPr>
              <w:spacing w:line="260" w:lineRule="auto"/>
              <w:rPr>
                <w:rFonts w:ascii="Arial"/>
                <w:sz w:val="21"/>
              </w:rPr>
            </w:pPr>
          </w:p>
          <w:p w14:paraId="0161D622">
            <w:pPr>
              <w:spacing w:line="261" w:lineRule="auto"/>
              <w:rPr>
                <w:rFonts w:ascii="Arial"/>
                <w:sz w:val="21"/>
              </w:rPr>
            </w:pPr>
          </w:p>
          <w:p w14:paraId="7B6035EC">
            <w:pPr>
              <w:spacing w:line="261" w:lineRule="auto"/>
              <w:rPr>
                <w:rFonts w:ascii="Arial"/>
                <w:sz w:val="21"/>
              </w:rPr>
            </w:pPr>
          </w:p>
          <w:p w14:paraId="56DBDE66">
            <w:pPr>
              <w:spacing w:line="261" w:lineRule="auto"/>
              <w:rPr>
                <w:rFonts w:ascii="Arial"/>
                <w:sz w:val="21"/>
              </w:rPr>
            </w:pPr>
          </w:p>
          <w:p w14:paraId="07DB7566">
            <w:pPr>
              <w:spacing w:line="261" w:lineRule="auto"/>
              <w:rPr>
                <w:rFonts w:ascii="Arial"/>
                <w:sz w:val="21"/>
              </w:rPr>
            </w:pPr>
          </w:p>
          <w:p w14:paraId="4D2D55BE">
            <w:pPr>
              <w:spacing w:line="261" w:lineRule="auto"/>
              <w:rPr>
                <w:rFonts w:ascii="Arial"/>
                <w:sz w:val="21"/>
              </w:rPr>
            </w:pPr>
          </w:p>
          <w:p w14:paraId="5508DA16">
            <w:pPr>
              <w:spacing w:line="261" w:lineRule="auto"/>
              <w:rPr>
                <w:rFonts w:ascii="Arial"/>
                <w:sz w:val="21"/>
              </w:rPr>
            </w:pPr>
          </w:p>
          <w:p w14:paraId="0CABB8A7">
            <w:pPr>
              <w:spacing w:line="261" w:lineRule="auto"/>
              <w:rPr>
                <w:rFonts w:ascii="Arial"/>
                <w:sz w:val="21"/>
              </w:rPr>
            </w:pPr>
          </w:p>
          <w:p w14:paraId="3F316485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139</w:t>
            </w:r>
          </w:p>
        </w:tc>
        <w:tc>
          <w:tcPr>
            <w:tcW w:w="1353" w:type="dxa"/>
            <w:vAlign w:val="top"/>
          </w:tcPr>
          <w:p w14:paraId="67EC536F">
            <w:pPr>
              <w:spacing w:before="87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对水利领域生</w:t>
            </w:r>
          </w:p>
          <w:p w14:paraId="5B7F8A51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产</w:t>
            </w:r>
            <w:r>
              <w:rPr>
                <w:rFonts w:ascii="FangSong_GB2312" w:hAnsi="FangSong_GB2312" w:eastAsia="FangSong_GB2312" w:cs="FangSong_GB2312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经营单位生</w:t>
            </w:r>
          </w:p>
          <w:p w14:paraId="3122A4D3">
            <w:pPr>
              <w:spacing w:before="24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产 、 经营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、储</w:t>
            </w:r>
          </w:p>
          <w:p w14:paraId="03C2853B">
            <w:pPr>
              <w:spacing w:before="24" w:line="216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存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、使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用危险</w:t>
            </w:r>
          </w:p>
          <w:p w14:paraId="5F91B8DC">
            <w:pPr>
              <w:spacing w:before="22" w:line="215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物品的车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</w:t>
            </w:r>
          </w:p>
          <w:p w14:paraId="129EE6DB">
            <w:pPr>
              <w:spacing w:before="23" w:line="216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商店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、仓库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与</w:t>
            </w:r>
          </w:p>
          <w:p w14:paraId="0080A782">
            <w:pPr>
              <w:spacing w:before="25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员工宿舍的距</w:t>
            </w:r>
          </w:p>
          <w:p w14:paraId="0FF08613">
            <w:pPr>
              <w:spacing w:before="22" w:line="216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离不符合安全</w:t>
            </w:r>
          </w:p>
          <w:p w14:paraId="22BD640A">
            <w:pPr>
              <w:spacing w:before="22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要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求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，未设有</w:t>
            </w:r>
          </w:p>
          <w:p w14:paraId="25657276">
            <w:pPr>
              <w:spacing w:before="24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符合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紧急疏散</w:t>
            </w:r>
          </w:p>
          <w:p w14:paraId="30DD94BF">
            <w:pPr>
              <w:spacing w:before="25" w:line="216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需要 、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标志明</w:t>
            </w:r>
          </w:p>
          <w:p w14:paraId="45A1554C">
            <w:pPr>
              <w:spacing w:before="22" w:line="215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、保持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畅通</w:t>
            </w:r>
          </w:p>
          <w:p w14:paraId="2F825D5E">
            <w:pPr>
              <w:spacing w:before="24" w:line="216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的出口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、疏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散</w:t>
            </w:r>
          </w:p>
          <w:p w14:paraId="0E7929A3">
            <w:pPr>
              <w:spacing w:before="21" w:line="241" w:lineRule="auto"/>
              <w:ind w:left="58" w:right="146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通道等行为的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51A0A800">
            <w:pPr>
              <w:spacing w:line="377" w:lineRule="auto"/>
              <w:rPr>
                <w:rFonts w:ascii="Arial"/>
                <w:sz w:val="21"/>
              </w:rPr>
            </w:pPr>
          </w:p>
          <w:p w14:paraId="22F6F936">
            <w:pPr>
              <w:spacing w:before="59" w:line="239" w:lineRule="auto"/>
              <w:ind w:left="61" w:right="61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【法律】《中华人民共和国安全生产法 》（2002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正 ，2014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，2021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年修正）第一百零五条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生产经营单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位有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下列行为之一的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，责令限 期改正 ，处五万元以下的罚款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，对其直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接负责的主管人员和其他直接责任人员处一万元以下的罚款  ；逾期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未改正的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，责令停产停业整顿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；构成犯罪的 ，依照 刑法有关规定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追究刑事责任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：</w:t>
            </w:r>
          </w:p>
          <w:p w14:paraId="54939F09">
            <w:pPr>
              <w:spacing w:before="1" w:line="231" w:lineRule="auto"/>
              <w:ind w:left="74" w:right="61" w:hanging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（一）生产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、经营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、储存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、使用危险物品的车间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、商店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、仓库与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员工宿舍在同一座建筑内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，或者与员工宿舍的距离不符合安全要求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；</w:t>
            </w:r>
          </w:p>
          <w:p w14:paraId="3429D41C">
            <w:pPr>
              <w:spacing w:before="24" w:line="231" w:lineRule="auto"/>
              <w:ind w:left="65" w:right="85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）生产经营场所和员工宿舍未设有符合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紧急疏散需要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、标志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明显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、保持畅通的出口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、疏散通道 ，或者占用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、锁闭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、封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堵生产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经营场所或者员工宿舍出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口、疏散通道的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684A3183">
            <w:pPr>
              <w:spacing w:line="296" w:lineRule="auto"/>
              <w:rPr>
                <w:rFonts w:ascii="Arial"/>
                <w:sz w:val="21"/>
              </w:rPr>
            </w:pPr>
          </w:p>
          <w:p w14:paraId="3E907BB4">
            <w:pPr>
              <w:spacing w:line="297" w:lineRule="auto"/>
              <w:rPr>
                <w:rFonts w:ascii="Arial"/>
                <w:sz w:val="21"/>
              </w:rPr>
            </w:pPr>
          </w:p>
          <w:p w14:paraId="19F8D504">
            <w:pPr>
              <w:spacing w:line="297" w:lineRule="auto"/>
              <w:rPr>
                <w:rFonts w:ascii="Arial"/>
                <w:sz w:val="21"/>
              </w:rPr>
            </w:pPr>
          </w:p>
          <w:p w14:paraId="13542F26">
            <w:pPr>
              <w:spacing w:line="297" w:lineRule="auto"/>
              <w:rPr>
                <w:rFonts w:ascii="Arial"/>
                <w:sz w:val="21"/>
              </w:rPr>
            </w:pPr>
          </w:p>
          <w:p w14:paraId="4193426E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27C107CC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2F1B9645">
            <w:pPr>
              <w:spacing w:before="26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655E7DDB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72C37357">
            <w:pPr>
              <w:spacing w:before="25" w:line="233" w:lineRule="auto"/>
              <w:ind w:left="68" w:right="62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2.在规定的期限内停止违法行为 ，及时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改正的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，处一万元罚款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，对其直接负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责的主管人员和其他直接责任人员处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一千元罚款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660FA694">
            <w:pPr>
              <w:spacing w:before="24" w:line="233" w:lineRule="auto"/>
              <w:ind w:left="64" w:right="62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3.在规定的期限内停止违法行为 ，未及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时完成整改的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，处二万元罚款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，对其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直接负责的主管人员和其他直接责任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人员处三千元罚款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4D261490">
            <w:pPr>
              <w:spacing w:before="25" w:line="231" w:lineRule="auto"/>
              <w:ind w:left="63" w:right="66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4.逾期未改正的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，处三万元罚款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其直接负责的主管人员和其他直接责任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人员处五千元罚款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</w:t>
            </w:r>
          </w:p>
          <w:p w14:paraId="785E8C6E">
            <w:pPr>
              <w:spacing w:before="23" w:line="228" w:lineRule="auto"/>
              <w:ind w:left="70" w:right="98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5.拒不改正的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，处五万元罚款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，对其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直接负责的主管人员和其他直接责任人</w:t>
            </w:r>
          </w:p>
        </w:tc>
        <w:tc>
          <w:tcPr>
            <w:tcW w:w="707" w:type="dxa"/>
            <w:vAlign w:val="top"/>
          </w:tcPr>
          <w:p w14:paraId="42836CF6">
            <w:pPr>
              <w:spacing w:line="284" w:lineRule="auto"/>
              <w:rPr>
                <w:rFonts w:ascii="Arial"/>
                <w:sz w:val="21"/>
              </w:rPr>
            </w:pPr>
          </w:p>
          <w:p w14:paraId="366D9841">
            <w:pPr>
              <w:spacing w:line="284" w:lineRule="auto"/>
              <w:rPr>
                <w:rFonts w:ascii="Arial"/>
                <w:sz w:val="21"/>
              </w:rPr>
            </w:pPr>
          </w:p>
          <w:p w14:paraId="7BCC3F59">
            <w:pPr>
              <w:spacing w:line="284" w:lineRule="auto"/>
              <w:rPr>
                <w:rFonts w:ascii="Arial"/>
                <w:sz w:val="21"/>
              </w:rPr>
            </w:pPr>
          </w:p>
          <w:p w14:paraId="13F72689">
            <w:pPr>
              <w:spacing w:line="284" w:lineRule="auto"/>
              <w:rPr>
                <w:rFonts w:ascii="Arial"/>
                <w:sz w:val="21"/>
              </w:rPr>
            </w:pPr>
          </w:p>
          <w:p w14:paraId="5AA0162D">
            <w:pPr>
              <w:spacing w:line="285" w:lineRule="auto"/>
              <w:rPr>
                <w:rFonts w:ascii="Arial"/>
                <w:sz w:val="21"/>
              </w:rPr>
            </w:pPr>
          </w:p>
          <w:p w14:paraId="5FDB2525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2B906A6D">
      <w:pPr>
        <w:pStyle w:val="2"/>
      </w:pPr>
    </w:p>
    <w:p w14:paraId="2AD3DB09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762A062D">
      <w:pPr>
        <w:spacing w:before="19"/>
      </w:pPr>
      <w:r>
        <mc:AlternateContent>
          <mc:Choice Requires="wps">
            <w:drawing>
              <wp:anchor distT="0" distB="0" distL="0" distR="0" simplePos="0" relativeHeight="25175961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92" name="TextBox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18E32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1128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2" o:spid="_x0000_s1026" o:spt="202" type="#_x0000_t202" style="position:absolute;left:0pt;margin-left:10.55pt;margin-top:288.65pt;height:18pt;width:51.7pt;mso-position-horizontal-relative:page;mso-position-vertical-relative:page;rotation:5898240f;z-index:25175961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FRH3FV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8518E32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1128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F28035A">
      <w:pPr>
        <w:spacing w:before="19"/>
      </w:pPr>
    </w:p>
    <w:p w14:paraId="4E3FD613">
      <w:pPr>
        <w:spacing w:before="18"/>
      </w:pPr>
    </w:p>
    <w:p w14:paraId="6DECDD1D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725FB8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1CAF66EA">
            <w:pPr>
              <w:spacing w:line="261" w:lineRule="auto"/>
              <w:rPr>
                <w:rFonts w:ascii="Arial"/>
                <w:sz w:val="21"/>
              </w:rPr>
            </w:pPr>
          </w:p>
          <w:p w14:paraId="28E873DE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1042DB42">
            <w:pPr>
              <w:spacing w:line="261" w:lineRule="auto"/>
              <w:rPr>
                <w:rFonts w:ascii="Arial"/>
                <w:sz w:val="21"/>
              </w:rPr>
            </w:pPr>
          </w:p>
          <w:p w14:paraId="2866F401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6C4D322F">
            <w:pPr>
              <w:spacing w:line="261" w:lineRule="auto"/>
              <w:rPr>
                <w:rFonts w:ascii="Arial"/>
                <w:sz w:val="21"/>
              </w:rPr>
            </w:pPr>
          </w:p>
          <w:p w14:paraId="3DBEBDA5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0FA599E8">
            <w:pPr>
              <w:spacing w:line="261" w:lineRule="auto"/>
              <w:rPr>
                <w:rFonts w:ascii="Arial"/>
                <w:sz w:val="21"/>
              </w:rPr>
            </w:pPr>
          </w:p>
          <w:p w14:paraId="778C549A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6E2F991B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17C3ED89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735ED1CE">
            <w:pPr>
              <w:spacing w:line="261" w:lineRule="auto"/>
              <w:rPr>
                <w:rFonts w:ascii="Arial"/>
                <w:sz w:val="21"/>
              </w:rPr>
            </w:pPr>
          </w:p>
          <w:p w14:paraId="54083390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520DC88D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13F71A48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2BA64A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668" w:type="dxa"/>
            <w:vAlign w:val="top"/>
          </w:tcPr>
          <w:p w14:paraId="02DD2519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342CB66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552C3E34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66B49CC4">
            <w:pPr>
              <w:rPr>
                <w:rFonts w:ascii="Arial"/>
                <w:sz w:val="21"/>
              </w:rPr>
            </w:pPr>
          </w:p>
        </w:tc>
        <w:tc>
          <w:tcPr>
            <w:tcW w:w="1137" w:type="dxa"/>
            <w:vAlign w:val="top"/>
          </w:tcPr>
          <w:p w14:paraId="00BC05C5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374689A9">
            <w:pPr>
              <w:spacing w:before="87" w:line="214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员处一万元罚款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229A4737">
            <w:pPr>
              <w:rPr>
                <w:rFonts w:ascii="Arial"/>
                <w:sz w:val="21"/>
              </w:rPr>
            </w:pPr>
          </w:p>
        </w:tc>
      </w:tr>
      <w:tr w14:paraId="078BE8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9" w:hRule="atLeast"/>
        </w:trPr>
        <w:tc>
          <w:tcPr>
            <w:tcW w:w="668" w:type="dxa"/>
            <w:vAlign w:val="top"/>
          </w:tcPr>
          <w:p w14:paraId="01989F35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BE6BB9F">
            <w:pPr>
              <w:spacing w:line="264" w:lineRule="auto"/>
              <w:rPr>
                <w:rFonts w:ascii="Arial"/>
                <w:sz w:val="21"/>
              </w:rPr>
            </w:pPr>
          </w:p>
          <w:p w14:paraId="3E6DBD8D">
            <w:pPr>
              <w:spacing w:line="264" w:lineRule="auto"/>
              <w:rPr>
                <w:rFonts w:ascii="Arial"/>
                <w:sz w:val="21"/>
              </w:rPr>
            </w:pPr>
          </w:p>
          <w:p w14:paraId="468FF45B">
            <w:pPr>
              <w:spacing w:line="264" w:lineRule="auto"/>
              <w:rPr>
                <w:rFonts w:ascii="Arial"/>
                <w:sz w:val="21"/>
              </w:rPr>
            </w:pPr>
          </w:p>
          <w:p w14:paraId="323FE9F7">
            <w:pPr>
              <w:spacing w:line="264" w:lineRule="auto"/>
              <w:rPr>
                <w:rFonts w:ascii="Arial"/>
                <w:sz w:val="21"/>
              </w:rPr>
            </w:pPr>
          </w:p>
          <w:p w14:paraId="02DD17F3">
            <w:pPr>
              <w:spacing w:line="264" w:lineRule="auto"/>
              <w:rPr>
                <w:rFonts w:ascii="Arial"/>
                <w:sz w:val="21"/>
              </w:rPr>
            </w:pPr>
          </w:p>
          <w:p w14:paraId="63F2A868">
            <w:pPr>
              <w:spacing w:line="264" w:lineRule="auto"/>
              <w:rPr>
                <w:rFonts w:ascii="Arial"/>
                <w:sz w:val="21"/>
              </w:rPr>
            </w:pPr>
          </w:p>
          <w:p w14:paraId="3282D7F9">
            <w:pPr>
              <w:spacing w:line="264" w:lineRule="auto"/>
              <w:rPr>
                <w:rFonts w:ascii="Arial"/>
                <w:sz w:val="21"/>
              </w:rPr>
            </w:pPr>
          </w:p>
          <w:p w14:paraId="0E882AC8">
            <w:pPr>
              <w:spacing w:line="265" w:lineRule="auto"/>
              <w:rPr>
                <w:rFonts w:ascii="Arial"/>
                <w:sz w:val="21"/>
              </w:rPr>
            </w:pPr>
          </w:p>
          <w:p w14:paraId="029AFB44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140</w:t>
            </w:r>
          </w:p>
        </w:tc>
        <w:tc>
          <w:tcPr>
            <w:tcW w:w="1353" w:type="dxa"/>
            <w:vAlign w:val="top"/>
          </w:tcPr>
          <w:p w14:paraId="477E917C">
            <w:pPr>
              <w:spacing w:line="373" w:lineRule="auto"/>
              <w:rPr>
                <w:rFonts w:ascii="Arial"/>
                <w:sz w:val="21"/>
              </w:rPr>
            </w:pPr>
          </w:p>
          <w:p w14:paraId="7DA198BC">
            <w:pPr>
              <w:spacing w:before="59" w:line="239" w:lineRule="auto"/>
              <w:ind w:left="58" w:right="14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产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经营单位</w:t>
            </w:r>
          </w:p>
          <w:p w14:paraId="1EC445DB">
            <w:pPr>
              <w:spacing w:line="215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与从业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人员订</w:t>
            </w:r>
          </w:p>
          <w:p w14:paraId="1FF47106">
            <w:pPr>
              <w:spacing w:before="25" w:line="238" w:lineRule="auto"/>
              <w:ind w:left="58" w:right="6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立协议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 免除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或者减轻其</w:t>
            </w:r>
          </w:p>
          <w:p w14:paraId="0889645F">
            <w:pPr>
              <w:spacing w:before="2" w:line="239" w:lineRule="auto"/>
              <w:ind w:left="62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对从业人员因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生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产安全事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故伤亡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应承担的责</w:t>
            </w:r>
          </w:p>
          <w:p w14:paraId="58D1E24B">
            <w:pPr>
              <w:spacing w:before="1" w:line="238" w:lineRule="auto"/>
              <w:ind w:left="65" w:right="14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任行为的行政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处</w:t>
            </w:r>
          </w:p>
          <w:p w14:paraId="2431FB95">
            <w:pPr>
              <w:spacing w:before="2" w:line="216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423E7AAF">
            <w:pPr>
              <w:spacing w:line="296" w:lineRule="auto"/>
              <w:rPr>
                <w:rFonts w:ascii="Arial"/>
                <w:sz w:val="21"/>
              </w:rPr>
            </w:pPr>
          </w:p>
          <w:p w14:paraId="48605C9E">
            <w:pPr>
              <w:spacing w:line="297" w:lineRule="auto"/>
              <w:rPr>
                <w:rFonts w:ascii="Arial"/>
                <w:sz w:val="21"/>
              </w:rPr>
            </w:pPr>
          </w:p>
          <w:p w14:paraId="0BFBED7C">
            <w:pPr>
              <w:spacing w:line="297" w:lineRule="auto"/>
              <w:rPr>
                <w:rFonts w:ascii="Arial"/>
                <w:sz w:val="21"/>
              </w:rPr>
            </w:pPr>
          </w:p>
          <w:p w14:paraId="025697AC">
            <w:pPr>
              <w:spacing w:line="297" w:lineRule="auto"/>
              <w:rPr>
                <w:rFonts w:ascii="Arial"/>
                <w:sz w:val="21"/>
              </w:rPr>
            </w:pPr>
          </w:p>
          <w:p w14:paraId="761A7DD5">
            <w:pPr>
              <w:spacing w:before="58" w:line="239" w:lineRule="auto"/>
              <w:ind w:left="64" w:right="62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【法律】《中华人民共和国安全生产法 》（2002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正 ，2014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，2021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年修正）第一百零六条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生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产经营单位与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从业人员订立协议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，免除 或者减轻其对从业人员因生产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安全事故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伤亡依法应承担的责任的  ，该协议无效 ；对生产经营单位的主要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负责人 、个人经营的投资人处二万元以上十万元以下  的罚款。</w:t>
            </w:r>
          </w:p>
        </w:tc>
        <w:tc>
          <w:tcPr>
            <w:tcW w:w="1137" w:type="dxa"/>
            <w:vAlign w:val="top"/>
          </w:tcPr>
          <w:p w14:paraId="77D87E1C">
            <w:pPr>
              <w:spacing w:line="275" w:lineRule="auto"/>
              <w:rPr>
                <w:rFonts w:ascii="Arial"/>
                <w:sz w:val="21"/>
              </w:rPr>
            </w:pPr>
          </w:p>
          <w:p w14:paraId="67143779">
            <w:pPr>
              <w:spacing w:line="275" w:lineRule="auto"/>
              <w:rPr>
                <w:rFonts w:ascii="Arial"/>
                <w:sz w:val="21"/>
              </w:rPr>
            </w:pPr>
          </w:p>
          <w:p w14:paraId="4F6D654C">
            <w:pPr>
              <w:spacing w:line="275" w:lineRule="auto"/>
              <w:rPr>
                <w:rFonts w:ascii="Arial"/>
                <w:sz w:val="21"/>
              </w:rPr>
            </w:pPr>
          </w:p>
          <w:p w14:paraId="3008D39C">
            <w:pPr>
              <w:spacing w:line="275" w:lineRule="auto"/>
              <w:rPr>
                <w:rFonts w:ascii="Arial"/>
                <w:sz w:val="21"/>
              </w:rPr>
            </w:pPr>
          </w:p>
          <w:p w14:paraId="6FBEFFE1">
            <w:pPr>
              <w:spacing w:line="275" w:lineRule="auto"/>
              <w:rPr>
                <w:rFonts w:ascii="Arial"/>
                <w:sz w:val="21"/>
              </w:rPr>
            </w:pPr>
          </w:p>
          <w:p w14:paraId="2C473453">
            <w:pPr>
              <w:spacing w:line="275" w:lineRule="auto"/>
              <w:rPr>
                <w:rFonts w:ascii="Arial"/>
                <w:sz w:val="21"/>
              </w:rPr>
            </w:pPr>
          </w:p>
          <w:p w14:paraId="4F99E678">
            <w:pPr>
              <w:spacing w:before="58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1.罚款。</w:t>
            </w:r>
          </w:p>
        </w:tc>
        <w:tc>
          <w:tcPr>
            <w:tcW w:w="3356" w:type="dxa"/>
            <w:vAlign w:val="top"/>
          </w:tcPr>
          <w:p w14:paraId="2BB2292B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06633CE1">
            <w:pPr>
              <w:spacing w:before="25" w:line="230" w:lineRule="auto"/>
              <w:ind w:left="64" w:right="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2.在规定的期限及时改正的 ，处二万元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罚款 ，对生产经营单位的主要负责人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个人经营的投资人处二万元罚款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4045E62F">
            <w:pPr>
              <w:spacing w:before="25" w:line="233" w:lineRule="auto"/>
              <w:ind w:left="64" w:right="62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3.在规定的期限内停止违法行为 ，未及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时完成整改的，对生产经营单位的主</w:t>
            </w:r>
            <w:r>
              <w:rPr>
                <w:rFonts w:ascii="FangSong_GB2312" w:hAnsi="FangSong_GB2312" w:eastAsia="FangSong_GB2312" w:cs="FangSong_GB2312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负责人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、个人经营的投资人处五万元罚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款；</w:t>
            </w:r>
          </w:p>
          <w:p w14:paraId="230490AD">
            <w:pPr>
              <w:spacing w:before="25" w:line="231" w:lineRule="auto"/>
              <w:ind w:left="68" w:righ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4.逾期未改正的 ，对生产经营单位的主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要负责人、个人经营的投资人处八万元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罚款；</w:t>
            </w:r>
          </w:p>
          <w:p w14:paraId="72CE1282">
            <w:pPr>
              <w:spacing w:before="25" w:line="232" w:lineRule="auto"/>
              <w:ind w:left="64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5.拒不改正的，对生产经营单位的主要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负责人、个人经营的投资人处十万元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款。</w:t>
            </w:r>
          </w:p>
        </w:tc>
        <w:tc>
          <w:tcPr>
            <w:tcW w:w="707" w:type="dxa"/>
            <w:vAlign w:val="top"/>
          </w:tcPr>
          <w:p w14:paraId="29D1A836">
            <w:pPr>
              <w:spacing w:line="283" w:lineRule="auto"/>
              <w:rPr>
                <w:rFonts w:ascii="Arial"/>
                <w:sz w:val="21"/>
              </w:rPr>
            </w:pPr>
          </w:p>
          <w:p w14:paraId="59A72E5D">
            <w:pPr>
              <w:spacing w:line="283" w:lineRule="auto"/>
              <w:rPr>
                <w:rFonts w:ascii="Arial"/>
                <w:sz w:val="21"/>
              </w:rPr>
            </w:pPr>
          </w:p>
          <w:p w14:paraId="5F811624">
            <w:pPr>
              <w:spacing w:line="284" w:lineRule="auto"/>
              <w:rPr>
                <w:rFonts w:ascii="Arial"/>
                <w:sz w:val="21"/>
              </w:rPr>
            </w:pPr>
          </w:p>
          <w:p w14:paraId="6A4D0837">
            <w:pPr>
              <w:spacing w:line="284" w:lineRule="auto"/>
              <w:rPr>
                <w:rFonts w:ascii="Arial"/>
                <w:sz w:val="21"/>
              </w:rPr>
            </w:pPr>
          </w:p>
          <w:p w14:paraId="7AB8FD7A">
            <w:pPr>
              <w:spacing w:line="284" w:lineRule="auto"/>
              <w:rPr>
                <w:rFonts w:ascii="Arial"/>
                <w:sz w:val="21"/>
              </w:rPr>
            </w:pPr>
          </w:p>
          <w:p w14:paraId="3FE17AA7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7800F2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7" w:hRule="atLeast"/>
        </w:trPr>
        <w:tc>
          <w:tcPr>
            <w:tcW w:w="668" w:type="dxa"/>
            <w:vAlign w:val="top"/>
          </w:tcPr>
          <w:p w14:paraId="04BABB31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16BE59F">
            <w:pPr>
              <w:spacing w:line="248" w:lineRule="auto"/>
              <w:rPr>
                <w:rFonts w:ascii="Arial"/>
                <w:sz w:val="21"/>
              </w:rPr>
            </w:pPr>
          </w:p>
          <w:p w14:paraId="48F389A7">
            <w:pPr>
              <w:spacing w:line="248" w:lineRule="auto"/>
              <w:rPr>
                <w:rFonts w:ascii="Arial"/>
                <w:sz w:val="21"/>
              </w:rPr>
            </w:pPr>
          </w:p>
          <w:p w14:paraId="12CEA61A">
            <w:pPr>
              <w:spacing w:line="248" w:lineRule="auto"/>
              <w:rPr>
                <w:rFonts w:ascii="Arial"/>
                <w:sz w:val="21"/>
              </w:rPr>
            </w:pPr>
          </w:p>
          <w:p w14:paraId="4C9473F8">
            <w:pPr>
              <w:spacing w:line="248" w:lineRule="auto"/>
              <w:rPr>
                <w:rFonts w:ascii="Arial"/>
                <w:sz w:val="21"/>
              </w:rPr>
            </w:pPr>
          </w:p>
          <w:p w14:paraId="591EADF8">
            <w:pPr>
              <w:spacing w:line="248" w:lineRule="auto"/>
              <w:rPr>
                <w:rFonts w:ascii="Arial"/>
                <w:sz w:val="21"/>
              </w:rPr>
            </w:pPr>
          </w:p>
          <w:p w14:paraId="0C4881C2">
            <w:pPr>
              <w:spacing w:line="248" w:lineRule="auto"/>
              <w:rPr>
                <w:rFonts w:ascii="Arial"/>
                <w:sz w:val="21"/>
              </w:rPr>
            </w:pPr>
          </w:p>
          <w:p w14:paraId="2263D5EE">
            <w:pPr>
              <w:spacing w:line="248" w:lineRule="auto"/>
              <w:rPr>
                <w:rFonts w:ascii="Arial"/>
                <w:sz w:val="21"/>
              </w:rPr>
            </w:pPr>
          </w:p>
          <w:p w14:paraId="1B4A3975">
            <w:pPr>
              <w:spacing w:line="248" w:lineRule="auto"/>
              <w:rPr>
                <w:rFonts w:ascii="Arial"/>
                <w:sz w:val="21"/>
              </w:rPr>
            </w:pPr>
          </w:p>
          <w:p w14:paraId="1650324C">
            <w:pPr>
              <w:spacing w:line="248" w:lineRule="auto"/>
              <w:rPr>
                <w:rFonts w:ascii="Arial"/>
                <w:sz w:val="21"/>
              </w:rPr>
            </w:pPr>
          </w:p>
          <w:p w14:paraId="5ECC180A">
            <w:pPr>
              <w:spacing w:before="58" w:line="240" w:lineRule="exact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141</w:t>
            </w:r>
          </w:p>
        </w:tc>
        <w:tc>
          <w:tcPr>
            <w:tcW w:w="1353" w:type="dxa"/>
            <w:vAlign w:val="top"/>
          </w:tcPr>
          <w:p w14:paraId="2DF872ED">
            <w:pPr>
              <w:spacing w:line="267" w:lineRule="auto"/>
              <w:rPr>
                <w:rFonts w:ascii="Arial"/>
                <w:sz w:val="21"/>
              </w:rPr>
            </w:pPr>
          </w:p>
          <w:p w14:paraId="2D29AAF8">
            <w:pPr>
              <w:spacing w:line="268" w:lineRule="auto"/>
              <w:rPr>
                <w:rFonts w:ascii="Arial"/>
                <w:sz w:val="21"/>
              </w:rPr>
            </w:pPr>
          </w:p>
          <w:p w14:paraId="71A8B815">
            <w:pPr>
              <w:spacing w:line="268" w:lineRule="auto"/>
              <w:rPr>
                <w:rFonts w:ascii="Arial"/>
                <w:sz w:val="21"/>
              </w:rPr>
            </w:pPr>
          </w:p>
          <w:p w14:paraId="2403FD18">
            <w:pPr>
              <w:spacing w:line="268" w:lineRule="auto"/>
              <w:rPr>
                <w:rFonts w:ascii="Arial"/>
                <w:sz w:val="21"/>
              </w:rPr>
            </w:pPr>
          </w:p>
          <w:p w14:paraId="29C89E70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对水利领域生</w:t>
            </w:r>
          </w:p>
          <w:p w14:paraId="795B7B8E">
            <w:pPr>
              <w:spacing w:before="28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产经营单位拒</w:t>
            </w:r>
          </w:p>
          <w:p w14:paraId="390CE767">
            <w:pPr>
              <w:spacing w:before="24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绝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、阻碍负有</w:t>
            </w:r>
          </w:p>
          <w:p w14:paraId="585BE393">
            <w:pPr>
              <w:spacing w:before="24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安全生产监督</w:t>
            </w:r>
          </w:p>
          <w:p w14:paraId="1A6A6A34">
            <w:pPr>
              <w:spacing w:before="22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管理职责的部</w:t>
            </w:r>
          </w:p>
          <w:p w14:paraId="4F4019D3">
            <w:pPr>
              <w:spacing w:before="26" w:line="216" w:lineRule="auto"/>
              <w:ind w:left="7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门依法实施监</w:t>
            </w:r>
          </w:p>
          <w:p w14:paraId="3E41B76B">
            <w:pPr>
              <w:spacing w:before="23" w:line="238" w:lineRule="auto"/>
              <w:ind w:left="58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督检查行为的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行政处罚</w:t>
            </w:r>
          </w:p>
        </w:tc>
        <w:tc>
          <w:tcPr>
            <w:tcW w:w="5728" w:type="dxa"/>
            <w:vAlign w:val="top"/>
          </w:tcPr>
          <w:p w14:paraId="66D4DAFF">
            <w:pPr>
              <w:spacing w:line="297" w:lineRule="auto"/>
              <w:rPr>
                <w:rFonts w:ascii="Arial"/>
                <w:sz w:val="21"/>
              </w:rPr>
            </w:pPr>
          </w:p>
          <w:p w14:paraId="3386852D">
            <w:pPr>
              <w:spacing w:line="297" w:lineRule="auto"/>
              <w:rPr>
                <w:rFonts w:ascii="Arial"/>
                <w:sz w:val="21"/>
              </w:rPr>
            </w:pPr>
          </w:p>
          <w:p w14:paraId="6442C387">
            <w:pPr>
              <w:spacing w:line="297" w:lineRule="auto"/>
              <w:rPr>
                <w:rFonts w:ascii="Arial"/>
                <w:sz w:val="21"/>
              </w:rPr>
            </w:pPr>
          </w:p>
          <w:p w14:paraId="7C3B2F01">
            <w:pPr>
              <w:spacing w:line="297" w:lineRule="auto"/>
              <w:rPr>
                <w:rFonts w:ascii="Arial"/>
                <w:sz w:val="21"/>
              </w:rPr>
            </w:pPr>
          </w:p>
          <w:p w14:paraId="4D829967">
            <w:pPr>
              <w:spacing w:before="58" w:line="239" w:lineRule="auto"/>
              <w:ind w:left="61" w:right="52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【法律】《中华人民共和国安全生产法 》（20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02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正 ，2014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 ，2021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年修正）第一百零八条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违反本法规定 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生产经营单位拒绝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、阻碍 负有安全生产监督管理职责的部门依法实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施监督检查的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，责令改正 ；拒不改正的 ，处二万元以上二十万元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；对其直接负责的主管人员和其他直接  责任人员处一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万元以上二万元以下的罚款</w:t>
            </w:r>
            <w:r>
              <w:rPr>
                <w:rFonts w:ascii="FangSong_GB2312" w:hAnsi="FangSong_GB2312" w:eastAsia="FangSong_GB2312" w:cs="FangSong_GB2312"/>
                <w:spacing w:val="9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，依照刑法有关规定追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究刑事责任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03DEFE5B">
            <w:pPr>
              <w:spacing w:line="274" w:lineRule="auto"/>
              <w:rPr>
                <w:rFonts w:ascii="Arial"/>
                <w:sz w:val="21"/>
              </w:rPr>
            </w:pPr>
          </w:p>
          <w:p w14:paraId="4904632D">
            <w:pPr>
              <w:spacing w:line="275" w:lineRule="auto"/>
              <w:rPr>
                <w:rFonts w:ascii="Arial"/>
                <w:sz w:val="21"/>
              </w:rPr>
            </w:pPr>
          </w:p>
          <w:p w14:paraId="2D479BA7">
            <w:pPr>
              <w:spacing w:line="275" w:lineRule="auto"/>
              <w:rPr>
                <w:rFonts w:ascii="Arial"/>
                <w:sz w:val="21"/>
              </w:rPr>
            </w:pPr>
          </w:p>
          <w:p w14:paraId="1E2F50FF">
            <w:pPr>
              <w:spacing w:line="275" w:lineRule="auto"/>
              <w:rPr>
                <w:rFonts w:ascii="Arial"/>
                <w:sz w:val="21"/>
              </w:rPr>
            </w:pPr>
          </w:p>
          <w:p w14:paraId="4C64AD34">
            <w:pPr>
              <w:spacing w:line="275" w:lineRule="auto"/>
              <w:rPr>
                <w:rFonts w:ascii="Arial"/>
                <w:sz w:val="21"/>
              </w:rPr>
            </w:pPr>
          </w:p>
          <w:p w14:paraId="441DB522">
            <w:pPr>
              <w:spacing w:line="275" w:lineRule="auto"/>
              <w:rPr>
                <w:rFonts w:ascii="Arial"/>
                <w:sz w:val="21"/>
              </w:rPr>
            </w:pPr>
          </w:p>
          <w:p w14:paraId="7FD74AE3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改正；</w:t>
            </w:r>
          </w:p>
          <w:p w14:paraId="797AD60E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01DEF50B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5BAF72EA">
            <w:pPr>
              <w:spacing w:before="25" w:line="231" w:lineRule="auto"/>
              <w:ind w:left="70" w:righ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2.拒不改正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，从业人员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人以下的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处二万元罚款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，对其直接负责的主管人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员和其他直接责任人员处一万元罚款；</w:t>
            </w:r>
          </w:p>
          <w:p w14:paraId="3E273D70">
            <w:pPr>
              <w:spacing w:before="24" w:line="233" w:lineRule="auto"/>
              <w:ind w:left="72" w:right="5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2.拒不改正 ，从业人员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人以上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以下的 ，处五万元罚款 ，对其直接负 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的主管人员和其他直接责任人员处一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</w:t>
            </w:r>
          </w:p>
          <w:p w14:paraId="0BE8BD9E">
            <w:pPr>
              <w:spacing w:before="25" w:line="233" w:lineRule="auto"/>
              <w:ind w:left="64" w:right="52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3.拒不改正 ，从业人员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人以上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人以下的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，处十万元罚款 ，对其直接负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责的主管人员和其他直接责任人员处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二万元罚款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</w:p>
          <w:p w14:paraId="1CE18D4D">
            <w:pPr>
              <w:spacing w:before="22" w:line="234" w:lineRule="auto"/>
              <w:ind w:left="63" w:right="3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4.拒不改正 ，从业人员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人以上的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处二十万元罚款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，对其直接负责的主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管人员和其他直接责任人员处二万元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2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19DE01DF">
            <w:pPr>
              <w:spacing w:line="275" w:lineRule="auto"/>
              <w:rPr>
                <w:rFonts w:ascii="Arial"/>
                <w:sz w:val="21"/>
              </w:rPr>
            </w:pPr>
          </w:p>
          <w:p w14:paraId="5CD80FB4">
            <w:pPr>
              <w:spacing w:line="275" w:lineRule="auto"/>
              <w:rPr>
                <w:rFonts w:ascii="Arial"/>
                <w:sz w:val="21"/>
              </w:rPr>
            </w:pPr>
          </w:p>
          <w:p w14:paraId="4F757E0D">
            <w:pPr>
              <w:spacing w:line="275" w:lineRule="auto"/>
              <w:rPr>
                <w:rFonts w:ascii="Arial"/>
                <w:sz w:val="21"/>
              </w:rPr>
            </w:pPr>
          </w:p>
          <w:p w14:paraId="6C2EEF61">
            <w:pPr>
              <w:spacing w:line="275" w:lineRule="auto"/>
              <w:rPr>
                <w:rFonts w:ascii="Arial"/>
                <w:sz w:val="21"/>
              </w:rPr>
            </w:pPr>
          </w:p>
          <w:p w14:paraId="47B11137">
            <w:pPr>
              <w:spacing w:line="275" w:lineRule="auto"/>
              <w:rPr>
                <w:rFonts w:ascii="Arial"/>
                <w:sz w:val="21"/>
              </w:rPr>
            </w:pPr>
          </w:p>
          <w:p w14:paraId="5629A2F5">
            <w:pPr>
              <w:spacing w:line="275" w:lineRule="auto"/>
              <w:rPr>
                <w:rFonts w:ascii="Arial"/>
                <w:sz w:val="21"/>
              </w:rPr>
            </w:pPr>
          </w:p>
          <w:p w14:paraId="416B7673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763BA73F">
            <w:pPr>
              <w:spacing w:before="21" w:line="243" w:lineRule="auto"/>
              <w:ind w:left="72" w:right="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级</w:t>
            </w:r>
          </w:p>
        </w:tc>
      </w:tr>
    </w:tbl>
    <w:p w14:paraId="271AABBE">
      <w:pPr>
        <w:pStyle w:val="2"/>
      </w:pPr>
    </w:p>
    <w:p w14:paraId="0E07A403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72100B7B">
      <w:pPr>
        <w:spacing w:before="19"/>
      </w:pPr>
      <w:r>
        <mc:AlternateContent>
          <mc:Choice Requires="wps">
            <w:drawing>
              <wp:anchor distT="0" distB="0" distL="0" distR="0" simplePos="0" relativeHeight="25176064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94" name="TextBox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BC2C3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1129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4" o:spid="_x0000_s1026" o:spt="202" type="#_x0000_t202" style="position:absolute;left:0pt;margin-left:10.55pt;margin-top:288.65pt;height:18pt;width:51.7pt;mso-position-horizontal-relative:page;mso-position-vertical-relative:page;rotation:5898240f;z-index:25176064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DdvkrF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60BC2C3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1129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1755F68">
      <w:pPr>
        <w:spacing w:before="19"/>
      </w:pPr>
    </w:p>
    <w:p w14:paraId="071C1F6E">
      <w:pPr>
        <w:spacing w:before="18"/>
      </w:pPr>
    </w:p>
    <w:p w14:paraId="38AE8978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4F4566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6CCEA65A">
            <w:pPr>
              <w:spacing w:line="261" w:lineRule="auto"/>
              <w:rPr>
                <w:rFonts w:ascii="Arial"/>
                <w:sz w:val="21"/>
              </w:rPr>
            </w:pPr>
          </w:p>
          <w:p w14:paraId="105B9F7E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2F94651F">
            <w:pPr>
              <w:spacing w:line="261" w:lineRule="auto"/>
              <w:rPr>
                <w:rFonts w:ascii="Arial"/>
                <w:sz w:val="21"/>
              </w:rPr>
            </w:pPr>
          </w:p>
          <w:p w14:paraId="75A282E4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2F8BF3C5">
            <w:pPr>
              <w:spacing w:line="261" w:lineRule="auto"/>
              <w:rPr>
                <w:rFonts w:ascii="Arial"/>
                <w:sz w:val="21"/>
              </w:rPr>
            </w:pPr>
          </w:p>
          <w:p w14:paraId="29F3862F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1F3178F4">
            <w:pPr>
              <w:spacing w:line="261" w:lineRule="auto"/>
              <w:rPr>
                <w:rFonts w:ascii="Arial"/>
                <w:sz w:val="21"/>
              </w:rPr>
            </w:pPr>
          </w:p>
          <w:p w14:paraId="4AA1EAE4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0D795313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39D56F08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024C6248">
            <w:pPr>
              <w:spacing w:line="261" w:lineRule="auto"/>
              <w:rPr>
                <w:rFonts w:ascii="Arial"/>
                <w:sz w:val="21"/>
              </w:rPr>
            </w:pPr>
          </w:p>
          <w:p w14:paraId="00640A3C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0AAACD3E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67E475D8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2F80EA7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5" w:hRule="atLeast"/>
        </w:trPr>
        <w:tc>
          <w:tcPr>
            <w:tcW w:w="668" w:type="dxa"/>
            <w:vAlign w:val="top"/>
          </w:tcPr>
          <w:p w14:paraId="3D5A482D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63985C33">
            <w:pPr>
              <w:spacing w:line="255" w:lineRule="auto"/>
              <w:rPr>
                <w:rFonts w:ascii="Arial"/>
                <w:sz w:val="21"/>
              </w:rPr>
            </w:pPr>
          </w:p>
          <w:p w14:paraId="1C3C937C">
            <w:pPr>
              <w:spacing w:line="255" w:lineRule="auto"/>
              <w:rPr>
                <w:rFonts w:ascii="Arial"/>
                <w:sz w:val="21"/>
              </w:rPr>
            </w:pPr>
          </w:p>
          <w:p w14:paraId="035A9E73">
            <w:pPr>
              <w:spacing w:line="255" w:lineRule="auto"/>
              <w:rPr>
                <w:rFonts w:ascii="Arial"/>
                <w:sz w:val="21"/>
              </w:rPr>
            </w:pPr>
          </w:p>
          <w:p w14:paraId="1E6BBD4E">
            <w:pPr>
              <w:spacing w:line="256" w:lineRule="auto"/>
              <w:rPr>
                <w:rFonts w:ascii="Arial"/>
                <w:sz w:val="21"/>
              </w:rPr>
            </w:pPr>
          </w:p>
          <w:p w14:paraId="38D9F0D3">
            <w:pPr>
              <w:spacing w:line="256" w:lineRule="auto"/>
              <w:rPr>
                <w:rFonts w:ascii="Arial"/>
                <w:sz w:val="21"/>
              </w:rPr>
            </w:pPr>
          </w:p>
          <w:p w14:paraId="2F58B797">
            <w:pPr>
              <w:spacing w:line="256" w:lineRule="auto"/>
              <w:rPr>
                <w:rFonts w:ascii="Arial"/>
                <w:sz w:val="21"/>
              </w:rPr>
            </w:pPr>
          </w:p>
          <w:p w14:paraId="44093FF5">
            <w:pPr>
              <w:spacing w:before="58" w:line="239" w:lineRule="exact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142</w:t>
            </w:r>
          </w:p>
        </w:tc>
        <w:tc>
          <w:tcPr>
            <w:tcW w:w="1353" w:type="dxa"/>
            <w:vAlign w:val="top"/>
          </w:tcPr>
          <w:p w14:paraId="41FA0179">
            <w:pPr>
              <w:spacing w:line="245" w:lineRule="auto"/>
              <w:rPr>
                <w:rFonts w:ascii="Arial"/>
                <w:sz w:val="21"/>
              </w:rPr>
            </w:pPr>
          </w:p>
          <w:p w14:paraId="646D2A28">
            <w:pPr>
              <w:spacing w:line="246" w:lineRule="auto"/>
              <w:rPr>
                <w:rFonts w:ascii="Arial"/>
                <w:sz w:val="21"/>
              </w:rPr>
            </w:pPr>
          </w:p>
          <w:p w14:paraId="20BFCF5E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对水利领域高</w:t>
            </w:r>
          </w:p>
          <w:p w14:paraId="583687A6">
            <w:pPr>
              <w:spacing w:before="26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危的生产经营</w:t>
            </w:r>
          </w:p>
          <w:p w14:paraId="09E26FEA">
            <w:pPr>
              <w:spacing w:before="22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单位未按照国</w:t>
            </w:r>
          </w:p>
          <w:p w14:paraId="4C1AB67E">
            <w:pPr>
              <w:spacing w:before="24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家规定投保安</w:t>
            </w:r>
          </w:p>
          <w:p w14:paraId="6DCEE21D">
            <w:pPr>
              <w:spacing w:before="27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全生产责任保</w:t>
            </w:r>
          </w:p>
          <w:p w14:paraId="6A07676E">
            <w:pPr>
              <w:spacing w:before="23" w:line="239" w:lineRule="auto"/>
              <w:ind w:left="65" w:right="15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险行为的行政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53AA4DE1">
            <w:pPr>
              <w:rPr>
                <w:rFonts w:ascii="Arial"/>
                <w:sz w:val="21"/>
              </w:rPr>
            </w:pPr>
          </w:p>
          <w:p w14:paraId="22EBA45F">
            <w:pPr>
              <w:rPr>
                <w:rFonts w:ascii="Arial"/>
                <w:sz w:val="21"/>
              </w:rPr>
            </w:pPr>
          </w:p>
          <w:p w14:paraId="551400ED">
            <w:pPr>
              <w:spacing w:line="241" w:lineRule="auto"/>
              <w:rPr>
                <w:rFonts w:ascii="Arial"/>
                <w:sz w:val="21"/>
              </w:rPr>
            </w:pPr>
          </w:p>
          <w:p w14:paraId="536139A7">
            <w:pPr>
              <w:spacing w:before="58"/>
              <w:ind w:left="63" w:right="57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【法律】《中华人民共和国安全生产法 》（2002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正 ，2014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，2021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年修正）第一百零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九条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高危行业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、领域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的生产经营单位未按照国 家规定投保安全生产责任保险的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期改正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，处五万元以上十万元以下的罚款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；逾期未改正的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，处十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万元以上二十万元以下的罚款 。</w:t>
            </w:r>
          </w:p>
        </w:tc>
        <w:tc>
          <w:tcPr>
            <w:tcW w:w="1137" w:type="dxa"/>
            <w:vAlign w:val="top"/>
          </w:tcPr>
          <w:p w14:paraId="275CC2BF">
            <w:pPr>
              <w:spacing w:line="317" w:lineRule="auto"/>
              <w:rPr>
                <w:rFonts w:ascii="Arial"/>
                <w:sz w:val="21"/>
              </w:rPr>
            </w:pPr>
          </w:p>
          <w:p w14:paraId="5AE213F6">
            <w:pPr>
              <w:spacing w:line="317" w:lineRule="auto"/>
              <w:rPr>
                <w:rFonts w:ascii="Arial"/>
                <w:sz w:val="21"/>
              </w:rPr>
            </w:pPr>
          </w:p>
          <w:p w14:paraId="5994E456">
            <w:pPr>
              <w:spacing w:line="318" w:lineRule="auto"/>
              <w:rPr>
                <w:rFonts w:ascii="Arial"/>
                <w:sz w:val="21"/>
              </w:rPr>
            </w:pPr>
          </w:p>
          <w:p w14:paraId="02295591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308138EB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4706521A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0C7EB9DA">
            <w:pPr>
              <w:spacing w:before="23" w:line="231" w:lineRule="auto"/>
              <w:ind w:left="70" w:righ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2.责令限期改正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,从业人员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人以下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 ，处五万元罚款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；逾期未改正的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处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十万元罚款；</w:t>
            </w:r>
          </w:p>
          <w:p w14:paraId="11725FD8">
            <w:pPr>
              <w:spacing w:before="25" w:line="230" w:lineRule="auto"/>
              <w:ind w:left="62" w:right="7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3.责令限期改正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,从业人员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人以上   100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人以下的 ，处八万元以下的罚款 ；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逾 期未改正的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，处十五万元罚款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</w:p>
          <w:p w14:paraId="7520B995">
            <w:pPr>
              <w:spacing w:before="29" w:line="231" w:lineRule="auto"/>
              <w:ind w:left="69" w:right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4.责令限期改正 ,从业人员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100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人以上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处十万元罚款 ；逾期未改正的 ，处二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044CF37B">
            <w:pPr>
              <w:spacing w:line="318" w:lineRule="auto"/>
              <w:rPr>
                <w:rFonts w:ascii="Arial"/>
                <w:sz w:val="21"/>
              </w:rPr>
            </w:pPr>
          </w:p>
          <w:p w14:paraId="469B11DB">
            <w:pPr>
              <w:spacing w:line="318" w:lineRule="auto"/>
              <w:rPr>
                <w:rFonts w:ascii="Arial"/>
                <w:sz w:val="21"/>
              </w:rPr>
            </w:pPr>
          </w:p>
          <w:p w14:paraId="2DADDFA8">
            <w:pPr>
              <w:spacing w:line="318" w:lineRule="auto"/>
              <w:rPr>
                <w:rFonts w:ascii="Arial"/>
                <w:sz w:val="21"/>
              </w:rPr>
            </w:pPr>
          </w:p>
          <w:p w14:paraId="64A57146">
            <w:pPr>
              <w:spacing w:before="58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5F202F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2" w:hRule="atLeast"/>
        </w:trPr>
        <w:tc>
          <w:tcPr>
            <w:tcW w:w="668" w:type="dxa"/>
            <w:vAlign w:val="top"/>
          </w:tcPr>
          <w:p w14:paraId="50767F3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ABC2230">
            <w:pPr>
              <w:spacing w:line="318" w:lineRule="auto"/>
              <w:rPr>
                <w:rFonts w:ascii="Arial"/>
                <w:sz w:val="21"/>
              </w:rPr>
            </w:pPr>
          </w:p>
          <w:p w14:paraId="72906663">
            <w:pPr>
              <w:spacing w:line="319" w:lineRule="auto"/>
              <w:rPr>
                <w:rFonts w:ascii="Arial"/>
                <w:sz w:val="21"/>
              </w:rPr>
            </w:pPr>
          </w:p>
          <w:p w14:paraId="7144E704">
            <w:pPr>
              <w:spacing w:line="319" w:lineRule="auto"/>
              <w:rPr>
                <w:rFonts w:ascii="Arial"/>
                <w:sz w:val="21"/>
              </w:rPr>
            </w:pPr>
          </w:p>
          <w:p w14:paraId="2A0A236D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143</w:t>
            </w:r>
          </w:p>
        </w:tc>
        <w:tc>
          <w:tcPr>
            <w:tcW w:w="1353" w:type="dxa"/>
            <w:vAlign w:val="top"/>
          </w:tcPr>
          <w:p w14:paraId="2022FC6A">
            <w:pPr>
              <w:spacing w:before="88" w:line="239" w:lineRule="auto"/>
              <w:ind w:left="55" w:right="14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产</w:t>
            </w:r>
            <w:r>
              <w:rPr>
                <w:rFonts w:ascii="FangSong_GB2312" w:hAnsi="FangSong_GB2312" w:eastAsia="FangSong_GB2312" w:cs="FangSong_GB2312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经营单位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被责令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且受到罚款</w:t>
            </w:r>
          </w:p>
          <w:p w14:paraId="017DB27F">
            <w:pPr>
              <w:spacing w:before="2" w:line="239" w:lineRule="auto"/>
              <w:ind w:left="62" w:right="12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处罚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，拒不改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行为的行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013F18FE">
            <w:pPr>
              <w:spacing w:line="261" w:lineRule="auto"/>
              <w:rPr>
                <w:rFonts w:ascii="Arial"/>
                <w:sz w:val="21"/>
              </w:rPr>
            </w:pPr>
          </w:p>
          <w:p w14:paraId="33077672">
            <w:pPr>
              <w:spacing w:before="58" w:line="239" w:lineRule="auto"/>
              <w:ind w:left="63" w:right="62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【法律】《中华人民共和国安全生产法 》（2002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正 ，2014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，2021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年修正）第一百一十二条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生产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经营单位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违反本法规定 ，被责令改 正且受到罚款处罚</w:t>
            </w:r>
            <w:r>
              <w:rPr>
                <w:rFonts w:ascii="FangSong_GB2312" w:hAnsi="FangSong_GB2312" w:eastAsia="FangSong_GB2312" w:cs="FangSong_GB2312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，拒不改正的</w:t>
            </w:r>
            <w:r>
              <w:rPr>
                <w:rFonts w:ascii="FangSong_GB2312" w:hAnsi="FangSong_GB2312" w:eastAsia="FangSong_GB2312" w:cs="FangSong_GB2312"/>
                <w:spacing w:val="4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，负有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安全生产监督管理职责的部门可以自作出责令改正之日的次日</w:t>
            </w:r>
          </w:p>
          <w:p w14:paraId="743DD2CB">
            <w:pPr>
              <w:spacing w:line="213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起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，按照原处罚数额按日连续处罚 。</w:t>
            </w:r>
          </w:p>
        </w:tc>
        <w:tc>
          <w:tcPr>
            <w:tcW w:w="1137" w:type="dxa"/>
            <w:vAlign w:val="top"/>
          </w:tcPr>
          <w:p w14:paraId="304CFC42">
            <w:pPr>
              <w:spacing w:line="245" w:lineRule="auto"/>
              <w:rPr>
                <w:rFonts w:ascii="Arial"/>
                <w:sz w:val="21"/>
              </w:rPr>
            </w:pPr>
          </w:p>
          <w:p w14:paraId="08B8D0E5">
            <w:pPr>
              <w:spacing w:line="245" w:lineRule="auto"/>
              <w:rPr>
                <w:rFonts w:ascii="Arial"/>
                <w:sz w:val="21"/>
              </w:rPr>
            </w:pPr>
          </w:p>
          <w:p w14:paraId="12F6297E">
            <w:pPr>
              <w:spacing w:before="59" w:line="228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4D0DB93C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28AC256D">
            <w:pPr>
              <w:spacing w:line="246" w:lineRule="auto"/>
              <w:rPr>
                <w:rFonts w:ascii="Arial"/>
                <w:sz w:val="21"/>
              </w:rPr>
            </w:pPr>
          </w:p>
          <w:p w14:paraId="3DA907FE">
            <w:pPr>
              <w:spacing w:line="246" w:lineRule="auto"/>
              <w:rPr>
                <w:rFonts w:ascii="Arial"/>
                <w:sz w:val="21"/>
              </w:rPr>
            </w:pPr>
          </w:p>
          <w:p w14:paraId="7E36FC31">
            <w:pPr>
              <w:spacing w:before="59"/>
              <w:ind w:left="73" w:right="59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1.拒不改正的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自作出责令改正之日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的次日起 ，按照原处罚数额按日连续处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罚。</w:t>
            </w:r>
          </w:p>
        </w:tc>
        <w:tc>
          <w:tcPr>
            <w:tcW w:w="707" w:type="dxa"/>
            <w:vAlign w:val="top"/>
          </w:tcPr>
          <w:p w14:paraId="0F7DBF8C">
            <w:pPr>
              <w:spacing w:line="245" w:lineRule="auto"/>
              <w:rPr>
                <w:rFonts w:ascii="Arial"/>
                <w:sz w:val="21"/>
              </w:rPr>
            </w:pPr>
          </w:p>
          <w:p w14:paraId="473A6646">
            <w:pPr>
              <w:spacing w:line="246" w:lineRule="auto"/>
              <w:rPr>
                <w:rFonts w:ascii="Arial"/>
                <w:sz w:val="21"/>
              </w:rPr>
            </w:pPr>
          </w:p>
          <w:p w14:paraId="35C84E9E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6C886F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8" w:hRule="atLeast"/>
        </w:trPr>
        <w:tc>
          <w:tcPr>
            <w:tcW w:w="668" w:type="dxa"/>
            <w:vAlign w:val="top"/>
          </w:tcPr>
          <w:p w14:paraId="25AD316D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D518717">
            <w:pPr>
              <w:spacing w:line="269" w:lineRule="auto"/>
              <w:rPr>
                <w:rFonts w:ascii="Arial"/>
                <w:sz w:val="21"/>
              </w:rPr>
            </w:pPr>
          </w:p>
          <w:p w14:paraId="7A643B92">
            <w:pPr>
              <w:spacing w:line="269" w:lineRule="auto"/>
              <w:rPr>
                <w:rFonts w:ascii="Arial"/>
                <w:sz w:val="21"/>
              </w:rPr>
            </w:pPr>
          </w:p>
          <w:p w14:paraId="34E6FCB2">
            <w:pPr>
              <w:spacing w:line="269" w:lineRule="auto"/>
              <w:rPr>
                <w:rFonts w:ascii="Arial"/>
                <w:sz w:val="21"/>
              </w:rPr>
            </w:pPr>
          </w:p>
          <w:p w14:paraId="6DD4F2D5">
            <w:pPr>
              <w:spacing w:line="269" w:lineRule="auto"/>
              <w:rPr>
                <w:rFonts w:ascii="Arial"/>
                <w:sz w:val="21"/>
              </w:rPr>
            </w:pPr>
          </w:p>
          <w:p w14:paraId="28F466EE">
            <w:pPr>
              <w:spacing w:line="270" w:lineRule="auto"/>
              <w:rPr>
                <w:rFonts w:ascii="Arial"/>
                <w:sz w:val="21"/>
              </w:rPr>
            </w:pPr>
          </w:p>
          <w:p w14:paraId="089D94D8">
            <w:pPr>
              <w:spacing w:line="270" w:lineRule="auto"/>
              <w:rPr>
                <w:rFonts w:ascii="Arial"/>
                <w:sz w:val="21"/>
              </w:rPr>
            </w:pPr>
          </w:p>
          <w:p w14:paraId="1B99142D">
            <w:pPr>
              <w:spacing w:line="270" w:lineRule="auto"/>
              <w:rPr>
                <w:rFonts w:ascii="Arial"/>
                <w:sz w:val="21"/>
              </w:rPr>
            </w:pPr>
          </w:p>
          <w:p w14:paraId="3B893938">
            <w:pPr>
              <w:spacing w:before="59" w:line="239" w:lineRule="exact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144</w:t>
            </w:r>
          </w:p>
        </w:tc>
        <w:tc>
          <w:tcPr>
            <w:tcW w:w="1353" w:type="dxa"/>
            <w:vAlign w:val="top"/>
          </w:tcPr>
          <w:p w14:paraId="4AD196A1">
            <w:pPr>
              <w:spacing w:line="247" w:lineRule="auto"/>
              <w:rPr>
                <w:rFonts w:ascii="Arial"/>
                <w:sz w:val="21"/>
              </w:rPr>
            </w:pPr>
          </w:p>
          <w:p w14:paraId="03F39FBE">
            <w:pPr>
              <w:spacing w:line="247" w:lineRule="auto"/>
              <w:rPr>
                <w:rFonts w:ascii="Arial"/>
                <w:sz w:val="21"/>
              </w:rPr>
            </w:pPr>
          </w:p>
          <w:p w14:paraId="05DA8D5E">
            <w:pPr>
              <w:spacing w:before="58" w:line="238" w:lineRule="auto"/>
              <w:ind w:left="62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对水利工程施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工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单位主要</w:t>
            </w:r>
          </w:p>
          <w:p w14:paraId="2E6DF05D">
            <w:pPr>
              <w:ind w:left="67" w:righ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负责人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、项目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负责人未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履</w:t>
            </w:r>
          </w:p>
          <w:p w14:paraId="13C16D88">
            <w:pPr>
              <w:spacing w:line="238" w:lineRule="auto"/>
              <w:ind w:left="69" w:right="146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行规定的安全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生产管理职</w:t>
            </w:r>
          </w:p>
          <w:p w14:paraId="53351818">
            <w:pPr>
              <w:spacing w:before="1"/>
              <w:ind w:left="62" w:right="6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责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作业人员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不服从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管理</w:t>
            </w:r>
          </w:p>
          <w:p w14:paraId="19B91C3C">
            <w:pPr>
              <w:spacing w:line="238" w:lineRule="auto"/>
              <w:ind w:left="62" w:right="341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等行为的行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5E8E8BCF">
            <w:pPr>
              <w:spacing w:line="263" w:lineRule="auto"/>
              <w:rPr>
                <w:rFonts w:ascii="Arial"/>
                <w:sz w:val="21"/>
              </w:rPr>
            </w:pPr>
          </w:p>
          <w:p w14:paraId="7FEE60D4">
            <w:pPr>
              <w:spacing w:before="58" w:line="239" w:lineRule="auto"/>
              <w:ind w:left="58" w:right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 】《建设工程安全生产管理条例 》（2004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六十六条    违反本条例的规定 ，施工单位的主要负责人 、项目负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责人未履行安全生产管理职 责的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，责令限期改正 ；逾期未改正的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责令施工单位停业整顿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；造成重大安全事故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、重大伤亡事故或者其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他严重后果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，构成犯罪的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，依照刑法有关规定追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究 刑事责任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6ABA6E0B">
            <w:pPr>
              <w:spacing w:before="1" w:line="239" w:lineRule="auto"/>
              <w:ind w:left="63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作业人员不服管理 、违反规章制度和操作规程冒险作业造成重大伤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亡事故或者其他严重后果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，构成犯罪的 ，依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照刑法有关规定追究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刑事责任</w:t>
            </w:r>
            <w:r>
              <w:rPr>
                <w:rFonts w:ascii="FangSong_GB2312" w:hAnsi="FangSong_GB2312" w:eastAsia="FangSong_GB2312" w:cs="FangSong_GB2312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764F2ABD">
            <w:pPr>
              <w:spacing w:before="2" w:line="238" w:lineRule="auto"/>
              <w:ind w:left="63" w:right="61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施工单位的主要负责人 、项目负责人有前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款违法行为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尚不够刑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事处罚的 ，处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万元以下的罚款或者按照管理权限给予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撤职处分</w:t>
            </w:r>
            <w:r>
              <w:rPr>
                <w:rFonts w:ascii="FangSong_GB2312" w:hAnsi="FangSong_GB2312" w:eastAsia="FangSong_GB2312" w:cs="FangSong_GB2312"/>
                <w:spacing w:val="9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 自刑罚执行完 毕或者受处分之日起 ，5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年内不得担任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任何施工单位的主要负责人 、项目负责人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222FAF17">
            <w:pPr>
              <w:spacing w:line="280" w:lineRule="auto"/>
              <w:rPr>
                <w:rFonts w:ascii="Arial"/>
                <w:sz w:val="21"/>
              </w:rPr>
            </w:pPr>
          </w:p>
          <w:p w14:paraId="324661C1">
            <w:pPr>
              <w:spacing w:line="280" w:lineRule="auto"/>
              <w:rPr>
                <w:rFonts w:ascii="Arial"/>
                <w:sz w:val="21"/>
              </w:rPr>
            </w:pPr>
          </w:p>
          <w:p w14:paraId="0099178E">
            <w:pPr>
              <w:spacing w:line="280" w:lineRule="auto"/>
              <w:rPr>
                <w:rFonts w:ascii="Arial"/>
                <w:sz w:val="21"/>
              </w:rPr>
            </w:pPr>
          </w:p>
          <w:p w14:paraId="1685A3EF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0A88F4A6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4ECAED87">
            <w:pPr>
              <w:spacing w:before="23" w:line="228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508FA288">
            <w:pPr>
              <w:spacing w:before="24" w:line="233" w:lineRule="auto"/>
              <w:ind w:left="69" w:right="325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限制从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46332E20">
            <w:pPr>
              <w:spacing w:before="89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303B79D1">
            <w:pPr>
              <w:spacing w:before="24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2.造成安全事故的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，责令限期改正 ，</w:t>
            </w:r>
          </w:p>
          <w:p w14:paraId="57A4F506">
            <w:pPr>
              <w:spacing w:before="25" w:line="227" w:lineRule="auto"/>
              <w:ind w:left="67" w:right="57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逾期未改正的 ，责令停产停业 ，对施工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单位和项目主要负责人处 2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万元罚款；</w:t>
            </w:r>
          </w:p>
          <w:p w14:paraId="616D34F1">
            <w:pPr>
              <w:spacing w:before="24" w:line="214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3.造成较大质量事故的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，责令限期改</w:t>
            </w:r>
          </w:p>
          <w:p w14:paraId="5BBE63C0">
            <w:pPr>
              <w:spacing w:before="25" w:line="231" w:lineRule="auto"/>
              <w:ind w:left="66" w:right="64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，逾期未改正的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，责令停产停业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对 施工单位和项目主要负责人处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元罚款；</w:t>
            </w:r>
          </w:p>
          <w:p w14:paraId="57809ED9">
            <w:pPr>
              <w:spacing w:before="24" w:line="225" w:lineRule="auto"/>
              <w:ind w:left="81" w:right="59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4.造成重大以上安全事故的 ，责令限期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，逾期未改正的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，责令停产停</w:t>
            </w:r>
          </w:p>
          <w:p w14:paraId="2FEE9BCE">
            <w:pPr>
              <w:spacing w:before="27" w:line="231" w:lineRule="auto"/>
              <w:ind w:left="60" w:right="56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业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，对施工单位和项目主要负责人处 20 万元罚款 ，5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年内不得担任任何施工 单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位的主要负责人 、项目负责人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25152863">
            <w:pPr>
              <w:spacing w:line="261" w:lineRule="auto"/>
              <w:rPr>
                <w:rFonts w:ascii="Arial"/>
                <w:sz w:val="21"/>
              </w:rPr>
            </w:pPr>
          </w:p>
          <w:p w14:paraId="7BA0747E">
            <w:pPr>
              <w:spacing w:line="261" w:lineRule="auto"/>
              <w:rPr>
                <w:rFonts w:ascii="Arial"/>
                <w:sz w:val="21"/>
              </w:rPr>
            </w:pPr>
          </w:p>
          <w:p w14:paraId="0A8521C5">
            <w:pPr>
              <w:spacing w:line="261" w:lineRule="auto"/>
              <w:rPr>
                <w:rFonts w:ascii="Arial"/>
                <w:sz w:val="21"/>
              </w:rPr>
            </w:pPr>
          </w:p>
          <w:p w14:paraId="353AFCDB">
            <w:pPr>
              <w:spacing w:line="261" w:lineRule="auto"/>
              <w:rPr>
                <w:rFonts w:ascii="Arial"/>
                <w:sz w:val="21"/>
              </w:rPr>
            </w:pPr>
          </w:p>
          <w:p w14:paraId="7A52F46B">
            <w:pPr>
              <w:spacing w:line="261" w:lineRule="auto"/>
              <w:rPr>
                <w:rFonts w:ascii="Arial"/>
                <w:sz w:val="21"/>
              </w:rPr>
            </w:pPr>
          </w:p>
          <w:p w14:paraId="6AC16E35">
            <w:pPr>
              <w:spacing w:before="58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58E2FA0D">
      <w:pPr>
        <w:pStyle w:val="2"/>
      </w:pPr>
    </w:p>
    <w:p w14:paraId="33317642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94DA7F9">
      <w:pPr>
        <w:spacing w:before="19"/>
      </w:pPr>
      <w:r>
        <mc:AlternateContent>
          <mc:Choice Requires="wps">
            <w:drawing>
              <wp:anchor distT="0" distB="0" distL="0" distR="0" simplePos="0" relativeHeight="25176166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96" name="TextBox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695A3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1130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6" o:spid="_x0000_s1026" o:spt="202" type="#_x0000_t202" style="position:absolute;left:0pt;margin-left:10.55pt;margin-top:288.65pt;height:18pt;width:51.7pt;mso-position-horizontal-relative:page;mso-position-vertical-relative:page;rotation:5898240f;z-index:25176166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BZ3qO1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D5695A3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1130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4020E8E">
      <w:pPr>
        <w:spacing w:before="19"/>
      </w:pPr>
    </w:p>
    <w:p w14:paraId="46BD4A95">
      <w:pPr>
        <w:spacing w:before="18"/>
      </w:pPr>
    </w:p>
    <w:p w14:paraId="60AE4BFE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6049CC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7D724DD9">
            <w:pPr>
              <w:spacing w:line="261" w:lineRule="auto"/>
              <w:rPr>
                <w:rFonts w:ascii="Arial"/>
                <w:sz w:val="21"/>
              </w:rPr>
            </w:pPr>
          </w:p>
          <w:p w14:paraId="16845B19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3198C398">
            <w:pPr>
              <w:spacing w:line="261" w:lineRule="auto"/>
              <w:rPr>
                <w:rFonts w:ascii="Arial"/>
                <w:sz w:val="21"/>
              </w:rPr>
            </w:pPr>
          </w:p>
          <w:p w14:paraId="66C094B9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2178F009">
            <w:pPr>
              <w:spacing w:line="261" w:lineRule="auto"/>
              <w:rPr>
                <w:rFonts w:ascii="Arial"/>
                <w:sz w:val="21"/>
              </w:rPr>
            </w:pPr>
          </w:p>
          <w:p w14:paraId="71580AD4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24AA816C">
            <w:pPr>
              <w:spacing w:line="261" w:lineRule="auto"/>
              <w:rPr>
                <w:rFonts w:ascii="Arial"/>
                <w:sz w:val="21"/>
              </w:rPr>
            </w:pPr>
          </w:p>
          <w:p w14:paraId="15E026FC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0078C59A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5ECA9B8C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09CAE2D5">
            <w:pPr>
              <w:spacing w:line="261" w:lineRule="auto"/>
              <w:rPr>
                <w:rFonts w:ascii="Arial"/>
                <w:sz w:val="21"/>
              </w:rPr>
            </w:pPr>
          </w:p>
          <w:p w14:paraId="70D2C96C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078F436B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6E3E3B02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4FA0AE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2" w:hRule="atLeast"/>
        </w:trPr>
        <w:tc>
          <w:tcPr>
            <w:tcW w:w="668" w:type="dxa"/>
            <w:vAlign w:val="top"/>
          </w:tcPr>
          <w:p w14:paraId="091976DF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6772951">
            <w:pPr>
              <w:spacing w:line="283" w:lineRule="auto"/>
              <w:rPr>
                <w:rFonts w:ascii="Arial"/>
                <w:sz w:val="21"/>
              </w:rPr>
            </w:pPr>
          </w:p>
          <w:p w14:paraId="4452F333">
            <w:pPr>
              <w:spacing w:line="284" w:lineRule="auto"/>
              <w:rPr>
                <w:rFonts w:ascii="Arial"/>
                <w:sz w:val="21"/>
              </w:rPr>
            </w:pPr>
          </w:p>
          <w:p w14:paraId="4398DC95">
            <w:pPr>
              <w:spacing w:line="284" w:lineRule="auto"/>
              <w:rPr>
                <w:rFonts w:ascii="Arial"/>
                <w:sz w:val="21"/>
              </w:rPr>
            </w:pPr>
          </w:p>
          <w:p w14:paraId="4FB3617A">
            <w:pPr>
              <w:spacing w:line="284" w:lineRule="auto"/>
              <w:rPr>
                <w:rFonts w:ascii="Arial"/>
                <w:sz w:val="21"/>
              </w:rPr>
            </w:pPr>
          </w:p>
          <w:p w14:paraId="7ED902B6">
            <w:pPr>
              <w:spacing w:line="284" w:lineRule="auto"/>
              <w:rPr>
                <w:rFonts w:ascii="Arial"/>
                <w:sz w:val="21"/>
              </w:rPr>
            </w:pPr>
          </w:p>
          <w:p w14:paraId="682B4F7F">
            <w:pPr>
              <w:spacing w:before="58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145</w:t>
            </w:r>
          </w:p>
        </w:tc>
        <w:tc>
          <w:tcPr>
            <w:tcW w:w="1353" w:type="dxa"/>
            <w:vAlign w:val="top"/>
          </w:tcPr>
          <w:p w14:paraId="2B3C1534">
            <w:pPr>
              <w:spacing w:before="201" w:line="239" w:lineRule="auto"/>
              <w:ind w:left="58" w:right="14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单位提出</w:t>
            </w:r>
          </w:p>
          <w:p w14:paraId="7F6A3BDB">
            <w:pPr>
              <w:spacing w:line="215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不符合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安全生</w:t>
            </w:r>
          </w:p>
          <w:p w14:paraId="15405006">
            <w:pPr>
              <w:spacing w:before="25" w:line="238" w:lineRule="auto"/>
              <w:ind w:left="62" w:right="69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产法律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 法规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和强制性标</w:t>
            </w:r>
          </w:p>
          <w:p w14:paraId="058ACBFD">
            <w:pPr>
              <w:spacing w:line="215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准规定的要</w:t>
            </w:r>
          </w:p>
          <w:p w14:paraId="71FBC230">
            <w:pPr>
              <w:spacing w:before="23"/>
              <w:ind w:left="63" w:right="69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求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要求施工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单位压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缩合</w:t>
            </w:r>
          </w:p>
          <w:p w14:paraId="29A85469">
            <w:pPr>
              <w:spacing w:before="1" w:line="216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同约定的工</w:t>
            </w:r>
          </w:p>
          <w:p w14:paraId="17C12BCC">
            <w:pPr>
              <w:spacing w:before="22" w:line="238" w:lineRule="auto"/>
              <w:ind w:left="61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期等行为的行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政</w:t>
            </w:r>
          </w:p>
          <w:p w14:paraId="6B835219">
            <w:pPr>
              <w:spacing w:before="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1AFD7D5D">
            <w:pPr>
              <w:spacing w:before="86" w:line="239" w:lineRule="auto"/>
              <w:ind w:left="66" w:right="61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【行政法规 】《建设工程安全生产管理条例 》（2004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年发布）第五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十五条    违反本条例的规定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，建设单位有下列行为之一的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限期改正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；造成重大安全事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故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，构成犯罪的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，对直接责任人员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，依照刑法有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关规定追究刑事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责任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；造成损失的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，依法承担赔偿责任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：</w:t>
            </w:r>
          </w:p>
          <w:p w14:paraId="571951FC">
            <w:pPr>
              <w:spacing w:line="227" w:lineRule="auto"/>
              <w:ind w:left="61" w:right="17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（一）对勘察 、设计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、施工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、工程监理等单位提出不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符合安全生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产法律 、法规和强制性标准规定的要求的 ；</w:t>
            </w:r>
          </w:p>
          <w:p w14:paraId="34174DAF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 二 ）要求施工单位压缩合同约定的工期的 ；</w:t>
            </w:r>
          </w:p>
          <w:p w14:paraId="33AF5BED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（三）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将拆除工程发包给不具有相应资质等级的施工单位的 。</w:t>
            </w:r>
          </w:p>
          <w:p w14:paraId="11861C7B">
            <w:pPr>
              <w:spacing w:before="24" w:line="233" w:lineRule="auto"/>
              <w:ind w:left="58" w:right="5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【部门规章 】《水利工程建设监理规定 》（200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修正）第二十五条第二款  项目法人对监理单位提出不符合安全生产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法律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、法规和工程建设强 制性标准要求的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，依照《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建设工程安全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生产管理条例 》第五十五条处罚 。</w:t>
            </w:r>
          </w:p>
        </w:tc>
        <w:tc>
          <w:tcPr>
            <w:tcW w:w="1137" w:type="dxa"/>
            <w:vAlign w:val="top"/>
          </w:tcPr>
          <w:p w14:paraId="7A5496D4">
            <w:pPr>
              <w:spacing w:line="296" w:lineRule="auto"/>
              <w:rPr>
                <w:rFonts w:ascii="Arial"/>
                <w:sz w:val="21"/>
              </w:rPr>
            </w:pPr>
          </w:p>
          <w:p w14:paraId="2645F961">
            <w:pPr>
              <w:spacing w:line="296" w:lineRule="auto"/>
              <w:rPr>
                <w:rFonts w:ascii="Arial"/>
                <w:sz w:val="21"/>
              </w:rPr>
            </w:pPr>
          </w:p>
          <w:p w14:paraId="6DAB4FC0">
            <w:pPr>
              <w:spacing w:line="296" w:lineRule="auto"/>
              <w:rPr>
                <w:rFonts w:ascii="Arial"/>
                <w:sz w:val="21"/>
              </w:rPr>
            </w:pPr>
          </w:p>
          <w:p w14:paraId="282A79E8">
            <w:pPr>
              <w:spacing w:line="296" w:lineRule="auto"/>
              <w:rPr>
                <w:rFonts w:ascii="Arial"/>
                <w:sz w:val="21"/>
              </w:rPr>
            </w:pPr>
          </w:p>
          <w:p w14:paraId="02654C9C">
            <w:pPr>
              <w:spacing w:before="59" w:line="228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71E80B09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5D5A3F0C">
            <w:pPr>
              <w:spacing w:line="304" w:lineRule="auto"/>
              <w:rPr>
                <w:rFonts w:ascii="Arial"/>
                <w:sz w:val="21"/>
              </w:rPr>
            </w:pPr>
          </w:p>
          <w:p w14:paraId="167C49AD">
            <w:pPr>
              <w:spacing w:line="304" w:lineRule="auto"/>
              <w:rPr>
                <w:rFonts w:ascii="Arial"/>
                <w:sz w:val="21"/>
              </w:rPr>
            </w:pPr>
          </w:p>
          <w:p w14:paraId="082A6DFC">
            <w:pPr>
              <w:spacing w:before="58" w:line="235" w:lineRule="auto"/>
              <w:ind w:left="63" w:right="50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2.首次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违法 ，造成危害后果轻微的 ，责令限期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万元罚款；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3.首次违法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造成危害后果的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万元罚款；</w:t>
            </w:r>
          </w:p>
          <w:p w14:paraId="7D288DEE">
            <w:pPr>
              <w:spacing w:before="22" w:line="227" w:lineRule="auto"/>
              <w:ind w:left="68" w:right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4.多次违法 ，或者造成严重危害后果 、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责令限期改正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万元罚款；</w:t>
            </w:r>
          </w:p>
        </w:tc>
        <w:tc>
          <w:tcPr>
            <w:tcW w:w="707" w:type="dxa"/>
            <w:vAlign w:val="top"/>
          </w:tcPr>
          <w:p w14:paraId="5CEC00B0">
            <w:pPr>
              <w:spacing w:line="296" w:lineRule="auto"/>
              <w:rPr>
                <w:rFonts w:ascii="Arial"/>
                <w:sz w:val="21"/>
              </w:rPr>
            </w:pPr>
          </w:p>
          <w:p w14:paraId="121E94E6">
            <w:pPr>
              <w:spacing w:line="296" w:lineRule="auto"/>
              <w:rPr>
                <w:rFonts w:ascii="Arial"/>
                <w:sz w:val="21"/>
              </w:rPr>
            </w:pPr>
          </w:p>
          <w:p w14:paraId="7C235E31">
            <w:pPr>
              <w:spacing w:line="296" w:lineRule="auto"/>
              <w:rPr>
                <w:rFonts w:ascii="Arial"/>
                <w:sz w:val="21"/>
              </w:rPr>
            </w:pPr>
          </w:p>
          <w:p w14:paraId="65D829B8">
            <w:pPr>
              <w:spacing w:line="297" w:lineRule="auto"/>
              <w:rPr>
                <w:rFonts w:ascii="Arial"/>
                <w:sz w:val="21"/>
              </w:rPr>
            </w:pPr>
          </w:p>
          <w:p w14:paraId="2D8E2759">
            <w:pPr>
              <w:spacing w:before="59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470383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1" w:hRule="atLeast"/>
        </w:trPr>
        <w:tc>
          <w:tcPr>
            <w:tcW w:w="668" w:type="dxa"/>
            <w:vAlign w:val="top"/>
          </w:tcPr>
          <w:p w14:paraId="057C0DA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718879D">
            <w:pPr>
              <w:spacing w:line="244" w:lineRule="auto"/>
              <w:rPr>
                <w:rFonts w:ascii="Arial"/>
                <w:sz w:val="21"/>
              </w:rPr>
            </w:pPr>
          </w:p>
          <w:p w14:paraId="4FA05246">
            <w:pPr>
              <w:spacing w:line="244" w:lineRule="auto"/>
              <w:rPr>
                <w:rFonts w:ascii="Arial"/>
                <w:sz w:val="21"/>
              </w:rPr>
            </w:pPr>
          </w:p>
          <w:p w14:paraId="2F0A7352">
            <w:pPr>
              <w:spacing w:line="244" w:lineRule="auto"/>
              <w:rPr>
                <w:rFonts w:ascii="Arial"/>
                <w:sz w:val="21"/>
              </w:rPr>
            </w:pPr>
          </w:p>
          <w:p w14:paraId="4408EA9C">
            <w:pPr>
              <w:spacing w:line="244" w:lineRule="auto"/>
              <w:rPr>
                <w:rFonts w:ascii="Arial"/>
                <w:sz w:val="21"/>
              </w:rPr>
            </w:pPr>
          </w:p>
          <w:p w14:paraId="40C4F7DE">
            <w:pPr>
              <w:spacing w:line="244" w:lineRule="auto"/>
              <w:rPr>
                <w:rFonts w:ascii="Arial"/>
                <w:sz w:val="21"/>
              </w:rPr>
            </w:pPr>
          </w:p>
          <w:p w14:paraId="4B09E3E3">
            <w:pPr>
              <w:spacing w:line="244" w:lineRule="auto"/>
              <w:rPr>
                <w:rFonts w:ascii="Arial"/>
                <w:sz w:val="21"/>
              </w:rPr>
            </w:pPr>
          </w:p>
          <w:p w14:paraId="5E9A2141">
            <w:pPr>
              <w:spacing w:line="244" w:lineRule="auto"/>
              <w:rPr>
                <w:rFonts w:ascii="Arial"/>
                <w:sz w:val="21"/>
              </w:rPr>
            </w:pPr>
          </w:p>
          <w:p w14:paraId="611A22C4">
            <w:pPr>
              <w:spacing w:line="244" w:lineRule="auto"/>
              <w:rPr>
                <w:rFonts w:ascii="Arial"/>
                <w:sz w:val="21"/>
              </w:rPr>
            </w:pPr>
          </w:p>
          <w:p w14:paraId="525E9D16">
            <w:pPr>
              <w:spacing w:line="244" w:lineRule="auto"/>
              <w:rPr>
                <w:rFonts w:ascii="Arial"/>
                <w:sz w:val="21"/>
              </w:rPr>
            </w:pPr>
          </w:p>
          <w:p w14:paraId="73F3EE06">
            <w:pPr>
              <w:spacing w:line="244" w:lineRule="auto"/>
              <w:rPr>
                <w:rFonts w:ascii="Arial"/>
                <w:sz w:val="21"/>
              </w:rPr>
            </w:pPr>
          </w:p>
          <w:p w14:paraId="677D7CFA">
            <w:pPr>
              <w:spacing w:line="244" w:lineRule="auto"/>
              <w:rPr>
                <w:rFonts w:ascii="Arial"/>
                <w:sz w:val="21"/>
              </w:rPr>
            </w:pPr>
          </w:p>
          <w:p w14:paraId="62343ACF">
            <w:pPr>
              <w:spacing w:line="244" w:lineRule="auto"/>
              <w:rPr>
                <w:rFonts w:ascii="Arial"/>
                <w:sz w:val="21"/>
              </w:rPr>
            </w:pPr>
          </w:p>
          <w:p w14:paraId="00D49F27">
            <w:pPr>
              <w:spacing w:before="58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146</w:t>
            </w:r>
          </w:p>
        </w:tc>
        <w:tc>
          <w:tcPr>
            <w:tcW w:w="1353" w:type="dxa"/>
            <w:vAlign w:val="top"/>
          </w:tcPr>
          <w:p w14:paraId="1FFC3011">
            <w:pPr>
              <w:spacing w:line="319" w:lineRule="auto"/>
              <w:rPr>
                <w:rFonts w:ascii="Arial"/>
                <w:sz w:val="21"/>
              </w:rPr>
            </w:pPr>
          </w:p>
          <w:p w14:paraId="59FD8785">
            <w:pPr>
              <w:spacing w:line="319" w:lineRule="auto"/>
              <w:rPr>
                <w:rFonts w:ascii="Arial"/>
                <w:sz w:val="21"/>
              </w:rPr>
            </w:pPr>
          </w:p>
          <w:p w14:paraId="1FA2EB37">
            <w:pPr>
              <w:spacing w:line="319" w:lineRule="auto"/>
              <w:rPr>
                <w:rFonts w:ascii="Arial"/>
                <w:sz w:val="21"/>
              </w:rPr>
            </w:pPr>
          </w:p>
          <w:p w14:paraId="100F1BCF">
            <w:pPr>
              <w:spacing w:before="58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对水利工程建</w:t>
            </w:r>
          </w:p>
          <w:p w14:paraId="2EA40C14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设监理单位未</w:t>
            </w:r>
          </w:p>
          <w:p w14:paraId="266BD8CD">
            <w:pPr>
              <w:spacing w:before="24" w:line="213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对施工组织设</w:t>
            </w:r>
          </w:p>
          <w:p w14:paraId="4CA7D3C8">
            <w:pPr>
              <w:spacing w:before="24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计中的安全技</w:t>
            </w:r>
          </w:p>
          <w:p w14:paraId="39206DD8">
            <w:pPr>
              <w:spacing w:before="25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术措施或者专</w:t>
            </w:r>
          </w:p>
          <w:p w14:paraId="485445CB">
            <w:pPr>
              <w:spacing w:before="27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项施工方案进</w:t>
            </w:r>
          </w:p>
          <w:p w14:paraId="7BD3A240">
            <w:pPr>
              <w:spacing w:before="23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行审查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，发现</w:t>
            </w:r>
          </w:p>
          <w:p w14:paraId="5D3D4A4D">
            <w:pPr>
              <w:spacing w:before="23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安全事故隐患</w:t>
            </w:r>
          </w:p>
          <w:p w14:paraId="45D82644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未及时要求施</w:t>
            </w:r>
          </w:p>
          <w:p w14:paraId="5B265592">
            <w:pPr>
              <w:spacing w:before="24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工单位整改或</w:t>
            </w:r>
          </w:p>
          <w:p w14:paraId="06D1ADEE">
            <w:pPr>
              <w:spacing w:before="25" w:line="215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者暂时停止施</w:t>
            </w:r>
          </w:p>
          <w:p w14:paraId="111858BF">
            <w:pPr>
              <w:spacing w:before="23" w:line="241" w:lineRule="auto"/>
              <w:ind w:left="62" w:right="15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工等行为的行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3F9290E4">
            <w:pPr>
              <w:spacing w:before="89" w:line="238" w:lineRule="auto"/>
              <w:ind w:left="67" w:right="130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【行政法规 】《建设工程安全生产管理条例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》（2004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五十七条    违反本条例的规定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，工程监理单位有下列行为之一</w:t>
            </w:r>
          </w:p>
          <w:p w14:paraId="49BB8931">
            <w:pPr>
              <w:spacing w:before="4" w:line="239" w:lineRule="auto"/>
              <w:ind w:left="58" w:right="14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；逾期未改 正的 ，责令停业整顿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，降低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资质等级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，直至吊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销资质证书 ；造成重大安全事故 ，构成犯罪的 ，对直接责任 人员 ，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依照刑法有关规定追究刑事责任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；造成损失的 ，依法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承担赔偿责任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（一）未对施工组织设计中的安全技术措施或者专项施工方案进行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审查的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32D1172E">
            <w:pPr>
              <w:spacing w:before="1" w:line="226" w:lineRule="auto"/>
              <w:ind w:left="65" w:right="82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）发现安全事故隐患未及时要求施工单位整改或者暂时停止施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工的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</w:p>
          <w:p w14:paraId="354C6538">
            <w:pPr>
              <w:spacing w:before="22" w:line="227" w:lineRule="auto"/>
              <w:ind w:left="81" w:right="153" w:hanging="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（三）施工单位拒不整改或者不停止施工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，未及时向有关主管部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门报告的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</w:t>
            </w:r>
          </w:p>
          <w:p w14:paraId="77593F5C">
            <w:pPr>
              <w:spacing w:before="25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四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）未依照法律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、法规和工程建设强制性标准实施监理的 。</w:t>
            </w:r>
          </w:p>
          <w:p w14:paraId="16FBC87B">
            <w:pPr>
              <w:spacing w:before="24" w:line="239" w:lineRule="auto"/>
              <w:ind w:left="58" w:right="72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【部门规章 】《水利工程建设监理规定 》（2006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修正）第二十九条    监理单位有下列行为之一的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，依照《建设工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程安全生产管理条例 》第五 十七条处罚：</w:t>
            </w:r>
          </w:p>
          <w:p w14:paraId="569F28A7">
            <w:pPr>
              <w:spacing w:before="1" w:line="227" w:lineRule="auto"/>
              <w:ind w:left="72" w:right="79" w:hanging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（一）未对施工组织设计中的安全技术措施或者专项施工方案进行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审查的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</w:p>
          <w:p w14:paraId="0803FBDF">
            <w:pPr>
              <w:spacing w:before="23" w:line="228" w:lineRule="auto"/>
              <w:ind w:left="65" w:right="82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）发现安全事故隐患未及时要求施工单位整改或者暂时停止施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工的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</w:p>
          <w:p w14:paraId="69FD77CC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（三）施工单位拒不整改或者不停止施工</w:t>
            </w:r>
            <w:r>
              <w:rPr>
                <w:rFonts w:ascii="FangSong_GB2312" w:hAnsi="FangSong_GB2312" w:eastAsia="FangSong_GB2312" w:cs="FangSong_GB2312"/>
                <w:spacing w:val="9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，未及时向有关水行政</w:t>
            </w:r>
          </w:p>
        </w:tc>
        <w:tc>
          <w:tcPr>
            <w:tcW w:w="1137" w:type="dxa"/>
            <w:vAlign w:val="top"/>
          </w:tcPr>
          <w:p w14:paraId="75F53A59">
            <w:pPr>
              <w:spacing w:line="283" w:lineRule="auto"/>
              <w:rPr>
                <w:rFonts w:ascii="Arial"/>
                <w:sz w:val="21"/>
              </w:rPr>
            </w:pPr>
          </w:p>
          <w:p w14:paraId="4E3780C5">
            <w:pPr>
              <w:spacing w:line="284" w:lineRule="auto"/>
              <w:rPr>
                <w:rFonts w:ascii="Arial"/>
                <w:sz w:val="21"/>
              </w:rPr>
            </w:pPr>
          </w:p>
          <w:p w14:paraId="732201FC">
            <w:pPr>
              <w:spacing w:line="284" w:lineRule="auto"/>
              <w:rPr>
                <w:rFonts w:ascii="Arial"/>
                <w:sz w:val="21"/>
              </w:rPr>
            </w:pPr>
          </w:p>
          <w:p w14:paraId="3530F271">
            <w:pPr>
              <w:spacing w:line="284" w:lineRule="auto"/>
              <w:rPr>
                <w:rFonts w:ascii="Arial"/>
                <w:sz w:val="21"/>
              </w:rPr>
            </w:pPr>
          </w:p>
          <w:p w14:paraId="34410EC8">
            <w:pPr>
              <w:spacing w:line="284" w:lineRule="auto"/>
              <w:rPr>
                <w:rFonts w:ascii="Arial"/>
                <w:sz w:val="21"/>
              </w:rPr>
            </w:pPr>
          </w:p>
          <w:p w14:paraId="7B0D1081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6E606B8C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19F564C6">
            <w:pPr>
              <w:spacing w:before="25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2D99F64F">
            <w:pPr>
              <w:spacing w:before="24" w:line="227" w:lineRule="auto"/>
              <w:ind w:left="70" w:right="14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4.降低资质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0E765040">
            <w:pPr>
              <w:spacing w:before="25" w:line="227" w:lineRule="auto"/>
              <w:ind w:left="68" w:right="133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4A267D2E">
            <w:pPr>
              <w:spacing w:line="260" w:lineRule="auto"/>
              <w:rPr>
                <w:rFonts w:ascii="Arial"/>
                <w:sz w:val="21"/>
              </w:rPr>
            </w:pPr>
          </w:p>
          <w:p w14:paraId="7A07BD9B">
            <w:pPr>
              <w:spacing w:line="261" w:lineRule="auto"/>
              <w:rPr>
                <w:rFonts w:ascii="Arial"/>
                <w:sz w:val="21"/>
              </w:rPr>
            </w:pPr>
          </w:p>
          <w:p w14:paraId="17840024">
            <w:pPr>
              <w:spacing w:line="261" w:lineRule="auto"/>
              <w:rPr>
                <w:rFonts w:ascii="Arial"/>
                <w:sz w:val="21"/>
              </w:rPr>
            </w:pPr>
          </w:p>
          <w:p w14:paraId="299917A7">
            <w:pPr>
              <w:spacing w:line="261" w:lineRule="auto"/>
              <w:rPr>
                <w:rFonts w:ascii="Arial"/>
                <w:sz w:val="21"/>
              </w:rPr>
            </w:pPr>
          </w:p>
          <w:p w14:paraId="3DC71DF5">
            <w:pPr>
              <w:spacing w:line="261" w:lineRule="auto"/>
              <w:rPr>
                <w:rFonts w:ascii="Arial"/>
                <w:sz w:val="21"/>
              </w:rPr>
            </w:pPr>
          </w:p>
          <w:p w14:paraId="2C9C2959">
            <w:pPr>
              <w:spacing w:before="58" w:line="227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2CAB09DA">
            <w:pPr>
              <w:spacing w:before="23" w:line="231" w:lineRule="auto"/>
              <w:ind w:left="68" w:right="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2.存在其中一项违法行为的 ，责令限期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改正 ，逾期未改正的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，责令停业整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顿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并处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万元罚款；</w:t>
            </w:r>
          </w:p>
          <w:p w14:paraId="214A6645">
            <w:pPr>
              <w:spacing w:before="26" w:line="225" w:lineRule="auto"/>
              <w:ind w:left="68" w:right="76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3.第二次违法或者存在其中二项违法行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为的</w:t>
            </w:r>
            <w:r>
              <w:rPr>
                <w:rFonts w:ascii="FangSong_GB2312" w:hAnsi="FangSong_GB2312" w:eastAsia="FangSong_GB2312" w:cs="FangSong_GB2312"/>
                <w:spacing w:val="9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，逾期未改正</w:t>
            </w:r>
          </w:p>
          <w:p w14:paraId="6D0F6D16">
            <w:pPr>
              <w:spacing w:before="25" w:line="231" w:lineRule="auto"/>
              <w:ind w:left="63" w:right="9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，责令停业整顿 ，并处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万元罚款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降低资质等级；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4.拒不改正的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吊销资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质证书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3398D0D4">
            <w:pPr>
              <w:spacing w:line="256" w:lineRule="auto"/>
              <w:rPr>
                <w:rFonts w:ascii="Arial"/>
                <w:sz w:val="21"/>
              </w:rPr>
            </w:pPr>
          </w:p>
          <w:p w14:paraId="1652AD26">
            <w:pPr>
              <w:spacing w:line="256" w:lineRule="auto"/>
              <w:rPr>
                <w:rFonts w:ascii="Arial"/>
                <w:sz w:val="21"/>
              </w:rPr>
            </w:pPr>
          </w:p>
          <w:p w14:paraId="18315096">
            <w:pPr>
              <w:spacing w:line="256" w:lineRule="auto"/>
              <w:rPr>
                <w:rFonts w:ascii="Arial"/>
                <w:sz w:val="21"/>
              </w:rPr>
            </w:pPr>
          </w:p>
          <w:p w14:paraId="3C3894FB">
            <w:pPr>
              <w:spacing w:line="256" w:lineRule="auto"/>
              <w:rPr>
                <w:rFonts w:ascii="Arial"/>
                <w:sz w:val="21"/>
              </w:rPr>
            </w:pPr>
          </w:p>
          <w:p w14:paraId="7196AC2B">
            <w:pPr>
              <w:spacing w:line="256" w:lineRule="auto"/>
              <w:rPr>
                <w:rFonts w:ascii="Arial"/>
                <w:sz w:val="21"/>
              </w:rPr>
            </w:pPr>
          </w:p>
          <w:p w14:paraId="41189DEE">
            <w:pPr>
              <w:spacing w:line="257" w:lineRule="auto"/>
              <w:rPr>
                <w:rFonts w:ascii="Arial"/>
                <w:sz w:val="21"/>
              </w:rPr>
            </w:pPr>
          </w:p>
          <w:p w14:paraId="0DB79EB8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3B7DC2ED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2CE28057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00A26BCB">
            <w:pPr>
              <w:spacing w:before="25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46AC8381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2A90735F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0379B2A0">
            <w:pPr>
              <w:spacing w:before="21" w:line="244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591703B3">
      <w:pPr>
        <w:pStyle w:val="2"/>
      </w:pPr>
    </w:p>
    <w:p w14:paraId="58AB8B28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273F4EFC">
      <w:pPr>
        <w:spacing w:before="19"/>
      </w:pPr>
      <w:r>
        <mc:AlternateContent>
          <mc:Choice Requires="wps">
            <w:drawing>
              <wp:anchor distT="0" distB="0" distL="0" distR="0" simplePos="0" relativeHeight="25176268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098" name="TextBox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BB785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1131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8" o:spid="_x0000_s1026" o:spt="202" type="#_x0000_t202" style="position:absolute;left:0pt;margin-left:10.55pt;margin-top:288.65pt;height:18pt;width:51.7pt;mso-position-horizontal-relative:page;mso-position-vertical-relative:page;rotation:5898240f;z-index:25176268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LA5f6J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6BBB785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1131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7573690F">
      <w:pPr>
        <w:spacing w:before="19"/>
      </w:pPr>
    </w:p>
    <w:p w14:paraId="7615C3E2">
      <w:pPr>
        <w:spacing w:before="18"/>
      </w:pPr>
    </w:p>
    <w:p w14:paraId="03C46E1F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4AA32C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652470EB">
            <w:pPr>
              <w:spacing w:line="261" w:lineRule="auto"/>
              <w:rPr>
                <w:rFonts w:ascii="Arial"/>
                <w:sz w:val="21"/>
              </w:rPr>
            </w:pPr>
          </w:p>
          <w:p w14:paraId="6F811661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003B3931">
            <w:pPr>
              <w:spacing w:line="261" w:lineRule="auto"/>
              <w:rPr>
                <w:rFonts w:ascii="Arial"/>
                <w:sz w:val="21"/>
              </w:rPr>
            </w:pPr>
          </w:p>
          <w:p w14:paraId="036D6452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17C5A59B">
            <w:pPr>
              <w:spacing w:line="261" w:lineRule="auto"/>
              <w:rPr>
                <w:rFonts w:ascii="Arial"/>
                <w:sz w:val="21"/>
              </w:rPr>
            </w:pPr>
          </w:p>
          <w:p w14:paraId="5D639150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2883C73D">
            <w:pPr>
              <w:spacing w:line="261" w:lineRule="auto"/>
              <w:rPr>
                <w:rFonts w:ascii="Arial"/>
                <w:sz w:val="21"/>
              </w:rPr>
            </w:pPr>
          </w:p>
          <w:p w14:paraId="25B05B5C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40AE6BC4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7BCB9186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04C4DA9C">
            <w:pPr>
              <w:spacing w:line="261" w:lineRule="auto"/>
              <w:rPr>
                <w:rFonts w:ascii="Arial"/>
                <w:sz w:val="21"/>
              </w:rPr>
            </w:pPr>
          </w:p>
          <w:p w14:paraId="7742A864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7281BE75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6562C671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48D0431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668" w:type="dxa"/>
            <w:vAlign w:val="top"/>
          </w:tcPr>
          <w:p w14:paraId="430632E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D2D1CCE">
            <w:pPr>
              <w:rPr>
                <w:rFonts w:ascii="Arial"/>
                <w:sz w:val="21"/>
              </w:rPr>
            </w:pPr>
          </w:p>
        </w:tc>
        <w:tc>
          <w:tcPr>
            <w:tcW w:w="1353" w:type="dxa"/>
            <w:vAlign w:val="top"/>
          </w:tcPr>
          <w:p w14:paraId="3EDCAA8C">
            <w:pPr>
              <w:rPr>
                <w:rFonts w:ascii="Arial"/>
                <w:sz w:val="21"/>
              </w:rPr>
            </w:pPr>
          </w:p>
        </w:tc>
        <w:tc>
          <w:tcPr>
            <w:tcW w:w="5728" w:type="dxa"/>
            <w:vAlign w:val="top"/>
          </w:tcPr>
          <w:p w14:paraId="03092ABB">
            <w:pPr>
              <w:spacing w:before="86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主管部门或者流域管理机构报告的 ；</w:t>
            </w:r>
          </w:p>
          <w:p w14:paraId="348D8C51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四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）未依照法律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、法规和工程建设强制性标准实施监理的 。</w:t>
            </w:r>
          </w:p>
        </w:tc>
        <w:tc>
          <w:tcPr>
            <w:tcW w:w="1137" w:type="dxa"/>
            <w:vAlign w:val="top"/>
          </w:tcPr>
          <w:p w14:paraId="68AB6640">
            <w:pPr>
              <w:rPr>
                <w:rFonts w:ascii="Arial"/>
                <w:sz w:val="21"/>
              </w:rPr>
            </w:pPr>
          </w:p>
        </w:tc>
        <w:tc>
          <w:tcPr>
            <w:tcW w:w="3356" w:type="dxa"/>
            <w:vAlign w:val="top"/>
          </w:tcPr>
          <w:p w14:paraId="37210F4D">
            <w:pPr>
              <w:rPr>
                <w:rFonts w:ascii="Arial"/>
                <w:sz w:val="21"/>
              </w:rPr>
            </w:pPr>
          </w:p>
        </w:tc>
        <w:tc>
          <w:tcPr>
            <w:tcW w:w="707" w:type="dxa"/>
            <w:vAlign w:val="top"/>
          </w:tcPr>
          <w:p w14:paraId="7F22C34E">
            <w:pPr>
              <w:rPr>
                <w:rFonts w:ascii="Arial"/>
                <w:sz w:val="21"/>
              </w:rPr>
            </w:pPr>
          </w:p>
        </w:tc>
      </w:tr>
      <w:tr w14:paraId="2DD862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2" w:hRule="atLeast"/>
        </w:trPr>
        <w:tc>
          <w:tcPr>
            <w:tcW w:w="668" w:type="dxa"/>
            <w:vAlign w:val="top"/>
          </w:tcPr>
          <w:p w14:paraId="205826E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5A7696FD">
            <w:pPr>
              <w:spacing w:line="260" w:lineRule="auto"/>
              <w:rPr>
                <w:rFonts w:ascii="Arial"/>
                <w:sz w:val="21"/>
              </w:rPr>
            </w:pPr>
          </w:p>
          <w:p w14:paraId="633B739C">
            <w:pPr>
              <w:spacing w:line="260" w:lineRule="auto"/>
              <w:rPr>
                <w:rFonts w:ascii="Arial"/>
                <w:sz w:val="21"/>
              </w:rPr>
            </w:pPr>
          </w:p>
          <w:p w14:paraId="01C3057B">
            <w:pPr>
              <w:spacing w:line="260" w:lineRule="auto"/>
              <w:rPr>
                <w:rFonts w:ascii="Arial"/>
                <w:sz w:val="21"/>
              </w:rPr>
            </w:pPr>
          </w:p>
          <w:p w14:paraId="616EBA67">
            <w:pPr>
              <w:spacing w:line="261" w:lineRule="auto"/>
              <w:rPr>
                <w:rFonts w:ascii="Arial"/>
                <w:sz w:val="21"/>
              </w:rPr>
            </w:pPr>
          </w:p>
          <w:p w14:paraId="5D6AC244">
            <w:pPr>
              <w:spacing w:line="261" w:lineRule="auto"/>
              <w:rPr>
                <w:rFonts w:ascii="Arial"/>
                <w:sz w:val="21"/>
              </w:rPr>
            </w:pPr>
          </w:p>
          <w:p w14:paraId="508B1300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147</w:t>
            </w:r>
          </w:p>
        </w:tc>
        <w:tc>
          <w:tcPr>
            <w:tcW w:w="1353" w:type="dxa"/>
            <w:vAlign w:val="top"/>
          </w:tcPr>
          <w:p w14:paraId="0BBF3356">
            <w:pPr>
              <w:spacing w:line="245" w:lineRule="auto"/>
              <w:rPr>
                <w:rFonts w:ascii="Arial"/>
                <w:sz w:val="21"/>
              </w:rPr>
            </w:pPr>
          </w:p>
          <w:p w14:paraId="5C04A711">
            <w:pPr>
              <w:spacing w:line="246" w:lineRule="auto"/>
              <w:rPr>
                <w:rFonts w:ascii="Arial"/>
                <w:sz w:val="21"/>
              </w:rPr>
            </w:pPr>
          </w:p>
          <w:p w14:paraId="7E65CB8B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对水利领域注</w:t>
            </w:r>
          </w:p>
          <w:p w14:paraId="2F59D4A4">
            <w:pPr>
              <w:spacing w:before="26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册执业人员未</w:t>
            </w:r>
          </w:p>
          <w:p w14:paraId="069C94E8">
            <w:pPr>
              <w:spacing w:before="24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执行法律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、法</w:t>
            </w:r>
          </w:p>
          <w:p w14:paraId="1B97467D">
            <w:pPr>
              <w:spacing w:before="22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规和工程建设</w:t>
            </w:r>
          </w:p>
          <w:p w14:paraId="5BB9B4D9">
            <w:pPr>
              <w:spacing w:before="24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强制性标准行</w:t>
            </w:r>
          </w:p>
          <w:p w14:paraId="28C9085A">
            <w:pPr>
              <w:spacing w:before="26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为的行政处罚</w:t>
            </w:r>
          </w:p>
        </w:tc>
        <w:tc>
          <w:tcPr>
            <w:tcW w:w="5728" w:type="dxa"/>
            <w:vAlign w:val="top"/>
          </w:tcPr>
          <w:p w14:paraId="6E2106D3">
            <w:pPr>
              <w:spacing w:line="303" w:lineRule="auto"/>
              <w:rPr>
                <w:rFonts w:ascii="Arial"/>
                <w:sz w:val="21"/>
              </w:rPr>
            </w:pPr>
          </w:p>
          <w:p w14:paraId="34E046D3">
            <w:pPr>
              <w:spacing w:line="303" w:lineRule="auto"/>
              <w:rPr>
                <w:rFonts w:ascii="Arial"/>
                <w:sz w:val="21"/>
              </w:rPr>
            </w:pPr>
          </w:p>
          <w:p w14:paraId="1317073B">
            <w:pPr>
              <w:spacing w:before="59" w:line="239" w:lineRule="auto"/>
              <w:ind w:left="61" w:right="17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【行政法规】《建设工程安全生产管理条例 》（2004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第五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十八条    注册执业人员未执行法律 、法规和工程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建设强制性标准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，责令停止执业 3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个月以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年以下 ；情节严重的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吊销执业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资格证书 ，5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年内不予注册 ；造成重大安全事故的 ，终身不予注册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构成犯罪的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，依照刑法有关规定追究刑事责任 。</w:t>
            </w:r>
          </w:p>
        </w:tc>
        <w:tc>
          <w:tcPr>
            <w:tcW w:w="1137" w:type="dxa"/>
            <w:vAlign w:val="top"/>
          </w:tcPr>
          <w:p w14:paraId="05957D00">
            <w:pPr>
              <w:spacing w:line="259" w:lineRule="auto"/>
              <w:rPr>
                <w:rFonts w:ascii="Arial"/>
                <w:sz w:val="21"/>
              </w:rPr>
            </w:pPr>
          </w:p>
          <w:p w14:paraId="22BC3FC8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7858DD1B">
            <w:pPr>
              <w:spacing w:before="24" w:line="226" w:lineRule="auto"/>
              <w:ind w:left="70" w:right="15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2.降低资质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1804D576">
            <w:pPr>
              <w:spacing w:before="24" w:line="228" w:lineRule="auto"/>
              <w:ind w:left="68" w:right="133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书；</w:t>
            </w:r>
          </w:p>
          <w:p w14:paraId="7CD9C689">
            <w:pPr>
              <w:spacing w:before="24" w:line="233" w:lineRule="auto"/>
              <w:ind w:left="69" w:right="325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限制从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09FCF7DD">
            <w:pPr>
              <w:spacing w:before="85" w:line="233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2.及时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改正 ，造成危害后果轻微的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止执业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个月；</w:t>
            </w:r>
          </w:p>
          <w:p w14:paraId="42E04E1D">
            <w:pPr>
              <w:spacing w:before="23" w:line="215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3.及时改正 ，造成一定危害后果的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</w:p>
          <w:p w14:paraId="71A1361B">
            <w:pPr>
              <w:spacing w:before="23" w:line="215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责令停止执业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个月；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4.逾期改正 ，</w:t>
            </w:r>
          </w:p>
          <w:p w14:paraId="2CF0E73E">
            <w:pPr>
              <w:spacing w:before="24" w:line="227" w:lineRule="auto"/>
              <w:ind w:left="65" w:righ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造成一定危害后果的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，责令停止执业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年；</w:t>
            </w:r>
          </w:p>
          <w:p w14:paraId="091509FD">
            <w:pPr>
              <w:spacing w:before="24" w:line="227" w:lineRule="auto"/>
              <w:ind w:left="72" w:righ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5.造成安全事故的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吊销执业资格证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，终身不予注册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4BD951CE">
            <w:pPr>
              <w:spacing w:line="260" w:lineRule="auto"/>
              <w:rPr>
                <w:rFonts w:ascii="Arial"/>
                <w:sz w:val="21"/>
              </w:rPr>
            </w:pPr>
          </w:p>
          <w:p w14:paraId="3F98A441">
            <w:pPr>
              <w:spacing w:before="58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4C54C5AD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65F04258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6821CC46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492BB2B7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3BC0C993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262645DB">
            <w:pPr>
              <w:spacing w:before="23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  <w:tr w14:paraId="276D82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8" w:hRule="atLeast"/>
        </w:trPr>
        <w:tc>
          <w:tcPr>
            <w:tcW w:w="668" w:type="dxa"/>
            <w:vAlign w:val="top"/>
          </w:tcPr>
          <w:p w14:paraId="755C260F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77BCF36D">
            <w:pPr>
              <w:spacing w:line="275" w:lineRule="auto"/>
              <w:rPr>
                <w:rFonts w:ascii="Arial"/>
                <w:sz w:val="21"/>
              </w:rPr>
            </w:pPr>
          </w:p>
          <w:p w14:paraId="0EB2FA67">
            <w:pPr>
              <w:spacing w:line="275" w:lineRule="auto"/>
              <w:rPr>
                <w:rFonts w:ascii="Arial"/>
                <w:sz w:val="21"/>
              </w:rPr>
            </w:pPr>
          </w:p>
          <w:p w14:paraId="0EE963DB">
            <w:pPr>
              <w:spacing w:line="275" w:lineRule="auto"/>
              <w:rPr>
                <w:rFonts w:ascii="Arial"/>
                <w:sz w:val="21"/>
              </w:rPr>
            </w:pPr>
          </w:p>
          <w:p w14:paraId="2F39ADB5">
            <w:pPr>
              <w:spacing w:line="275" w:lineRule="auto"/>
              <w:rPr>
                <w:rFonts w:ascii="Arial"/>
                <w:sz w:val="21"/>
              </w:rPr>
            </w:pPr>
          </w:p>
          <w:p w14:paraId="1F007E92">
            <w:pPr>
              <w:spacing w:line="275" w:lineRule="auto"/>
              <w:rPr>
                <w:rFonts w:ascii="Arial"/>
                <w:sz w:val="21"/>
              </w:rPr>
            </w:pPr>
          </w:p>
          <w:p w14:paraId="7E0EB5D4">
            <w:pPr>
              <w:spacing w:line="276" w:lineRule="auto"/>
              <w:rPr>
                <w:rFonts w:ascii="Arial"/>
                <w:sz w:val="21"/>
              </w:rPr>
            </w:pPr>
          </w:p>
          <w:p w14:paraId="48BBF38C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148</w:t>
            </w:r>
          </w:p>
        </w:tc>
        <w:tc>
          <w:tcPr>
            <w:tcW w:w="1353" w:type="dxa"/>
            <w:vAlign w:val="top"/>
          </w:tcPr>
          <w:p w14:paraId="2CFEE8BD">
            <w:pPr>
              <w:spacing w:before="8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对水利领域为</w:t>
            </w:r>
          </w:p>
          <w:p w14:paraId="00C4312C">
            <w:pPr>
              <w:spacing w:before="26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建设工程提供</w:t>
            </w:r>
          </w:p>
          <w:p w14:paraId="74A67BDE">
            <w:pPr>
              <w:spacing w:before="24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机械设备和配</w:t>
            </w:r>
          </w:p>
          <w:p w14:paraId="43463F45">
            <w:pPr>
              <w:spacing w:before="25" w:line="214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件的单位违反</w:t>
            </w:r>
          </w:p>
          <w:p w14:paraId="608D34B4">
            <w:pPr>
              <w:spacing w:before="24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规定未按照安</w:t>
            </w:r>
          </w:p>
          <w:p w14:paraId="7255AE47">
            <w:pPr>
              <w:spacing w:before="24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全施工的要求</w:t>
            </w:r>
          </w:p>
          <w:p w14:paraId="1AD3A48D">
            <w:pPr>
              <w:spacing w:before="23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配备齐全有效</w:t>
            </w:r>
          </w:p>
          <w:p w14:paraId="4850D5CE">
            <w:pPr>
              <w:spacing w:before="26" w:line="214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的保险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、限位</w:t>
            </w:r>
          </w:p>
          <w:p w14:paraId="6048AB82">
            <w:pPr>
              <w:spacing w:before="24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等安全设施和</w:t>
            </w:r>
          </w:p>
          <w:p w14:paraId="7FE7CC0E">
            <w:pPr>
              <w:spacing w:before="24" w:line="241" w:lineRule="auto"/>
              <w:ind w:left="61" w:right="146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装置行为的行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56657639">
            <w:pPr>
              <w:spacing w:line="241" w:lineRule="auto"/>
              <w:rPr>
                <w:rFonts w:ascii="Arial"/>
                <w:sz w:val="21"/>
              </w:rPr>
            </w:pPr>
          </w:p>
          <w:p w14:paraId="4A461236">
            <w:pPr>
              <w:spacing w:line="241" w:lineRule="auto"/>
              <w:rPr>
                <w:rFonts w:ascii="Arial"/>
                <w:sz w:val="21"/>
              </w:rPr>
            </w:pPr>
          </w:p>
          <w:p w14:paraId="2767F29A">
            <w:pPr>
              <w:spacing w:line="242" w:lineRule="auto"/>
              <w:rPr>
                <w:rFonts w:ascii="Arial"/>
                <w:sz w:val="21"/>
              </w:rPr>
            </w:pPr>
          </w:p>
          <w:p w14:paraId="103B8A57">
            <w:pPr>
              <w:spacing w:before="59" w:line="239" w:lineRule="auto"/>
              <w:ind w:left="60" w:right="61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 】《建设工程安全生产管理条例 》（2004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五十九条    违反本条例的规定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，为建设工程提供机械设备和配件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的单位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，未按照安全施工的 要求配备齐全有效的保险 、限位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等安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全设施和装置的 ，责令限期改正 ，处合同价款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倍以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倍以下的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罚款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；造成损失的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，依法承担赔偿责任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64A4C45A">
            <w:pPr>
              <w:spacing w:line="318" w:lineRule="auto"/>
              <w:rPr>
                <w:rFonts w:ascii="Arial"/>
                <w:sz w:val="21"/>
              </w:rPr>
            </w:pPr>
          </w:p>
          <w:p w14:paraId="75EE62BD">
            <w:pPr>
              <w:spacing w:line="319" w:lineRule="auto"/>
              <w:rPr>
                <w:rFonts w:ascii="Arial"/>
                <w:sz w:val="21"/>
              </w:rPr>
            </w:pPr>
          </w:p>
          <w:p w14:paraId="3CADEAF6">
            <w:pPr>
              <w:spacing w:line="319" w:lineRule="auto"/>
              <w:rPr>
                <w:rFonts w:ascii="Arial"/>
                <w:sz w:val="21"/>
              </w:rPr>
            </w:pPr>
          </w:p>
          <w:p w14:paraId="7A3CAD96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41790316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2.罚款。</w:t>
            </w:r>
          </w:p>
        </w:tc>
        <w:tc>
          <w:tcPr>
            <w:tcW w:w="3356" w:type="dxa"/>
            <w:vAlign w:val="top"/>
          </w:tcPr>
          <w:p w14:paraId="32209DAE">
            <w:pPr>
              <w:spacing w:line="246" w:lineRule="auto"/>
              <w:rPr>
                <w:rFonts w:ascii="Arial"/>
                <w:sz w:val="21"/>
              </w:rPr>
            </w:pPr>
          </w:p>
          <w:p w14:paraId="01EB6E9F">
            <w:pPr>
              <w:spacing w:line="246" w:lineRule="auto"/>
              <w:rPr>
                <w:rFonts w:ascii="Arial"/>
                <w:sz w:val="21"/>
              </w:rPr>
            </w:pPr>
          </w:p>
          <w:p w14:paraId="273099AE">
            <w:pPr>
              <w:spacing w:before="59" w:line="233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2.及时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改正 ，造成危害后果轻微的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，处合同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价款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倍罚款；</w:t>
            </w:r>
          </w:p>
          <w:p w14:paraId="365060B5">
            <w:pPr>
              <w:spacing w:before="23" w:line="215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3.及时改正 ，造成一定危害后果的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</w:p>
          <w:p w14:paraId="43AC6DAE">
            <w:pPr>
              <w:spacing w:before="23" w:line="215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处合同价款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倍罚款；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4.逾期改正 ，</w:t>
            </w:r>
          </w:p>
          <w:p w14:paraId="62EFCF67">
            <w:pPr>
              <w:spacing w:before="24" w:line="214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造成安全事故的 ，处合同价款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倍罚款。</w:t>
            </w:r>
          </w:p>
        </w:tc>
        <w:tc>
          <w:tcPr>
            <w:tcW w:w="707" w:type="dxa"/>
            <w:vAlign w:val="top"/>
          </w:tcPr>
          <w:p w14:paraId="61D21012">
            <w:pPr>
              <w:spacing w:line="318" w:lineRule="auto"/>
              <w:rPr>
                <w:rFonts w:ascii="Arial"/>
                <w:sz w:val="21"/>
              </w:rPr>
            </w:pPr>
          </w:p>
          <w:p w14:paraId="1F0F2B26">
            <w:pPr>
              <w:spacing w:line="319" w:lineRule="auto"/>
              <w:rPr>
                <w:rFonts w:ascii="Arial"/>
                <w:sz w:val="21"/>
              </w:rPr>
            </w:pPr>
          </w:p>
          <w:p w14:paraId="5BDC41F3">
            <w:pPr>
              <w:spacing w:line="319" w:lineRule="auto"/>
              <w:rPr>
                <w:rFonts w:ascii="Arial"/>
                <w:sz w:val="21"/>
              </w:rPr>
            </w:pPr>
          </w:p>
          <w:p w14:paraId="185B7655">
            <w:pPr>
              <w:spacing w:before="59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  <w:tr w14:paraId="6E68F3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8" w:hRule="atLeast"/>
        </w:trPr>
        <w:tc>
          <w:tcPr>
            <w:tcW w:w="668" w:type="dxa"/>
            <w:vAlign w:val="top"/>
          </w:tcPr>
          <w:p w14:paraId="4052F282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11B88D80">
            <w:pPr>
              <w:spacing w:line="297" w:lineRule="auto"/>
              <w:rPr>
                <w:rFonts w:ascii="Arial"/>
                <w:sz w:val="21"/>
              </w:rPr>
            </w:pPr>
          </w:p>
          <w:p w14:paraId="46D22E44">
            <w:pPr>
              <w:spacing w:line="297" w:lineRule="auto"/>
              <w:rPr>
                <w:rFonts w:ascii="Arial"/>
                <w:sz w:val="21"/>
              </w:rPr>
            </w:pPr>
          </w:p>
          <w:p w14:paraId="417D11B6">
            <w:pPr>
              <w:spacing w:line="297" w:lineRule="auto"/>
              <w:rPr>
                <w:rFonts w:ascii="Arial"/>
                <w:sz w:val="21"/>
              </w:rPr>
            </w:pPr>
          </w:p>
          <w:p w14:paraId="3E911464">
            <w:pPr>
              <w:spacing w:line="297" w:lineRule="auto"/>
              <w:rPr>
                <w:rFonts w:ascii="Arial"/>
                <w:sz w:val="21"/>
              </w:rPr>
            </w:pPr>
          </w:p>
          <w:p w14:paraId="25565751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149</w:t>
            </w:r>
          </w:p>
        </w:tc>
        <w:tc>
          <w:tcPr>
            <w:tcW w:w="1353" w:type="dxa"/>
            <w:vAlign w:val="top"/>
          </w:tcPr>
          <w:p w14:paraId="2795F452">
            <w:pPr>
              <w:spacing w:before="90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对水利领域出</w:t>
            </w:r>
          </w:p>
          <w:p w14:paraId="3A304644">
            <w:pPr>
              <w:spacing w:before="26"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租单位出租未</w:t>
            </w:r>
          </w:p>
          <w:p w14:paraId="308F2A04">
            <w:pPr>
              <w:spacing w:before="24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经安全性能检</w:t>
            </w:r>
          </w:p>
          <w:p w14:paraId="0241108A">
            <w:pPr>
              <w:spacing w:before="24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测或者经检测</w:t>
            </w:r>
          </w:p>
          <w:p w14:paraId="10F9771A">
            <w:pPr>
              <w:spacing w:before="22"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不合格的机械</w:t>
            </w:r>
          </w:p>
          <w:p w14:paraId="2D271CC6">
            <w:pPr>
              <w:spacing w:before="27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设备和施工机</w:t>
            </w:r>
          </w:p>
          <w:p w14:paraId="49259A4A">
            <w:pPr>
              <w:spacing w:before="24" w:line="238" w:lineRule="auto"/>
              <w:ind w:left="73" w:right="15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具及配件行为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24EA80FD">
            <w:pPr>
              <w:spacing w:line="376" w:lineRule="auto"/>
              <w:rPr>
                <w:rFonts w:ascii="Arial"/>
                <w:sz w:val="21"/>
              </w:rPr>
            </w:pPr>
          </w:p>
          <w:p w14:paraId="02C53178">
            <w:pPr>
              <w:spacing w:before="58" w:line="241" w:lineRule="auto"/>
              <w:ind w:left="62" w:right="14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【行政法规 】《建设工程安全生产管理条例 》（2004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六十条   违反本条例的规定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出租单位出租未经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安全性能检测或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者经检测不合格的机械设备 和施工机具及配件的 ，责令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停业整顿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并处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万元以下的罚款 ；造成损失的 ，依法承担赔偿责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650F062D">
            <w:pPr>
              <w:spacing w:line="376" w:lineRule="auto"/>
              <w:rPr>
                <w:rFonts w:ascii="Arial"/>
                <w:sz w:val="21"/>
              </w:rPr>
            </w:pPr>
          </w:p>
          <w:p w14:paraId="7E5A744E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7087BFDD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30545AAC">
            <w:pPr>
              <w:spacing w:before="26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6502CCEA">
            <w:pPr>
              <w:spacing w:before="88" w:line="233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2.及时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改正 ，造成危害后果轻微的 ，处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罚款；</w:t>
            </w:r>
          </w:p>
          <w:p w14:paraId="6CA6393E">
            <w:pPr>
              <w:spacing w:before="23" w:line="228" w:lineRule="auto"/>
              <w:ind w:left="71" w:right="57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3.及时改正 ，造成一定危害后果的 ，处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万元罚款；</w:t>
            </w:r>
          </w:p>
          <w:p w14:paraId="648BC3C9">
            <w:pPr>
              <w:spacing w:before="22" w:line="227" w:lineRule="auto"/>
              <w:ind w:left="70" w:right="57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4.逾期改正 ，造成安全事故的 ，责令停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业整顿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万元罚款。</w:t>
            </w:r>
          </w:p>
        </w:tc>
        <w:tc>
          <w:tcPr>
            <w:tcW w:w="707" w:type="dxa"/>
            <w:vAlign w:val="top"/>
          </w:tcPr>
          <w:p w14:paraId="69F63CC8">
            <w:pPr>
              <w:spacing w:line="304" w:lineRule="auto"/>
              <w:rPr>
                <w:rFonts w:ascii="Arial"/>
                <w:sz w:val="21"/>
              </w:rPr>
            </w:pPr>
          </w:p>
          <w:p w14:paraId="03EAC8A4">
            <w:pPr>
              <w:spacing w:line="305" w:lineRule="auto"/>
              <w:rPr>
                <w:rFonts w:ascii="Arial"/>
                <w:sz w:val="21"/>
              </w:rPr>
            </w:pPr>
          </w:p>
          <w:p w14:paraId="7B030667">
            <w:pPr>
              <w:spacing w:before="58" w:line="241" w:lineRule="auto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25BC8DC4">
      <w:pPr>
        <w:pStyle w:val="2"/>
      </w:pPr>
    </w:p>
    <w:p w14:paraId="5A557C51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5AC60B70">
      <w:pPr>
        <w:spacing w:before="19"/>
      </w:pPr>
      <w:r>
        <mc:AlternateContent>
          <mc:Choice Requires="wps">
            <w:drawing>
              <wp:anchor distT="0" distB="0" distL="0" distR="0" simplePos="0" relativeHeight="2517637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00" name="TextBox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EDA8A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1132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00" o:spid="_x0000_s1026" o:spt="202" type="#_x0000_t202" style="position:absolute;left:0pt;margin-left:10.55pt;margin-top:288.65pt;height:18pt;width:51.7pt;mso-position-horizontal-relative:page;mso-position-vertical-relative:page;rotation:5898240f;z-index:2517637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6A4YZ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3DEDA8A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1132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D37EEF3">
      <w:pPr>
        <w:spacing w:before="19"/>
      </w:pPr>
    </w:p>
    <w:p w14:paraId="0A32E348">
      <w:pPr>
        <w:spacing w:before="18"/>
      </w:pPr>
    </w:p>
    <w:p w14:paraId="64BA564E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0745F9A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4D6A7369">
            <w:pPr>
              <w:spacing w:line="261" w:lineRule="auto"/>
              <w:rPr>
                <w:rFonts w:ascii="Arial"/>
                <w:sz w:val="21"/>
              </w:rPr>
            </w:pPr>
          </w:p>
          <w:p w14:paraId="4207CA59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300EBA1E">
            <w:pPr>
              <w:spacing w:line="261" w:lineRule="auto"/>
              <w:rPr>
                <w:rFonts w:ascii="Arial"/>
                <w:sz w:val="21"/>
              </w:rPr>
            </w:pPr>
          </w:p>
          <w:p w14:paraId="0B7C028B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5675C00F">
            <w:pPr>
              <w:spacing w:line="261" w:lineRule="auto"/>
              <w:rPr>
                <w:rFonts w:ascii="Arial"/>
                <w:sz w:val="21"/>
              </w:rPr>
            </w:pPr>
          </w:p>
          <w:p w14:paraId="5113A63C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7A5C6C56">
            <w:pPr>
              <w:spacing w:line="261" w:lineRule="auto"/>
              <w:rPr>
                <w:rFonts w:ascii="Arial"/>
                <w:sz w:val="21"/>
              </w:rPr>
            </w:pPr>
          </w:p>
          <w:p w14:paraId="1A5F9ED4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71ED12AD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0FA9A78E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745D55A5">
            <w:pPr>
              <w:spacing w:line="261" w:lineRule="auto"/>
              <w:rPr>
                <w:rFonts w:ascii="Arial"/>
                <w:sz w:val="21"/>
              </w:rPr>
            </w:pPr>
          </w:p>
          <w:p w14:paraId="63E9E5E1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1855827C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6011FF91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570743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8" w:hRule="atLeast"/>
        </w:trPr>
        <w:tc>
          <w:tcPr>
            <w:tcW w:w="668" w:type="dxa"/>
            <w:vAlign w:val="top"/>
          </w:tcPr>
          <w:p w14:paraId="2E6050B0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4410B3A5">
            <w:pPr>
              <w:spacing w:line="279" w:lineRule="auto"/>
              <w:rPr>
                <w:rFonts w:ascii="Arial"/>
                <w:sz w:val="21"/>
              </w:rPr>
            </w:pPr>
          </w:p>
          <w:p w14:paraId="393A6944">
            <w:pPr>
              <w:spacing w:line="279" w:lineRule="auto"/>
              <w:rPr>
                <w:rFonts w:ascii="Arial"/>
                <w:sz w:val="21"/>
              </w:rPr>
            </w:pPr>
          </w:p>
          <w:p w14:paraId="5FC95532">
            <w:pPr>
              <w:spacing w:line="279" w:lineRule="auto"/>
              <w:rPr>
                <w:rFonts w:ascii="Arial"/>
                <w:sz w:val="21"/>
              </w:rPr>
            </w:pPr>
          </w:p>
          <w:p w14:paraId="57302D1F">
            <w:pPr>
              <w:spacing w:line="279" w:lineRule="auto"/>
              <w:rPr>
                <w:rFonts w:ascii="Arial"/>
                <w:sz w:val="21"/>
              </w:rPr>
            </w:pPr>
          </w:p>
          <w:p w14:paraId="5884754D">
            <w:pPr>
              <w:spacing w:line="280" w:lineRule="auto"/>
              <w:rPr>
                <w:rFonts w:ascii="Arial"/>
                <w:sz w:val="21"/>
              </w:rPr>
            </w:pPr>
          </w:p>
          <w:p w14:paraId="54143D7E">
            <w:pPr>
              <w:spacing w:line="280" w:lineRule="auto"/>
              <w:rPr>
                <w:rFonts w:ascii="Arial"/>
                <w:sz w:val="21"/>
              </w:rPr>
            </w:pPr>
          </w:p>
          <w:p w14:paraId="61C579F8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150</w:t>
            </w:r>
          </w:p>
        </w:tc>
        <w:tc>
          <w:tcPr>
            <w:tcW w:w="1353" w:type="dxa"/>
            <w:vAlign w:val="top"/>
          </w:tcPr>
          <w:p w14:paraId="633C36FE">
            <w:pPr>
              <w:spacing w:before="111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对水利领域施</w:t>
            </w:r>
          </w:p>
          <w:p w14:paraId="4281185E">
            <w:pPr>
              <w:spacing w:before="29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工起重机械和</w:t>
            </w:r>
          </w:p>
          <w:p w14:paraId="3336C1F7">
            <w:pPr>
              <w:spacing w:before="23" w:line="216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整体提升脚手</w:t>
            </w:r>
          </w:p>
          <w:p w14:paraId="6B779488">
            <w:pPr>
              <w:spacing w:before="22"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架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、模板等自</w:t>
            </w:r>
          </w:p>
          <w:p w14:paraId="45733E57">
            <w:pPr>
              <w:spacing w:before="24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升式架设设施</w:t>
            </w:r>
          </w:p>
          <w:p w14:paraId="5A793CF2">
            <w:pPr>
              <w:spacing w:before="24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安装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、拆卸单</w:t>
            </w:r>
          </w:p>
          <w:p w14:paraId="0BA475EB">
            <w:pPr>
              <w:spacing w:before="24" w:line="214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位未编制拆装</w:t>
            </w:r>
          </w:p>
          <w:p w14:paraId="6682EAD6">
            <w:pPr>
              <w:spacing w:before="25" w:line="211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方案 ，未由专</w:t>
            </w:r>
          </w:p>
          <w:p w14:paraId="5D73623F">
            <w:pPr>
              <w:spacing w:before="27" w:line="216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业技术人员现</w:t>
            </w:r>
          </w:p>
          <w:p w14:paraId="4D4E047A">
            <w:pPr>
              <w:spacing w:before="21" w:line="241" w:lineRule="auto"/>
              <w:ind w:left="74" w:right="151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场监督等行为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的行政处罚</w:t>
            </w:r>
          </w:p>
        </w:tc>
        <w:tc>
          <w:tcPr>
            <w:tcW w:w="5728" w:type="dxa"/>
            <w:vAlign w:val="top"/>
          </w:tcPr>
          <w:p w14:paraId="58704F02">
            <w:pPr>
              <w:spacing w:before="229" w:line="239" w:lineRule="auto"/>
              <w:ind w:left="59" w:right="5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 】《建设工程安全生产管理条例 》（2004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六十一条第一款    违反本条例的规定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，施工起重机械和整体提升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脚手架 、模板等自升式架设  设施安装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、拆卸单位有下列行为之一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；情节严重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，责令停业整顿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，降低资质等级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，直至吊销资质证书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 造成损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失的</w:t>
            </w:r>
            <w:r>
              <w:rPr>
                <w:rFonts w:ascii="FangSong_GB2312" w:hAnsi="FangSong_GB2312" w:eastAsia="FangSong_GB2312" w:cs="FangSong_GB2312"/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，依法承担赔偿责任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：</w:t>
            </w:r>
          </w:p>
          <w:p w14:paraId="08D4501F">
            <w:pPr>
              <w:spacing w:line="215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（一）未编制拆装方案 、制定安全施工措施的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；</w:t>
            </w:r>
          </w:p>
          <w:p w14:paraId="57C15FAB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 二 ）未由专业技术人员现场监督的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</w:p>
          <w:p w14:paraId="363DB4EF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（三）未出具自检合格证明或者出具虚假证明的 ；</w:t>
            </w:r>
          </w:p>
          <w:p w14:paraId="5AB7A773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四 ）未向施工单位进行安全使用说明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，办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理移交手续的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1ABA4458">
            <w:pPr>
              <w:spacing w:line="284" w:lineRule="auto"/>
              <w:rPr>
                <w:rFonts w:ascii="Arial"/>
                <w:sz w:val="21"/>
              </w:rPr>
            </w:pPr>
          </w:p>
          <w:p w14:paraId="202699BE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70632BE3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36ACE8D8">
            <w:pPr>
              <w:spacing w:before="25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59821377">
            <w:pPr>
              <w:spacing w:before="24" w:line="226" w:lineRule="auto"/>
              <w:ind w:left="70" w:right="14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4.降低资质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35736E0F">
            <w:pPr>
              <w:spacing w:before="27" w:line="227" w:lineRule="auto"/>
              <w:ind w:left="68" w:right="133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34C6353B">
            <w:pPr>
              <w:spacing w:before="229" w:line="233" w:lineRule="auto"/>
              <w:ind w:left="63" w:right="11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，不予行政处罚；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2.存在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其中一项违法行为的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，责令限期改正 ，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万元罚款；</w:t>
            </w:r>
          </w:p>
          <w:p w14:paraId="25ED31E1">
            <w:pPr>
              <w:spacing w:before="25" w:line="231" w:lineRule="auto"/>
              <w:ind w:left="64" w:right="10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3.第二次违法或者存在其中二项违法行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为的</w:t>
            </w:r>
            <w:r>
              <w:rPr>
                <w:rFonts w:ascii="FangSong_GB2312" w:hAnsi="FangSong_GB2312" w:eastAsia="FangSong_GB2312" w:cs="FangSong_GB2312"/>
                <w:spacing w:val="9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款；</w:t>
            </w:r>
          </w:p>
          <w:p w14:paraId="64256662">
            <w:pPr>
              <w:spacing w:before="24" w:line="231" w:lineRule="auto"/>
              <w:ind w:left="68" w:right="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4.逾期未改正的 ，责令停业整顿 ，降低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资质等级；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5.拒不改正的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 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证书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670E66BF">
            <w:pPr>
              <w:spacing w:line="400" w:lineRule="auto"/>
              <w:rPr>
                <w:rFonts w:ascii="Arial"/>
                <w:sz w:val="21"/>
              </w:rPr>
            </w:pPr>
          </w:p>
          <w:p w14:paraId="4887E229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6F121741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4C43D074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5A13408B">
            <w:pPr>
              <w:spacing w:before="25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147801E8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11122488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4CF31AD2">
            <w:pPr>
              <w:spacing w:before="23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  <w:tr w14:paraId="4515E1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7" w:hRule="atLeast"/>
        </w:trPr>
        <w:tc>
          <w:tcPr>
            <w:tcW w:w="668" w:type="dxa"/>
            <w:vAlign w:val="top"/>
          </w:tcPr>
          <w:p w14:paraId="3CB95678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60C53E9">
            <w:pPr>
              <w:spacing w:line="256" w:lineRule="auto"/>
              <w:rPr>
                <w:rFonts w:ascii="Arial"/>
                <w:sz w:val="21"/>
              </w:rPr>
            </w:pPr>
          </w:p>
          <w:p w14:paraId="79E251FF">
            <w:pPr>
              <w:spacing w:line="256" w:lineRule="auto"/>
              <w:rPr>
                <w:rFonts w:ascii="Arial"/>
                <w:sz w:val="21"/>
              </w:rPr>
            </w:pPr>
          </w:p>
          <w:p w14:paraId="6FB47224">
            <w:pPr>
              <w:spacing w:line="256" w:lineRule="auto"/>
              <w:rPr>
                <w:rFonts w:ascii="Arial"/>
                <w:sz w:val="21"/>
              </w:rPr>
            </w:pPr>
          </w:p>
          <w:p w14:paraId="20C15266">
            <w:pPr>
              <w:spacing w:line="256" w:lineRule="auto"/>
              <w:rPr>
                <w:rFonts w:ascii="Arial"/>
                <w:sz w:val="21"/>
              </w:rPr>
            </w:pPr>
          </w:p>
          <w:p w14:paraId="6107D874">
            <w:pPr>
              <w:spacing w:line="256" w:lineRule="auto"/>
              <w:rPr>
                <w:rFonts w:ascii="Arial"/>
                <w:sz w:val="21"/>
              </w:rPr>
            </w:pPr>
          </w:p>
          <w:p w14:paraId="45CA530B">
            <w:pPr>
              <w:spacing w:line="256" w:lineRule="auto"/>
              <w:rPr>
                <w:rFonts w:ascii="Arial"/>
                <w:sz w:val="21"/>
              </w:rPr>
            </w:pPr>
          </w:p>
          <w:p w14:paraId="0B5CA863">
            <w:pPr>
              <w:spacing w:before="58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151</w:t>
            </w:r>
          </w:p>
        </w:tc>
        <w:tc>
          <w:tcPr>
            <w:tcW w:w="1353" w:type="dxa"/>
            <w:vAlign w:val="top"/>
          </w:tcPr>
          <w:p w14:paraId="31E8E0E0">
            <w:pPr>
              <w:spacing w:line="279" w:lineRule="auto"/>
              <w:rPr>
                <w:rFonts w:ascii="Arial"/>
                <w:sz w:val="21"/>
              </w:rPr>
            </w:pPr>
          </w:p>
          <w:p w14:paraId="0485AF74">
            <w:pPr>
              <w:spacing w:line="280" w:lineRule="auto"/>
              <w:rPr>
                <w:rFonts w:ascii="Arial"/>
                <w:sz w:val="21"/>
              </w:rPr>
            </w:pPr>
          </w:p>
          <w:p w14:paraId="64383F75">
            <w:pPr>
              <w:spacing w:line="280" w:lineRule="auto"/>
              <w:rPr>
                <w:rFonts w:ascii="Arial"/>
                <w:sz w:val="21"/>
              </w:rPr>
            </w:pPr>
          </w:p>
          <w:p w14:paraId="74253533">
            <w:pPr>
              <w:spacing w:before="59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对水利领域施</w:t>
            </w:r>
          </w:p>
          <w:p w14:paraId="523099A6">
            <w:pPr>
              <w:spacing w:before="26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工单位施工前</w:t>
            </w:r>
          </w:p>
          <w:p w14:paraId="1C2332DA">
            <w:pPr>
              <w:spacing w:before="27" w:line="211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未对有关安全</w:t>
            </w:r>
          </w:p>
          <w:p w14:paraId="13640C69">
            <w:pPr>
              <w:spacing w:before="27" w:line="216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施工的技术要</w:t>
            </w:r>
          </w:p>
          <w:p w14:paraId="4AA3B031">
            <w:pPr>
              <w:spacing w:before="21" w:line="216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求作出详细说</w:t>
            </w:r>
          </w:p>
          <w:p w14:paraId="45EDB062">
            <w:pPr>
              <w:spacing w:before="25" w:line="238" w:lineRule="auto"/>
              <w:ind w:left="62" w:right="156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明等行为的行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政处罚</w:t>
            </w:r>
          </w:p>
        </w:tc>
        <w:tc>
          <w:tcPr>
            <w:tcW w:w="5728" w:type="dxa"/>
            <w:vAlign w:val="top"/>
          </w:tcPr>
          <w:p w14:paraId="2E2EF58E">
            <w:pPr>
              <w:spacing w:before="88" w:line="239" w:lineRule="auto"/>
              <w:ind w:left="59" w:right="5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 】《建设工程安全生产管理条例 》（2004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六十四条    违反本条例的规定 ，施工单位有下列行为之一的 ，责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令限期改正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；逾期未改正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 ，责令停业整顿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万元以下的罚款 ；造成重大安全事故 ，构成犯罪的 ，对直接责任人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员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，依照刑法有关规定追究刑事责任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：</w:t>
            </w:r>
          </w:p>
          <w:p w14:paraId="0AEADB89">
            <w:pPr>
              <w:spacing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（一）施工前未对有关安全施工的技术要求作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出详细说明的 ；</w:t>
            </w:r>
          </w:p>
          <w:p w14:paraId="0EFDB766">
            <w:pPr>
              <w:spacing w:before="26" w:line="230" w:lineRule="auto"/>
              <w:ind w:left="61" w:right="6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）未根据不同施工阶段和周围环境及季节 、气候的变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化 ，在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施工现场采取相应的安全施工措施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，或者在城市市区内的建设工程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的施工现场未实行封闭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围挡的；</w:t>
            </w:r>
          </w:p>
          <w:p w14:paraId="495F3B63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（三）在尚未竣工的建筑物内设置员工集体宿舍的 ；</w:t>
            </w:r>
          </w:p>
          <w:p w14:paraId="175DD182">
            <w:pPr>
              <w:spacing w:before="2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四 ）施工现场临时搭建的建筑物不符合安全使用要求的 ；</w:t>
            </w:r>
          </w:p>
          <w:p w14:paraId="5154E773">
            <w:pPr>
              <w:spacing w:before="26" w:line="231" w:lineRule="auto"/>
              <w:ind w:left="63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（五）未对因建设工程施工可能造成损害的毗邻建筑物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、构筑物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和地下管线等采取专项防护措施的 。施工单位有前款规定第（  四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项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、第（五）项行为 ，造成损失的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，依法承担赔偿责任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1137" w:type="dxa"/>
            <w:vAlign w:val="top"/>
          </w:tcPr>
          <w:p w14:paraId="7526F50B">
            <w:pPr>
              <w:spacing w:line="268" w:lineRule="auto"/>
              <w:rPr>
                <w:rFonts w:ascii="Arial"/>
                <w:sz w:val="21"/>
              </w:rPr>
            </w:pPr>
          </w:p>
          <w:p w14:paraId="144BDC6D">
            <w:pPr>
              <w:spacing w:line="268" w:lineRule="auto"/>
              <w:rPr>
                <w:rFonts w:ascii="Arial"/>
                <w:sz w:val="21"/>
              </w:rPr>
            </w:pPr>
          </w:p>
          <w:p w14:paraId="61617CF0">
            <w:pPr>
              <w:spacing w:line="268" w:lineRule="auto"/>
              <w:rPr>
                <w:rFonts w:ascii="Arial"/>
                <w:sz w:val="21"/>
              </w:rPr>
            </w:pPr>
          </w:p>
          <w:p w14:paraId="6422418B">
            <w:pPr>
              <w:spacing w:line="268" w:lineRule="auto"/>
              <w:rPr>
                <w:rFonts w:ascii="Arial"/>
                <w:sz w:val="21"/>
              </w:rPr>
            </w:pPr>
          </w:p>
          <w:p w14:paraId="191F637C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397E94B4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72040029">
            <w:pPr>
              <w:spacing w:before="26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业。</w:t>
            </w:r>
          </w:p>
        </w:tc>
        <w:tc>
          <w:tcPr>
            <w:tcW w:w="3356" w:type="dxa"/>
            <w:vAlign w:val="top"/>
          </w:tcPr>
          <w:p w14:paraId="2F3EF72F">
            <w:pPr>
              <w:spacing w:line="376" w:lineRule="auto"/>
              <w:rPr>
                <w:rFonts w:ascii="Arial"/>
                <w:sz w:val="21"/>
              </w:rPr>
            </w:pPr>
          </w:p>
          <w:p w14:paraId="6ACEF946">
            <w:pPr>
              <w:spacing w:before="59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22A1566B">
            <w:pPr>
              <w:spacing w:before="25" w:line="231" w:lineRule="auto"/>
              <w:ind w:left="68" w:right="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2.存在其中一项违法行为的 ，责令限期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改正 ，逾期未改正的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，责令停业整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顿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并处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万元罚款；</w:t>
            </w:r>
          </w:p>
          <w:p w14:paraId="7478DEA9">
            <w:pPr>
              <w:spacing w:before="25" w:line="231" w:lineRule="auto"/>
              <w:ind w:left="68" w:right="76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3.第二次违法或者存在其中二项违法行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为的</w:t>
            </w:r>
            <w:r>
              <w:rPr>
                <w:rFonts w:ascii="FangSong_GB2312" w:hAnsi="FangSong_GB2312" w:eastAsia="FangSong_GB2312" w:cs="FangSong_GB2312"/>
                <w:spacing w:val="9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，逾期未改正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 ，责令停业整顿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万元罚款；</w:t>
            </w:r>
          </w:p>
          <w:p w14:paraId="3140C5F6">
            <w:pPr>
              <w:spacing w:before="25" w:line="231" w:lineRule="auto"/>
              <w:ind w:left="68" w:right="10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4.第三次违法或存在其中三项违法行为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，逾期未改正的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责令停业整顿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58956F8C">
            <w:pPr>
              <w:spacing w:line="260" w:lineRule="auto"/>
              <w:rPr>
                <w:rFonts w:ascii="Arial"/>
                <w:sz w:val="21"/>
              </w:rPr>
            </w:pPr>
          </w:p>
          <w:p w14:paraId="41BCD7E8">
            <w:pPr>
              <w:spacing w:line="261" w:lineRule="auto"/>
              <w:rPr>
                <w:rFonts w:ascii="Arial"/>
                <w:sz w:val="21"/>
              </w:rPr>
            </w:pPr>
          </w:p>
          <w:p w14:paraId="0437AC78">
            <w:pPr>
              <w:spacing w:line="261" w:lineRule="auto"/>
              <w:rPr>
                <w:rFonts w:ascii="Arial"/>
                <w:sz w:val="21"/>
              </w:rPr>
            </w:pPr>
          </w:p>
          <w:p w14:paraId="0A7018DB">
            <w:pPr>
              <w:spacing w:line="261" w:lineRule="auto"/>
              <w:rPr>
                <w:rFonts w:ascii="Arial"/>
                <w:sz w:val="21"/>
              </w:rPr>
            </w:pPr>
          </w:p>
          <w:p w14:paraId="117D5FD5">
            <w:pPr>
              <w:spacing w:line="261" w:lineRule="auto"/>
              <w:rPr>
                <w:rFonts w:ascii="Arial"/>
                <w:sz w:val="21"/>
              </w:rPr>
            </w:pPr>
          </w:p>
          <w:p w14:paraId="15151767">
            <w:pPr>
              <w:spacing w:before="58"/>
              <w:ind w:left="66" w:right="7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县级</w:t>
            </w:r>
          </w:p>
        </w:tc>
      </w:tr>
    </w:tbl>
    <w:p w14:paraId="004DF5DD">
      <w:pPr>
        <w:pStyle w:val="2"/>
      </w:pPr>
    </w:p>
    <w:p w14:paraId="2AEE259F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117F9402">
      <w:pPr>
        <w:spacing w:before="19"/>
      </w:pPr>
      <w:r>
        <mc:AlternateContent>
          <mc:Choice Requires="wps">
            <w:drawing>
              <wp:anchor distT="0" distB="0" distL="0" distR="0" simplePos="0" relativeHeight="2517647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02" name="TextBox 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4517D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1133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02" o:spid="_x0000_s1026" o:spt="202" type="#_x0000_t202" style="position:absolute;left:0pt;margin-left:10.55pt;margin-top:288.65pt;height:18pt;width:51.7pt;mso-position-horizontal-relative:page;mso-position-vertical-relative:page;rotation:5898240f;z-index:2517647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MkWIjp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234517D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1133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A9EB80E">
      <w:pPr>
        <w:spacing w:before="19"/>
      </w:pPr>
    </w:p>
    <w:p w14:paraId="137656EB">
      <w:pPr>
        <w:spacing w:before="18"/>
      </w:pPr>
    </w:p>
    <w:p w14:paraId="49814CD9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17B5F1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511EB069">
            <w:pPr>
              <w:spacing w:line="261" w:lineRule="auto"/>
              <w:rPr>
                <w:rFonts w:ascii="Arial"/>
                <w:sz w:val="21"/>
              </w:rPr>
            </w:pPr>
          </w:p>
          <w:p w14:paraId="61C52CFE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5BA8B7D">
            <w:pPr>
              <w:spacing w:line="261" w:lineRule="auto"/>
              <w:rPr>
                <w:rFonts w:ascii="Arial"/>
                <w:sz w:val="21"/>
              </w:rPr>
            </w:pPr>
          </w:p>
          <w:p w14:paraId="07747782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11359BE5">
            <w:pPr>
              <w:spacing w:line="261" w:lineRule="auto"/>
              <w:rPr>
                <w:rFonts w:ascii="Arial"/>
                <w:sz w:val="21"/>
              </w:rPr>
            </w:pPr>
          </w:p>
          <w:p w14:paraId="23A25B2C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4F43E195">
            <w:pPr>
              <w:spacing w:line="261" w:lineRule="auto"/>
              <w:rPr>
                <w:rFonts w:ascii="Arial"/>
                <w:sz w:val="21"/>
              </w:rPr>
            </w:pPr>
          </w:p>
          <w:p w14:paraId="3C7B8B0B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077CF6AF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3D307B3B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1265F5A0">
            <w:pPr>
              <w:spacing w:line="261" w:lineRule="auto"/>
              <w:rPr>
                <w:rFonts w:ascii="Arial"/>
                <w:sz w:val="21"/>
              </w:rPr>
            </w:pPr>
          </w:p>
          <w:p w14:paraId="47D7043D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45538813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3610ACAE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0017F6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4" w:hRule="atLeast"/>
        </w:trPr>
        <w:tc>
          <w:tcPr>
            <w:tcW w:w="668" w:type="dxa"/>
            <w:vAlign w:val="top"/>
          </w:tcPr>
          <w:p w14:paraId="5E49546E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A89ECC8">
            <w:pPr>
              <w:spacing w:line="249" w:lineRule="auto"/>
              <w:rPr>
                <w:rFonts w:ascii="Arial"/>
                <w:sz w:val="21"/>
              </w:rPr>
            </w:pPr>
          </w:p>
          <w:p w14:paraId="1694A68C">
            <w:pPr>
              <w:spacing w:line="249" w:lineRule="auto"/>
              <w:rPr>
                <w:rFonts w:ascii="Arial"/>
                <w:sz w:val="21"/>
              </w:rPr>
            </w:pPr>
          </w:p>
          <w:p w14:paraId="1AFEEA1E">
            <w:pPr>
              <w:spacing w:line="250" w:lineRule="auto"/>
              <w:rPr>
                <w:rFonts w:ascii="Arial"/>
                <w:sz w:val="21"/>
              </w:rPr>
            </w:pPr>
          </w:p>
          <w:p w14:paraId="1383E37E">
            <w:pPr>
              <w:spacing w:line="250" w:lineRule="auto"/>
              <w:rPr>
                <w:rFonts w:ascii="Arial"/>
                <w:sz w:val="21"/>
              </w:rPr>
            </w:pPr>
          </w:p>
          <w:p w14:paraId="08CF0365">
            <w:pPr>
              <w:spacing w:line="250" w:lineRule="auto"/>
              <w:rPr>
                <w:rFonts w:ascii="Arial"/>
                <w:sz w:val="21"/>
              </w:rPr>
            </w:pPr>
          </w:p>
          <w:p w14:paraId="52BD61C0">
            <w:pPr>
              <w:spacing w:line="250" w:lineRule="auto"/>
              <w:rPr>
                <w:rFonts w:ascii="Arial"/>
                <w:sz w:val="21"/>
              </w:rPr>
            </w:pPr>
          </w:p>
          <w:p w14:paraId="2B022E5C">
            <w:pPr>
              <w:spacing w:line="250" w:lineRule="auto"/>
              <w:rPr>
                <w:rFonts w:ascii="Arial"/>
                <w:sz w:val="21"/>
              </w:rPr>
            </w:pPr>
          </w:p>
          <w:p w14:paraId="68743AA6">
            <w:pPr>
              <w:spacing w:line="250" w:lineRule="auto"/>
              <w:rPr>
                <w:rFonts w:ascii="Arial"/>
                <w:sz w:val="21"/>
              </w:rPr>
            </w:pPr>
          </w:p>
          <w:p w14:paraId="5EE16077">
            <w:pPr>
              <w:spacing w:before="59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152</w:t>
            </w:r>
          </w:p>
        </w:tc>
        <w:tc>
          <w:tcPr>
            <w:tcW w:w="1353" w:type="dxa"/>
            <w:vAlign w:val="top"/>
          </w:tcPr>
          <w:p w14:paraId="41102D0E">
            <w:pPr>
              <w:spacing w:line="245" w:lineRule="auto"/>
              <w:rPr>
                <w:rFonts w:ascii="Arial"/>
                <w:sz w:val="21"/>
              </w:rPr>
            </w:pPr>
          </w:p>
          <w:p w14:paraId="0DFB96CD">
            <w:pPr>
              <w:spacing w:line="246" w:lineRule="auto"/>
              <w:rPr>
                <w:rFonts w:ascii="Arial"/>
                <w:sz w:val="21"/>
              </w:rPr>
            </w:pPr>
          </w:p>
          <w:p w14:paraId="63C10FBC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对水利领域施</w:t>
            </w:r>
          </w:p>
          <w:p w14:paraId="49F8D8E5">
            <w:pPr>
              <w:spacing w:before="26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工单位安全防</w:t>
            </w:r>
          </w:p>
          <w:p w14:paraId="1EDCEFB9">
            <w:pPr>
              <w:spacing w:before="24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护用具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、机械</w:t>
            </w:r>
          </w:p>
          <w:p w14:paraId="4AD13839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设备、施工机</w:t>
            </w:r>
          </w:p>
          <w:p w14:paraId="67D9F3B6">
            <w:pPr>
              <w:spacing w:before="25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具及配件在进</w:t>
            </w:r>
          </w:p>
          <w:p w14:paraId="3C11200B">
            <w:pPr>
              <w:spacing w:before="25" w:line="215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入施工现场前</w:t>
            </w:r>
          </w:p>
          <w:p w14:paraId="55F18EA5">
            <w:pPr>
              <w:spacing w:before="23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未经查验或者</w:t>
            </w:r>
          </w:p>
          <w:p w14:paraId="606DAD3F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查验不合格即</w:t>
            </w:r>
          </w:p>
          <w:p w14:paraId="00F32BBA">
            <w:pPr>
              <w:spacing w:before="24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投入使用等行</w:t>
            </w:r>
          </w:p>
          <w:p w14:paraId="6D3733FC">
            <w:pPr>
              <w:spacing w:before="25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为的行政处罚</w:t>
            </w:r>
          </w:p>
        </w:tc>
        <w:tc>
          <w:tcPr>
            <w:tcW w:w="5728" w:type="dxa"/>
            <w:vAlign w:val="top"/>
          </w:tcPr>
          <w:p w14:paraId="35742A2B">
            <w:pPr>
              <w:spacing w:before="87" w:line="239" w:lineRule="auto"/>
              <w:ind w:left="59" w:right="3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【行政法规 】《建设工程安全生产管理条例 》（2004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年发布）  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六十五条    违反本条例的规定 ，施工单位有下列行为之一的 ，责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令限期改正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；逾期未改正    的 ，责令停业整顿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；情节严重的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，降低资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质等级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，直至吊销资 质证书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；造成重大安全事故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，构成犯罪的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，对直接责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任人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员 ，依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照刑法有关规定追究刑事责任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；造成损失的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，依法承担赔偿责任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（一）安全防护用具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、机械设备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、施工机具及配件在进入施工现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场前未经查验或者查验不合格即投入使用的</w:t>
            </w:r>
            <w:r>
              <w:rPr>
                <w:rFonts w:ascii="FangSong_GB2312" w:hAnsi="FangSong_GB2312" w:eastAsia="FangSong_GB2312" w:cs="FangSong_GB2312"/>
                <w:spacing w:val="9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；</w:t>
            </w:r>
          </w:p>
          <w:p w14:paraId="26BCEDE0">
            <w:pPr>
              <w:spacing w:before="2" w:line="226" w:lineRule="auto"/>
              <w:ind w:left="68" w:right="83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）使用未经验收或者验收不合格的施工起重机械和整体提升脚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手架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、模板等自升式架设设施的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</w:p>
          <w:p w14:paraId="23A61E5F">
            <w:pPr>
              <w:spacing w:before="24" w:line="226" w:lineRule="auto"/>
              <w:ind w:left="62" w:right="144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（三）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委托不具有相应资质的单位承担施工现场安装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、拆卸施工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起重机械和整体提升脚手架 、模板等自升式架设设施的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；</w:t>
            </w:r>
          </w:p>
          <w:p w14:paraId="4F029F8C">
            <w:pPr>
              <w:spacing w:before="26" w:line="227" w:lineRule="auto"/>
              <w:ind w:left="82" w:right="120" w:hanging="2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四 ）在施工组织设计中未编制安全技术措施 、施工现场临时用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电方案或者专项施工方案的 。</w:t>
            </w:r>
          </w:p>
        </w:tc>
        <w:tc>
          <w:tcPr>
            <w:tcW w:w="1137" w:type="dxa"/>
            <w:vAlign w:val="top"/>
          </w:tcPr>
          <w:p w14:paraId="32A9BEB5">
            <w:pPr>
              <w:spacing w:line="303" w:lineRule="auto"/>
              <w:rPr>
                <w:rFonts w:ascii="Arial"/>
                <w:sz w:val="21"/>
              </w:rPr>
            </w:pPr>
          </w:p>
          <w:p w14:paraId="6E88ED26">
            <w:pPr>
              <w:spacing w:line="303" w:lineRule="auto"/>
              <w:rPr>
                <w:rFonts w:ascii="Arial"/>
                <w:sz w:val="21"/>
              </w:rPr>
            </w:pPr>
          </w:p>
          <w:p w14:paraId="01BBA0D9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61DACF3F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6A33A30E">
            <w:pPr>
              <w:spacing w:before="22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05463B6A">
            <w:pPr>
              <w:spacing w:before="26" w:line="226" w:lineRule="auto"/>
              <w:ind w:left="70" w:right="14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4.降低资质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6C146C77">
            <w:pPr>
              <w:spacing w:before="25" w:line="227" w:lineRule="auto"/>
              <w:ind w:left="68" w:right="133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7E579D62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2BF44C7D">
            <w:pPr>
              <w:spacing w:before="23" w:line="231" w:lineRule="auto"/>
              <w:ind w:left="68" w:right="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2.存在其中一项违法行为的 ，责令限期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改正 ，逾期未改正的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，责令停业整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顿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并处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万元罚款；</w:t>
            </w:r>
          </w:p>
          <w:p w14:paraId="3071D3BB">
            <w:pPr>
              <w:spacing w:before="25" w:line="231" w:lineRule="auto"/>
              <w:ind w:left="68" w:right="76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3.第二次违法或者存在其中二项违法行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为的</w:t>
            </w:r>
            <w:r>
              <w:rPr>
                <w:rFonts w:ascii="FangSong_GB2312" w:hAnsi="FangSong_GB2312" w:eastAsia="FangSong_GB2312" w:cs="FangSong_GB2312"/>
                <w:spacing w:val="9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，责令限期改正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，逾期未改正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 ，停业整顿 ，处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万元罚款。</w:t>
            </w:r>
          </w:p>
          <w:p w14:paraId="61F5AC5E">
            <w:pPr>
              <w:spacing w:before="28" w:line="232" w:lineRule="auto"/>
              <w:ind w:left="61" w:right="6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4.第三次违法或者存在其中三项违法行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为的</w:t>
            </w:r>
            <w:r>
              <w:rPr>
                <w:rFonts w:ascii="FangSong_GB2312" w:hAnsi="FangSong_GB2312" w:eastAsia="FangSong_GB2312" w:cs="FangSong_GB2312"/>
                <w:spacing w:val="9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，责令限期改正逾期未改正的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责令停业整顿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万元罚款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，并降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低资质等级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</w:t>
            </w:r>
          </w:p>
          <w:p w14:paraId="77A3B09F">
            <w:pPr>
              <w:spacing w:before="26" w:line="227" w:lineRule="auto"/>
              <w:ind w:left="60" w:right="153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5.三次以上违法或者拒不改正的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销资质证书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445FA298">
            <w:pPr>
              <w:rPr>
                <w:rFonts w:ascii="Arial"/>
                <w:sz w:val="21"/>
              </w:rPr>
            </w:pPr>
          </w:p>
          <w:p w14:paraId="579577DC">
            <w:pPr>
              <w:spacing w:line="241" w:lineRule="auto"/>
              <w:rPr>
                <w:rFonts w:ascii="Arial"/>
                <w:sz w:val="21"/>
              </w:rPr>
            </w:pPr>
          </w:p>
          <w:p w14:paraId="2AD3E202">
            <w:pPr>
              <w:spacing w:line="241" w:lineRule="auto"/>
              <w:rPr>
                <w:rFonts w:ascii="Arial"/>
                <w:sz w:val="21"/>
              </w:rPr>
            </w:pPr>
          </w:p>
          <w:p w14:paraId="2FAAC18C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062192E9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33635390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7B02F082">
            <w:pPr>
              <w:spacing w:before="25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03F98839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33A42F41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23201C27">
            <w:pPr>
              <w:spacing w:before="23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  <w:tr w14:paraId="726530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8" w:hRule="atLeast"/>
        </w:trPr>
        <w:tc>
          <w:tcPr>
            <w:tcW w:w="668" w:type="dxa"/>
            <w:vAlign w:val="top"/>
          </w:tcPr>
          <w:p w14:paraId="1FFACD85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08B7AA7F">
            <w:pPr>
              <w:spacing w:line="256" w:lineRule="auto"/>
              <w:rPr>
                <w:rFonts w:ascii="Arial"/>
                <w:sz w:val="21"/>
              </w:rPr>
            </w:pPr>
          </w:p>
          <w:p w14:paraId="731DB0F1">
            <w:pPr>
              <w:spacing w:line="256" w:lineRule="auto"/>
              <w:rPr>
                <w:rFonts w:ascii="Arial"/>
                <w:sz w:val="21"/>
              </w:rPr>
            </w:pPr>
          </w:p>
          <w:p w14:paraId="04A62C7A">
            <w:pPr>
              <w:spacing w:line="256" w:lineRule="auto"/>
              <w:rPr>
                <w:rFonts w:ascii="Arial"/>
                <w:sz w:val="21"/>
              </w:rPr>
            </w:pPr>
          </w:p>
          <w:p w14:paraId="18B01113">
            <w:pPr>
              <w:spacing w:line="256" w:lineRule="auto"/>
              <w:rPr>
                <w:rFonts w:ascii="Arial"/>
                <w:sz w:val="21"/>
              </w:rPr>
            </w:pPr>
          </w:p>
          <w:p w14:paraId="37F02208">
            <w:pPr>
              <w:spacing w:line="257" w:lineRule="auto"/>
              <w:rPr>
                <w:rFonts w:ascii="Arial"/>
                <w:sz w:val="21"/>
              </w:rPr>
            </w:pPr>
          </w:p>
          <w:p w14:paraId="0F3CECE3">
            <w:pPr>
              <w:spacing w:line="257" w:lineRule="auto"/>
              <w:rPr>
                <w:rFonts w:ascii="Arial"/>
                <w:sz w:val="21"/>
              </w:rPr>
            </w:pPr>
          </w:p>
          <w:p w14:paraId="63D9D267">
            <w:pPr>
              <w:spacing w:before="58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153</w:t>
            </w:r>
          </w:p>
        </w:tc>
        <w:tc>
          <w:tcPr>
            <w:tcW w:w="1353" w:type="dxa"/>
            <w:vAlign w:val="top"/>
          </w:tcPr>
          <w:p w14:paraId="78449F16">
            <w:pPr>
              <w:spacing w:line="305" w:lineRule="auto"/>
              <w:rPr>
                <w:rFonts w:ascii="Arial"/>
                <w:sz w:val="21"/>
              </w:rPr>
            </w:pPr>
          </w:p>
          <w:p w14:paraId="44779FC8">
            <w:pPr>
              <w:spacing w:line="305" w:lineRule="auto"/>
              <w:rPr>
                <w:rFonts w:ascii="Arial"/>
                <w:sz w:val="21"/>
              </w:rPr>
            </w:pPr>
          </w:p>
          <w:p w14:paraId="6B0DCE9C">
            <w:pPr>
              <w:spacing w:before="58" w:line="21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对水利领域施</w:t>
            </w:r>
          </w:p>
          <w:p w14:paraId="40403B63">
            <w:pPr>
              <w:spacing w:before="26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工单位取得资</w:t>
            </w:r>
          </w:p>
          <w:p w14:paraId="1DC72F8A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质证书后 ，降</w:t>
            </w:r>
          </w:p>
          <w:p w14:paraId="07D1A86F">
            <w:pPr>
              <w:spacing w:before="26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低安全生产条</w:t>
            </w:r>
          </w:p>
          <w:p w14:paraId="7235C704">
            <w:pPr>
              <w:spacing w:before="22" w:line="239" w:lineRule="auto"/>
              <w:ind w:left="65" w:right="15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件行为的行政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处罚</w:t>
            </w:r>
          </w:p>
        </w:tc>
        <w:tc>
          <w:tcPr>
            <w:tcW w:w="5728" w:type="dxa"/>
            <w:vAlign w:val="top"/>
          </w:tcPr>
          <w:p w14:paraId="543B48D5">
            <w:pPr>
              <w:spacing w:line="280" w:lineRule="auto"/>
              <w:rPr>
                <w:rFonts w:ascii="Arial"/>
                <w:sz w:val="21"/>
              </w:rPr>
            </w:pPr>
          </w:p>
          <w:p w14:paraId="4F9640FA">
            <w:pPr>
              <w:spacing w:line="281" w:lineRule="auto"/>
              <w:rPr>
                <w:rFonts w:ascii="Arial"/>
                <w:sz w:val="21"/>
              </w:rPr>
            </w:pPr>
          </w:p>
          <w:p w14:paraId="0C37C5FA">
            <w:pPr>
              <w:spacing w:line="281" w:lineRule="auto"/>
              <w:rPr>
                <w:rFonts w:ascii="Arial"/>
                <w:sz w:val="21"/>
              </w:rPr>
            </w:pPr>
          </w:p>
          <w:p w14:paraId="4F4324DB">
            <w:pPr>
              <w:spacing w:before="59" w:line="239" w:lineRule="auto"/>
              <w:ind w:left="59" w:right="6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 】《建设工程安全生产管理条例 》（2004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六十七条    施工单位取得资质证书后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，降低安全生产条件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令限期改正 ；经整改仍未达 到与其资质等级相适应的安全生产条件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  ，责令停业整顿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，降低其资质等级直至吊销资质证书 。</w:t>
            </w:r>
          </w:p>
        </w:tc>
        <w:tc>
          <w:tcPr>
            <w:tcW w:w="1137" w:type="dxa"/>
            <w:vAlign w:val="top"/>
          </w:tcPr>
          <w:p w14:paraId="01888EC2">
            <w:pPr>
              <w:spacing w:line="375" w:lineRule="auto"/>
              <w:rPr>
                <w:rFonts w:ascii="Arial"/>
                <w:sz w:val="21"/>
              </w:rPr>
            </w:pPr>
          </w:p>
          <w:p w14:paraId="32218D6F">
            <w:pPr>
              <w:spacing w:before="58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58481348">
            <w:pPr>
              <w:spacing w:before="25" w:line="227" w:lineRule="auto"/>
              <w:ind w:left="57" w:right="1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2.责令停产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7F36D05D">
            <w:pPr>
              <w:spacing w:before="24" w:line="227" w:lineRule="auto"/>
              <w:ind w:left="71" w:right="14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3.降低资质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253B4B1D">
            <w:pPr>
              <w:spacing w:before="25" w:line="227" w:lineRule="auto"/>
              <w:ind w:left="68" w:right="1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617D79A5">
            <w:pPr>
              <w:spacing w:before="89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57021F8C">
            <w:pPr>
              <w:spacing w:before="25" w:line="231" w:lineRule="auto"/>
              <w:ind w:left="68" w:right="5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2.首次降低安全生产条件的 ，责令限期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改正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；经整改不到位的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，责令停业整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顿；</w:t>
            </w:r>
          </w:p>
          <w:p w14:paraId="178535BB">
            <w:pPr>
              <w:spacing w:before="24" w:line="231" w:lineRule="auto"/>
              <w:ind w:left="66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3.第二次降低安全生产条件的 ，责令限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期改正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；经整改不到位的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，责令停业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整顿 ，降低其资质等级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</w:p>
          <w:p w14:paraId="34167BF9">
            <w:pPr>
              <w:spacing w:before="23" w:line="231" w:lineRule="auto"/>
              <w:ind w:left="66" w:right="6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4.第二次降低安全生产条件的 ，责令限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期改正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；经整改不到位的或者拒不改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正的 ， 吊销资质证书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0C6C1E13">
            <w:pPr>
              <w:spacing w:line="376" w:lineRule="auto"/>
              <w:rPr>
                <w:rFonts w:ascii="Arial"/>
                <w:sz w:val="21"/>
              </w:rPr>
            </w:pPr>
          </w:p>
          <w:p w14:paraId="7ECCEAD0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3EA48AE4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380AC69A">
            <w:pPr>
              <w:spacing w:before="24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04459E4A">
            <w:pPr>
              <w:spacing w:before="2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213646A1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6A9ED479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6C7B08C7">
            <w:pPr>
              <w:spacing w:before="23" w:line="241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745E3932">
      <w:pPr>
        <w:pStyle w:val="2"/>
      </w:pPr>
    </w:p>
    <w:p w14:paraId="7085C8B4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0BA12C1B">
      <w:pPr>
        <w:spacing w:before="19"/>
      </w:pPr>
      <w:r>
        <mc:AlternateContent>
          <mc:Choice Requires="wps">
            <w:drawing>
              <wp:anchor distT="0" distB="0" distL="0" distR="0" simplePos="0" relativeHeight="25176576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04" name="TextBox 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4C497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1134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04" o:spid="_x0000_s1026" o:spt="202" type="#_x0000_t202" style="position:absolute;left:0pt;margin-left:10.55pt;margin-top:288.65pt;height:18pt;width:51.7pt;mso-position-horizontal-relative:page;mso-position-vertical-relative:page;rotation:5898240f;z-index:2517657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Ko+bN5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944C497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1134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34DC81C">
      <w:pPr>
        <w:spacing w:before="19"/>
      </w:pPr>
    </w:p>
    <w:p w14:paraId="7EF8410A">
      <w:pPr>
        <w:spacing w:before="18"/>
      </w:pPr>
    </w:p>
    <w:p w14:paraId="72698625">
      <w:pPr>
        <w:spacing w:before="18"/>
      </w:pPr>
    </w:p>
    <w:tbl>
      <w:tblPr>
        <w:tblStyle w:val="7"/>
        <w:tblW w:w="13520" w:type="dxa"/>
        <w:tblInd w:w="103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571"/>
        <w:gridCol w:w="1353"/>
        <w:gridCol w:w="5728"/>
        <w:gridCol w:w="1137"/>
        <w:gridCol w:w="3356"/>
        <w:gridCol w:w="707"/>
      </w:tblGrid>
      <w:tr w14:paraId="3D7E3A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 w:hRule="atLeast"/>
        </w:trPr>
        <w:tc>
          <w:tcPr>
            <w:tcW w:w="668" w:type="dxa"/>
            <w:vAlign w:val="top"/>
          </w:tcPr>
          <w:p w14:paraId="501A86AD">
            <w:pPr>
              <w:spacing w:line="261" w:lineRule="auto"/>
              <w:rPr>
                <w:rFonts w:ascii="Arial"/>
                <w:sz w:val="21"/>
              </w:rPr>
            </w:pPr>
          </w:p>
          <w:p w14:paraId="6FEA15C8">
            <w:pPr>
              <w:spacing w:before="59" w:line="213" w:lineRule="auto"/>
              <w:ind w:left="1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类别</w:t>
            </w:r>
          </w:p>
        </w:tc>
        <w:tc>
          <w:tcPr>
            <w:tcW w:w="571" w:type="dxa"/>
            <w:vAlign w:val="top"/>
          </w:tcPr>
          <w:p w14:paraId="50923BC0">
            <w:pPr>
              <w:spacing w:line="261" w:lineRule="auto"/>
              <w:rPr>
                <w:rFonts w:ascii="Arial"/>
                <w:sz w:val="21"/>
              </w:rPr>
            </w:pPr>
          </w:p>
          <w:p w14:paraId="586EA093">
            <w:pPr>
              <w:spacing w:before="59" w:line="216" w:lineRule="auto"/>
              <w:ind w:left="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353" w:type="dxa"/>
            <w:vAlign w:val="top"/>
          </w:tcPr>
          <w:p w14:paraId="4BF2CD2E">
            <w:pPr>
              <w:spacing w:line="261" w:lineRule="auto"/>
              <w:rPr>
                <w:rFonts w:ascii="Arial"/>
                <w:sz w:val="21"/>
              </w:rPr>
            </w:pPr>
          </w:p>
          <w:p w14:paraId="782ECBF5">
            <w:pPr>
              <w:spacing w:before="59" w:line="214" w:lineRule="auto"/>
              <w:ind w:left="29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事项名称</w:t>
            </w:r>
          </w:p>
        </w:tc>
        <w:tc>
          <w:tcPr>
            <w:tcW w:w="5728" w:type="dxa"/>
            <w:vAlign w:val="top"/>
          </w:tcPr>
          <w:p w14:paraId="1D4849AE">
            <w:pPr>
              <w:spacing w:line="261" w:lineRule="auto"/>
              <w:rPr>
                <w:rFonts w:ascii="Arial"/>
                <w:sz w:val="21"/>
              </w:rPr>
            </w:pPr>
          </w:p>
          <w:p w14:paraId="71DEAF69">
            <w:pPr>
              <w:spacing w:before="59" w:line="216" w:lineRule="auto"/>
              <w:ind w:left="249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实施依据</w:t>
            </w:r>
          </w:p>
        </w:tc>
        <w:tc>
          <w:tcPr>
            <w:tcW w:w="1137" w:type="dxa"/>
            <w:vAlign w:val="top"/>
          </w:tcPr>
          <w:p w14:paraId="7CDD76DA">
            <w:pPr>
              <w:spacing w:before="207" w:line="214" w:lineRule="auto"/>
              <w:ind w:left="1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处罚(处理)</w:t>
            </w:r>
          </w:p>
          <w:p w14:paraId="629B7DA3">
            <w:pPr>
              <w:spacing w:before="23" w:line="213" w:lineRule="auto"/>
              <w:ind w:left="3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种类</w:t>
            </w:r>
          </w:p>
        </w:tc>
        <w:tc>
          <w:tcPr>
            <w:tcW w:w="3356" w:type="dxa"/>
            <w:vAlign w:val="top"/>
          </w:tcPr>
          <w:p w14:paraId="0FC7D2E7">
            <w:pPr>
              <w:spacing w:line="261" w:lineRule="auto"/>
              <w:rPr>
                <w:rFonts w:ascii="Arial"/>
                <w:sz w:val="21"/>
              </w:rPr>
            </w:pPr>
          </w:p>
          <w:p w14:paraId="07A02D6A">
            <w:pPr>
              <w:spacing w:before="59" w:line="214" w:lineRule="auto"/>
              <w:ind w:left="5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主要裁量情节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、标准和措施</w:t>
            </w:r>
          </w:p>
        </w:tc>
        <w:tc>
          <w:tcPr>
            <w:tcW w:w="707" w:type="dxa"/>
            <w:vAlign w:val="top"/>
          </w:tcPr>
          <w:p w14:paraId="6AA39A84">
            <w:pPr>
              <w:spacing w:before="90" w:line="238" w:lineRule="auto"/>
              <w:ind w:left="124" w:right="73" w:hanging="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第一层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0"/>
                <w:sz w:val="18"/>
                <w:szCs w:val="18"/>
              </w:rPr>
              <w:t>建</w:t>
            </w:r>
          </w:p>
          <w:p w14:paraId="2059A64C">
            <w:pPr>
              <w:spacing w:line="217" w:lineRule="auto"/>
              <w:ind w:left="2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议</w:t>
            </w:r>
          </w:p>
        </w:tc>
      </w:tr>
      <w:tr w14:paraId="47BD2B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8" w:hRule="atLeast"/>
        </w:trPr>
        <w:tc>
          <w:tcPr>
            <w:tcW w:w="668" w:type="dxa"/>
            <w:vAlign w:val="top"/>
          </w:tcPr>
          <w:p w14:paraId="2DD355DA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35312E4F">
            <w:pPr>
              <w:spacing w:line="269" w:lineRule="auto"/>
              <w:rPr>
                <w:rFonts w:ascii="Arial"/>
                <w:sz w:val="21"/>
              </w:rPr>
            </w:pPr>
          </w:p>
          <w:p w14:paraId="021BF9B0">
            <w:pPr>
              <w:spacing w:line="269" w:lineRule="auto"/>
              <w:rPr>
                <w:rFonts w:ascii="Arial"/>
                <w:sz w:val="21"/>
              </w:rPr>
            </w:pPr>
          </w:p>
          <w:p w14:paraId="06CD41D4">
            <w:pPr>
              <w:spacing w:line="269" w:lineRule="auto"/>
              <w:rPr>
                <w:rFonts w:ascii="Arial"/>
                <w:sz w:val="21"/>
              </w:rPr>
            </w:pPr>
          </w:p>
          <w:p w14:paraId="0439CE48">
            <w:pPr>
              <w:spacing w:line="269" w:lineRule="auto"/>
              <w:rPr>
                <w:rFonts w:ascii="Arial"/>
                <w:sz w:val="21"/>
              </w:rPr>
            </w:pPr>
          </w:p>
          <w:p w14:paraId="5F30B0F7">
            <w:pPr>
              <w:spacing w:line="269" w:lineRule="auto"/>
              <w:rPr>
                <w:rFonts w:ascii="Arial"/>
                <w:sz w:val="21"/>
              </w:rPr>
            </w:pPr>
          </w:p>
          <w:p w14:paraId="633644E3">
            <w:pPr>
              <w:spacing w:line="269" w:lineRule="auto"/>
              <w:rPr>
                <w:rFonts w:ascii="Arial"/>
                <w:sz w:val="21"/>
              </w:rPr>
            </w:pPr>
          </w:p>
          <w:p w14:paraId="0F113287">
            <w:pPr>
              <w:spacing w:line="270" w:lineRule="auto"/>
              <w:rPr>
                <w:rFonts w:ascii="Arial"/>
                <w:sz w:val="21"/>
              </w:rPr>
            </w:pPr>
          </w:p>
          <w:p w14:paraId="1E7D62FE">
            <w:pPr>
              <w:spacing w:before="58" w:line="242" w:lineRule="auto"/>
              <w:ind w:left="1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154</w:t>
            </w:r>
          </w:p>
        </w:tc>
        <w:tc>
          <w:tcPr>
            <w:tcW w:w="1353" w:type="dxa"/>
            <w:vAlign w:val="top"/>
          </w:tcPr>
          <w:p w14:paraId="6628FF7B">
            <w:pPr>
              <w:spacing w:line="279" w:lineRule="auto"/>
              <w:rPr>
                <w:rFonts w:ascii="Arial"/>
                <w:sz w:val="21"/>
              </w:rPr>
            </w:pPr>
          </w:p>
          <w:p w14:paraId="65E57E5B">
            <w:pPr>
              <w:spacing w:line="279" w:lineRule="auto"/>
              <w:rPr>
                <w:rFonts w:ascii="Arial"/>
                <w:sz w:val="21"/>
              </w:rPr>
            </w:pPr>
          </w:p>
          <w:p w14:paraId="51337378">
            <w:pPr>
              <w:spacing w:line="280" w:lineRule="auto"/>
              <w:rPr>
                <w:rFonts w:ascii="Arial"/>
                <w:sz w:val="21"/>
              </w:rPr>
            </w:pPr>
          </w:p>
          <w:p w14:paraId="769E3320">
            <w:pPr>
              <w:spacing w:before="59" w:line="239" w:lineRule="auto"/>
              <w:ind w:left="62" w:right="14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对水利领域施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工总承包单</w:t>
            </w:r>
          </w:p>
          <w:p w14:paraId="78A28D69">
            <w:pPr>
              <w:spacing w:line="213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位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、分包单位</w:t>
            </w:r>
          </w:p>
          <w:p w14:paraId="1A8734CC">
            <w:pPr>
              <w:spacing w:before="25" w:line="238" w:lineRule="auto"/>
              <w:ind w:left="62" w:right="146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未实行劳动用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工实名制管</w:t>
            </w:r>
          </w:p>
          <w:p w14:paraId="536CDCB1">
            <w:pPr>
              <w:spacing w:before="2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理 ，建设单位</w:t>
            </w:r>
          </w:p>
          <w:p w14:paraId="3FC0FE38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未依法提供工</w:t>
            </w:r>
          </w:p>
          <w:p w14:paraId="30EDDFD5">
            <w:pPr>
              <w:spacing w:before="24" w:line="211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程款支付担保</w:t>
            </w:r>
          </w:p>
          <w:p w14:paraId="1BA036DD">
            <w:pPr>
              <w:spacing w:before="31" w:line="239" w:lineRule="auto"/>
              <w:ind w:left="67" w:right="15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行为的行政处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罚</w:t>
            </w:r>
          </w:p>
        </w:tc>
        <w:tc>
          <w:tcPr>
            <w:tcW w:w="5728" w:type="dxa"/>
            <w:vAlign w:val="top"/>
          </w:tcPr>
          <w:p w14:paraId="44CCA40E">
            <w:pPr>
              <w:spacing w:line="359" w:lineRule="auto"/>
              <w:rPr>
                <w:rFonts w:ascii="Arial"/>
                <w:sz w:val="21"/>
              </w:rPr>
            </w:pPr>
          </w:p>
          <w:p w14:paraId="3BEFA0AB">
            <w:pPr>
              <w:spacing w:line="360" w:lineRule="auto"/>
              <w:rPr>
                <w:rFonts w:ascii="Arial"/>
                <w:sz w:val="21"/>
              </w:rPr>
            </w:pPr>
          </w:p>
          <w:p w14:paraId="48D31F95">
            <w:pPr>
              <w:spacing w:before="59"/>
              <w:ind w:left="66" w:right="14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 】《保障农民工工资支付条例 》（2019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十五条  有下列情形之一的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由人力资源社会保障行政部门 、相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关行业工程建设主管部门按照 职责责令限期改正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；逾期不改正的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责令项目停工 ，并处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万元以下的罚款 ；情节严重的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给予施工单位限制承接新工程 、降低资质等级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、吊销资 质证书等处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罚：</w:t>
            </w:r>
          </w:p>
          <w:p w14:paraId="43646D95">
            <w:pPr>
              <w:spacing w:before="3" w:line="238" w:lineRule="auto"/>
              <w:ind w:left="59" w:right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（三）施工总承包单位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、分包单位未实行劳动用工实名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制管理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第五十七条  有下列情形之一的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，由人力资源社会保障行政部门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相关行业工程建设主管部门按照职责责令限期改正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；逾期不改正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，责令项目停工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，并处 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万元以下的罚款：</w:t>
            </w:r>
          </w:p>
          <w:p w14:paraId="0C3BA220">
            <w:pPr>
              <w:spacing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（一）建设单位未依法提供工程款支付担保 。</w:t>
            </w:r>
          </w:p>
        </w:tc>
        <w:tc>
          <w:tcPr>
            <w:tcW w:w="1137" w:type="dxa"/>
            <w:vAlign w:val="top"/>
          </w:tcPr>
          <w:p w14:paraId="0A364348">
            <w:pPr>
              <w:spacing w:line="317" w:lineRule="auto"/>
              <w:rPr>
                <w:rFonts w:ascii="Arial"/>
                <w:sz w:val="21"/>
              </w:rPr>
            </w:pPr>
          </w:p>
          <w:p w14:paraId="03A79B6F">
            <w:pPr>
              <w:spacing w:line="317" w:lineRule="auto"/>
              <w:rPr>
                <w:rFonts w:ascii="Arial"/>
                <w:sz w:val="21"/>
              </w:rPr>
            </w:pPr>
          </w:p>
          <w:p w14:paraId="7E06E55E">
            <w:pPr>
              <w:spacing w:line="318" w:lineRule="auto"/>
              <w:rPr>
                <w:rFonts w:ascii="Arial"/>
                <w:sz w:val="21"/>
              </w:rPr>
            </w:pPr>
          </w:p>
          <w:p w14:paraId="26B34A47">
            <w:pPr>
              <w:spacing w:before="59" w:line="227" w:lineRule="auto"/>
              <w:ind w:left="80" w:right="159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1.责令限期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正；</w:t>
            </w:r>
          </w:p>
          <w:p w14:paraId="6F71B35C">
            <w:pPr>
              <w:spacing w:before="26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2.罚款；</w:t>
            </w:r>
          </w:p>
          <w:p w14:paraId="230379A8">
            <w:pPr>
              <w:spacing w:before="22" w:line="227" w:lineRule="auto"/>
              <w:ind w:left="57" w:right="145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3.责令停产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业；</w:t>
            </w:r>
          </w:p>
          <w:p w14:paraId="606864DE">
            <w:pPr>
              <w:spacing w:before="26" w:line="226" w:lineRule="auto"/>
              <w:ind w:left="70" w:right="14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4.降低资质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级；</w:t>
            </w:r>
          </w:p>
          <w:p w14:paraId="00BF39FE">
            <w:pPr>
              <w:spacing w:before="25" w:line="227" w:lineRule="auto"/>
              <w:ind w:left="68" w:right="133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吊销资质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书。</w:t>
            </w:r>
          </w:p>
        </w:tc>
        <w:tc>
          <w:tcPr>
            <w:tcW w:w="3356" w:type="dxa"/>
            <w:vAlign w:val="top"/>
          </w:tcPr>
          <w:p w14:paraId="5576BA05">
            <w:pPr>
              <w:spacing w:before="87" w:line="226" w:lineRule="auto"/>
              <w:ind w:left="63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1.违法行为轻微并及时改正 、没有造成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危害后果的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，不予行政处罚；</w:t>
            </w:r>
          </w:p>
          <w:p w14:paraId="19979276">
            <w:pPr>
              <w:spacing w:before="24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2.首次未实行劳动用工实名制管理或</w:t>
            </w:r>
          </w:p>
          <w:p w14:paraId="1C68FA0E">
            <w:pPr>
              <w:spacing w:before="25" w:line="231" w:lineRule="auto"/>
              <w:ind w:left="58" w:right="59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未依法提供工程款支付担保的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，责令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限 期改正</w:t>
            </w:r>
            <w:r>
              <w:rPr>
                <w:rFonts w:ascii="FangSong_GB2312" w:hAnsi="FangSong_GB2312" w:eastAsia="FangSong_GB2312" w:cs="FangSong_GB2312"/>
                <w:spacing w:val="4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，逾期不改正的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，责令项目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停工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万元罚款；</w:t>
            </w:r>
          </w:p>
          <w:p w14:paraId="3F861A05">
            <w:pPr>
              <w:spacing w:before="23" w:line="214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3.第二次未实行劳动用工实名制管理</w:t>
            </w:r>
          </w:p>
          <w:p w14:paraId="446314CD">
            <w:pPr>
              <w:spacing w:before="25" w:line="234" w:lineRule="auto"/>
              <w:ind w:left="61" w:right="57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或未依法提供工程款支付担保的  ，责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令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限期改正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，逾期不改正的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，责令项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目停工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 ；造成严重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危    害后果的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，限制承接新工程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低资质等级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612E8041">
            <w:pPr>
              <w:spacing w:before="26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4.第三次未实行劳动用工实名制管理</w:t>
            </w:r>
          </w:p>
          <w:p w14:paraId="30171AA8">
            <w:pPr>
              <w:spacing w:before="26" w:line="233" w:lineRule="auto"/>
              <w:ind w:left="61" w:right="5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或未依法提供工程款支付担保的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令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限期改正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，逾期不改正的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，责令项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目停工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，并处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万元罚款 ；造成严重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危    害后果的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 吊销资质证书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</w:tc>
        <w:tc>
          <w:tcPr>
            <w:tcW w:w="707" w:type="dxa"/>
            <w:vAlign w:val="top"/>
          </w:tcPr>
          <w:p w14:paraId="4F563841">
            <w:pPr>
              <w:spacing w:line="267" w:lineRule="auto"/>
              <w:rPr>
                <w:rFonts w:ascii="Arial"/>
                <w:sz w:val="21"/>
              </w:rPr>
            </w:pPr>
          </w:p>
          <w:p w14:paraId="70D5FBB9">
            <w:pPr>
              <w:spacing w:line="268" w:lineRule="auto"/>
              <w:rPr>
                <w:rFonts w:ascii="Arial"/>
                <w:sz w:val="21"/>
              </w:rPr>
            </w:pPr>
          </w:p>
          <w:p w14:paraId="5208E7E4">
            <w:pPr>
              <w:spacing w:line="268" w:lineRule="auto"/>
              <w:rPr>
                <w:rFonts w:ascii="Arial"/>
                <w:sz w:val="21"/>
              </w:rPr>
            </w:pPr>
          </w:p>
          <w:p w14:paraId="09367E24">
            <w:pPr>
              <w:spacing w:line="268" w:lineRule="auto"/>
              <w:rPr>
                <w:rFonts w:ascii="Arial"/>
                <w:sz w:val="21"/>
              </w:rPr>
            </w:pPr>
          </w:p>
          <w:p w14:paraId="219E8A83">
            <w:pPr>
              <w:spacing w:before="58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设区的</w:t>
            </w:r>
          </w:p>
          <w:p w14:paraId="0612F03E">
            <w:pPr>
              <w:spacing w:before="21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市或县</w:t>
            </w:r>
          </w:p>
          <w:p w14:paraId="2DEC83F8">
            <w:pPr>
              <w:spacing w:before="22" w:line="216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级或由</w:t>
            </w:r>
          </w:p>
          <w:p w14:paraId="4BC745A4">
            <w:pPr>
              <w:spacing w:before="25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颁发资</w:t>
            </w:r>
          </w:p>
          <w:p w14:paraId="05A51087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质证书</w:t>
            </w:r>
          </w:p>
          <w:p w14:paraId="253774C6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和许可</w:t>
            </w:r>
          </w:p>
          <w:p w14:paraId="278A3780">
            <w:pPr>
              <w:spacing w:before="22" w:line="244" w:lineRule="auto"/>
              <w:ind w:left="84" w:right="80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证件部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</w:t>
            </w:r>
          </w:p>
        </w:tc>
      </w:tr>
    </w:tbl>
    <w:p w14:paraId="69188708">
      <w:pPr>
        <w:pStyle w:val="2"/>
      </w:pPr>
    </w:p>
    <w:p w14:paraId="1B6DA072">
      <w:pPr>
        <w:sectPr>
          <w:pgSz w:w="16839" w:h="11900"/>
          <w:pgMar w:top="400" w:right="1656" w:bottom="400" w:left="627" w:header="0" w:footer="0" w:gutter="0"/>
          <w:cols w:space="720" w:num="1"/>
        </w:sectPr>
      </w:pPr>
    </w:p>
    <w:p w14:paraId="7AABD590">
      <w:pPr>
        <w:pStyle w:val="2"/>
        <w:spacing w:line="317" w:lineRule="auto"/>
      </w:pPr>
    </w:p>
    <w:p w14:paraId="3C7C017B">
      <w:pPr>
        <w:pStyle w:val="2"/>
        <w:spacing w:line="317" w:lineRule="auto"/>
      </w:pPr>
    </w:p>
    <w:p w14:paraId="7EA81725">
      <w:pPr>
        <w:pStyle w:val="2"/>
        <w:spacing w:line="318" w:lineRule="auto"/>
      </w:pPr>
    </w:p>
    <w:p w14:paraId="749C305E">
      <w:pPr>
        <w:spacing w:before="184" w:line="183" w:lineRule="auto"/>
        <w:ind w:left="5641"/>
        <w:rPr>
          <w:rFonts w:ascii="微软雅黑" w:hAnsi="微软雅黑" w:eastAsia="微软雅黑" w:cs="微软雅黑"/>
          <w:sz w:val="43"/>
          <w:szCs w:val="43"/>
        </w:rPr>
      </w:pPr>
      <w:r>
        <mc:AlternateContent>
          <mc:Choice Requires="wps">
            <w:drawing>
              <wp:anchor distT="0" distB="0" distL="0" distR="0" simplePos="0" relativeHeight="251766784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2804795</wp:posOffset>
                </wp:positionV>
                <wp:extent cx="656590" cy="228600"/>
                <wp:effectExtent l="213995" t="0" r="0" b="0"/>
                <wp:wrapNone/>
                <wp:docPr id="2106" name="TextBox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264731" y="2804823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C7961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1135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06" o:spid="_x0000_s1026" o:spt="202" type="#_x0000_t202" style="position:absolute;left:0pt;margin-left:-20.8pt;margin-top:220.85pt;height:18pt;width:51.7pt;rotation:5898240f;z-index:251766784;mso-width-relative:page;mso-height-relative:page;" filled="f" stroked="f" coordsize="21600,21600" o:gfxdata="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Me9W1DYAAAACgEA&#10;AA8AAAAAAAAAAQAgAAAAIgAAAGRycy9kb3ducmV2LnhtbFBLAQIUABQAAAAIAIdO4kBKc39eUwIA&#10;AKYEAAAOAAAAAAAAAAEAIAAAACc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F2C7961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1135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微软雅黑"/>
          <w:spacing w:val="1"/>
          <w:sz w:val="43"/>
          <w:szCs w:val="43"/>
        </w:rPr>
        <w:t>二、行政强制裁量基准</w:t>
      </w:r>
    </w:p>
    <w:p w14:paraId="0DA8AA19">
      <w:pPr>
        <w:spacing w:line="28" w:lineRule="exact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"/>
        <w:gridCol w:w="1134"/>
        <w:gridCol w:w="384"/>
        <w:gridCol w:w="6136"/>
        <w:gridCol w:w="1844"/>
        <w:gridCol w:w="601"/>
        <w:gridCol w:w="1850"/>
        <w:gridCol w:w="1417"/>
      </w:tblGrid>
      <w:tr w14:paraId="68BA2E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244" w:type="dxa"/>
            <w:textDirection w:val="tbRlV"/>
            <w:vAlign w:val="top"/>
          </w:tcPr>
          <w:p w14:paraId="78D6AE82">
            <w:pPr>
              <w:spacing w:before="46" w:line="184" w:lineRule="auto"/>
              <w:ind w:left="2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134" w:type="dxa"/>
            <w:vAlign w:val="top"/>
          </w:tcPr>
          <w:p w14:paraId="58D0EAF3">
            <w:pPr>
              <w:spacing w:line="378" w:lineRule="auto"/>
              <w:rPr>
                <w:rFonts w:ascii="Arial"/>
                <w:sz w:val="21"/>
              </w:rPr>
            </w:pPr>
          </w:p>
          <w:p w14:paraId="6309DCD0">
            <w:pPr>
              <w:spacing w:before="58" w:line="215" w:lineRule="auto"/>
              <w:ind w:left="1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384" w:type="dxa"/>
            <w:textDirection w:val="tbRlV"/>
            <w:vAlign w:val="top"/>
          </w:tcPr>
          <w:p w14:paraId="1F450425">
            <w:pPr>
              <w:spacing w:before="104" w:line="207" w:lineRule="auto"/>
              <w:ind w:left="8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38"/>
                <w:sz w:val="18"/>
                <w:szCs w:val="18"/>
              </w:rPr>
              <w:t>承办机构</w:t>
            </w:r>
          </w:p>
        </w:tc>
        <w:tc>
          <w:tcPr>
            <w:tcW w:w="6136" w:type="dxa"/>
            <w:vAlign w:val="top"/>
          </w:tcPr>
          <w:p w14:paraId="06DADB2F">
            <w:pPr>
              <w:spacing w:line="378" w:lineRule="auto"/>
              <w:rPr>
                <w:rFonts w:ascii="Arial"/>
                <w:sz w:val="21"/>
              </w:rPr>
            </w:pPr>
          </w:p>
          <w:p w14:paraId="401339BF">
            <w:pPr>
              <w:spacing w:before="58" w:line="215" w:lineRule="auto"/>
              <w:ind w:left="26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1844" w:type="dxa"/>
            <w:vAlign w:val="top"/>
          </w:tcPr>
          <w:p w14:paraId="5EF800D7">
            <w:pPr>
              <w:spacing w:line="378" w:lineRule="auto"/>
              <w:rPr>
                <w:rFonts w:ascii="Arial"/>
                <w:sz w:val="21"/>
              </w:rPr>
            </w:pPr>
          </w:p>
          <w:p w14:paraId="5E0B10D8">
            <w:pPr>
              <w:spacing w:before="58" w:line="214" w:lineRule="auto"/>
              <w:ind w:left="5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6"/>
                <w:sz w:val="18"/>
                <w:szCs w:val="18"/>
              </w:rPr>
              <w:t>基本原则</w:t>
            </w:r>
          </w:p>
        </w:tc>
        <w:tc>
          <w:tcPr>
            <w:tcW w:w="601" w:type="dxa"/>
            <w:vAlign w:val="top"/>
          </w:tcPr>
          <w:p w14:paraId="35A79BDB">
            <w:pPr>
              <w:spacing w:line="263" w:lineRule="auto"/>
              <w:rPr>
                <w:rFonts w:ascii="Arial"/>
                <w:sz w:val="21"/>
              </w:rPr>
            </w:pPr>
          </w:p>
          <w:p w14:paraId="5D075CEF">
            <w:pPr>
              <w:spacing w:before="59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强制</w:t>
            </w:r>
          </w:p>
          <w:p w14:paraId="66C1E2CA">
            <w:pPr>
              <w:spacing w:before="22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18"/>
                <w:szCs w:val="18"/>
              </w:rPr>
              <w:t>种类</w:t>
            </w:r>
          </w:p>
        </w:tc>
        <w:tc>
          <w:tcPr>
            <w:tcW w:w="1850" w:type="dxa"/>
            <w:vAlign w:val="top"/>
          </w:tcPr>
          <w:p w14:paraId="353C1DC4">
            <w:pPr>
              <w:spacing w:line="378" w:lineRule="auto"/>
              <w:rPr>
                <w:rFonts w:ascii="Arial"/>
                <w:sz w:val="21"/>
              </w:rPr>
            </w:pPr>
          </w:p>
          <w:p w14:paraId="6F1A12E8">
            <w:pPr>
              <w:spacing w:before="58" w:line="215" w:lineRule="auto"/>
              <w:ind w:left="5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1417" w:type="dxa"/>
            <w:vAlign w:val="top"/>
          </w:tcPr>
          <w:p w14:paraId="6018C8CD">
            <w:pPr>
              <w:spacing w:line="378" w:lineRule="auto"/>
              <w:rPr>
                <w:rFonts w:ascii="Arial"/>
                <w:sz w:val="21"/>
              </w:rPr>
            </w:pPr>
          </w:p>
          <w:p w14:paraId="11C0C514">
            <w:pPr>
              <w:spacing w:before="58" w:line="216" w:lineRule="auto"/>
              <w:ind w:left="3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执行程序</w:t>
            </w:r>
          </w:p>
        </w:tc>
      </w:tr>
      <w:tr w14:paraId="7B6EC9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6" w:hRule="atLeast"/>
        </w:trPr>
        <w:tc>
          <w:tcPr>
            <w:tcW w:w="244" w:type="dxa"/>
            <w:vAlign w:val="top"/>
          </w:tcPr>
          <w:p w14:paraId="4A8295D9">
            <w:pPr>
              <w:spacing w:line="242" w:lineRule="auto"/>
              <w:rPr>
                <w:rFonts w:ascii="Arial"/>
                <w:sz w:val="21"/>
              </w:rPr>
            </w:pPr>
          </w:p>
          <w:p w14:paraId="1CE3B144">
            <w:pPr>
              <w:spacing w:line="243" w:lineRule="auto"/>
              <w:rPr>
                <w:rFonts w:ascii="Arial"/>
                <w:sz w:val="21"/>
              </w:rPr>
            </w:pPr>
          </w:p>
          <w:p w14:paraId="2BF45E84">
            <w:pPr>
              <w:spacing w:line="243" w:lineRule="auto"/>
              <w:rPr>
                <w:rFonts w:ascii="Arial"/>
                <w:sz w:val="21"/>
              </w:rPr>
            </w:pPr>
          </w:p>
          <w:p w14:paraId="74532573">
            <w:pPr>
              <w:spacing w:line="243" w:lineRule="auto"/>
              <w:rPr>
                <w:rFonts w:ascii="Arial"/>
                <w:sz w:val="21"/>
              </w:rPr>
            </w:pPr>
          </w:p>
          <w:p w14:paraId="61CE3CD1">
            <w:pPr>
              <w:spacing w:line="243" w:lineRule="auto"/>
              <w:rPr>
                <w:rFonts w:ascii="Arial"/>
                <w:sz w:val="21"/>
              </w:rPr>
            </w:pPr>
          </w:p>
          <w:p w14:paraId="41F916EF">
            <w:pPr>
              <w:spacing w:line="243" w:lineRule="auto"/>
              <w:rPr>
                <w:rFonts w:ascii="Arial"/>
                <w:sz w:val="21"/>
              </w:rPr>
            </w:pPr>
          </w:p>
          <w:p w14:paraId="08840D90">
            <w:pPr>
              <w:spacing w:line="243" w:lineRule="auto"/>
              <w:rPr>
                <w:rFonts w:ascii="Arial"/>
                <w:sz w:val="21"/>
              </w:rPr>
            </w:pPr>
          </w:p>
          <w:p w14:paraId="067DFAEE">
            <w:pPr>
              <w:spacing w:line="243" w:lineRule="auto"/>
              <w:rPr>
                <w:rFonts w:ascii="Arial"/>
                <w:sz w:val="21"/>
              </w:rPr>
            </w:pPr>
          </w:p>
          <w:p w14:paraId="6326782C">
            <w:pPr>
              <w:spacing w:line="243" w:lineRule="auto"/>
              <w:rPr>
                <w:rFonts w:ascii="Arial"/>
                <w:sz w:val="21"/>
              </w:rPr>
            </w:pPr>
          </w:p>
          <w:p w14:paraId="7172C3CA">
            <w:pPr>
              <w:spacing w:line="243" w:lineRule="auto"/>
              <w:rPr>
                <w:rFonts w:ascii="Arial"/>
                <w:sz w:val="21"/>
              </w:rPr>
            </w:pPr>
          </w:p>
          <w:p w14:paraId="5FC0F1CD">
            <w:pPr>
              <w:spacing w:line="243" w:lineRule="auto"/>
              <w:rPr>
                <w:rFonts w:ascii="Arial"/>
                <w:sz w:val="21"/>
              </w:rPr>
            </w:pPr>
          </w:p>
          <w:p w14:paraId="38FFAF4B">
            <w:pPr>
              <w:spacing w:line="243" w:lineRule="auto"/>
              <w:rPr>
                <w:rFonts w:ascii="Arial"/>
                <w:sz w:val="21"/>
              </w:rPr>
            </w:pPr>
          </w:p>
          <w:p w14:paraId="5492EDA3">
            <w:pPr>
              <w:spacing w:line="243" w:lineRule="auto"/>
              <w:rPr>
                <w:rFonts w:ascii="Arial"/>
                <w:sz w:val="21"/>
              </w:rPr>
            </w:pPr>
          </w:p>
          <w:p w14:paraId="7112B440">
            <w:pPr>
              <w:spacing w:before="59" w:line="23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top"/>
          </w:tcPr>
          <w:p w14:paraId="3E3A27D5">
            <w:pPr>
              <w:spacing w:line="303" w:lineRule="auto"/>
              <w:rPr>
                <w:rFonts w:ascii="Arial"/>
                <w:sz w:val="21"/>
              </w:rPr>
            </w:pPr>
          </w:p>
          <w:p w14:paraId="5A30BA33">
            <w:pPr>
              <w:spacing w:line="303" w:lineRule="auto"/>
              <w:rPr>
                <w:rFonts w:ascii="Arial"/>
                <w:sz w:val="21"/>
              </w:rPr>
            </w:pPr>
          </w:p>
          <w:p w14:paraId="0725A01B">
            <w:pPr>
              <w:spacing w:before="58" w:line="213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>对河道管理</w:t>
            </w:r>
          </w:p>
          <w:p w14:paraId="4EACC2B7">
            <w:pPr>
              <w:spacing w:before="24" w:line="214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范围内建</w:t>
            </w:r>
          </w:p>
          <w:p w14:paraId="35EC8C4F">
            <w:pPr>
              <w:spacing w:before="27" w:line="238" w:lineRule="auto"/>
              <w:ind w:left="74" w:right="68" w:hanging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设妨碍行洪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的建筑物</w:t>
            </w:r>
          </w:p>
          <w:p w14:paraId="56DA12DD">
            <w:pPr>
              <w:spacing w:before="1" w:line="238" w:lineRule="auto"/>
              <w:ind w:left="59" w:right="107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、构筑物 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或者从事</w:t>
            </w:r>
          </w:p>
          <w:p w14:paraId="65DDC2CF">
            <w:pPr>
              <w:spacing w:before="3" w:line="239" w:lineRule="auto"/>
              <w:ind w:left="61" w:right="6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影响河势稳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、危害</w:t>
            </w:r>
          </w:p>
          <w:p w14:paraId="696CD5FA">
            <w:pPr>
              <w:spacing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河岸堤防安</w:t>
            </w:r>
          </w:p>
          <w:p w14:paraId="2194AA4E">
            <w:pPr>
              <w:spacing w:before="26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全和其他</w:t>
            </w:r>
          </w:p>
          <w:p w14:paraId="1437145E">
            <w:pPr>
              <w:spacing w:before="23" w:line="217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妨碍河道行</w:t>
            </w:r>
          </w:p>
          <w:p w14:paraId="2B828E97">
            <w:pPr>
              <w:spacing w:before="21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洪的活动</w:t>
            </w:r>
          </w:p>
          <w:p w14:paraId="78552C6D">
            <w:pPr>
              <w:spacing w:before="22"/>
              <w:ind w:left="71" w:right="68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责令限期拆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除或者恢</w:t>
            </w:r>
          </w:p>
          <w:p w14:paraId="63F821D0">
            <w:pPr>
              <w:spacing w:before="2" w:line="238" w:lineRule="auto"/>
              <w:ind w:left="62" w:right="63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复原状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期不拆除</w:t>
            </w:r>
          </w:p>
          <w:p w14:paraId="32CF0FA3">
            <w:pPr>
              <w:ind w:left="61" w:right="92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不恢复原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状等行为</w:t>
            </w:r>
          </w:p>
          <w:p w14:paraId="4DF2441F">
            <w:pPr>
              <w:spacing w:line="213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的行政强制</w:t>
            </w:r>
          </w:p>
        </w:tc>
        <w:tc>
          <w:tcPr>
            <w:tcW w:w="384" w:type="dxa"/>
            <w:vAlign w:val="top"/>
          </w:tcPr>
          <w:p w14:paraId="63EDF0BE">
            <w:pPr>
              <w:spacing w:line="257" w:lineRule="auto"/>
              <w:rPr>
                <w:rFonts w:ascii="Arial"/>
                <w:sz w:val="21"/>
              </w:rPr>
            </w:pPr>
          </w:p>
          <w:p w14:paraId="5D5FEFA7">
            <w:pPr>
              <w:spacing w:line="258" w:lineRule="auto"/>
              <w:rPr>
                <w:rFonts w:ascii="Arial"/>
                <w:sz w:val="21"/>
              </w:rPr>
            </w:pPr>
          </w:p>
          <w:p w14:paraId="5BB73462">
            <w:pPr>
              <w:spacing w:line="258" w:lineRule="auto"/>
              <w:rPr>
                <w:rFonts w:ascii="Arial"/>
                <w:sz w:val="21"/>
              </w:rPr>
            </w:pPr>
          </w:p>
          <w:p w14:paraId="32E0A2DF">
            <w:pPr>
              <w:spacing w:line="258" w:lineRule="auto"/>
              <w:rPr>
                <w:rFonts w:ascii="Arial"/>
                <w:sz w:val="21"/>
              </w:rPr>
            </w:pPr>
          </w:p>
          <w:p w14:paraId="432A1D4E">
            <w:pPr>
              <w:spacing w:line="258" w:lineRule="auto"/>
              <w:rPr>
                <w:rFonts w:ascii="Arial"/>
                <w:sz w:val="21"/>
              </w:rPr>
            </w:pPr>
          </w:p>
          <w:p w14:paraId="20157B4B">
            <w:pPr>
              <w:spacing w:line="258" w:lineRule="auto"/>
              <w:rPr>
                <w:rFonts w:ascii="Arial"/>
                <w:sz w:val="21"/>
              </w:rPr>
            </w:pPr>
          </w:p>
          <w:p w14:paraId="4F6E35EE">
            <w:pPr>
              <w:spacing w:line="258" w:lineRule="auto"/>
              <w:rPr>
                <w:rFonts w:ascii="Arial"/>
                <w:sz w:val="21"/>
              </w:rPr>
            </w:pPr>
          </w:p>
          <w:p w14:paraId="2E9E7360">
            <w:pPr>
              <w:spacing w:line="258" w:lineRule="auto"/>
              <w:rPr>
                <w:rFonts w:ascii="Arial"/>
                <w:sz w:val="21"/>
              </w:rPr>
            </w:pPr>
          </w:p>
          <w:p w14:paraId="00FEFBC7">
            <w:pPr>
              <w:spacing w:line="258" w:lineRule="auto"/>
              <w:rPr>
                <w:rFonts w:ascii="Arial"/>
                <w:sz w:val="21"/>
              </w:rPr>
            </w:pPr>
          </w:p>
          <w:p w14:paraId="2E6DA2C0">
            <w:pPr>
              <w:spacing w:line="258" w:lineRule="auto"/>
              <w:rPr>
                <w:rFonts w:ascii="Arial"/>
                <w:sz w:val="21"/>
              </w:rPr>
            </w:pPr>
          </w:p>
          <w:p w14:paraId="668C5B80">
            <w:pPr>
              <w:spacing w:before="58" w:line="221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河</w:t>
            </w:r>
          </w:p>
          <w:p w14:paraId="2F6B7FE4">
            <w:pPr>
              <w:spacing w:before="17" w:line="219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湖</w:t>
            </w:r>
          </w:p>
          <w:p w14:paraId="0FBC977F">
            <w:pPr>
              <w:spacing w:before="18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管</w:t>
            </w:r>
          </w:p>
          <w:p w14:paraId="40041B7A">
            <w:pPr>
              <w:spacing w:before="26" w:line="22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理</w:t>
            </w:r>
          </w:p>
          <w:p w14:paraId="74BC0EB0">
            <w:pPr>
              <w:spacing w:before="15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w w:val="125"/>
                <w:sz w:val="18"/>
                <w:szCs w:val="18"/>
              </w:rPr>
              <w:t>处</w:t>
            </w:r>
          </w:p>
        </w:tc>
        <w:tc>
          <w:tcPr>
            <w:tcW w:w="6136" w:type="dxa"/>
            <w:vAlign w:val="top"/>
          </w:tcPr>
          <w:p w14:paraId="199984B4">
            <w:pPr>
              <w:spacing w:before="88" w:line="239" w:lineRule="auto"/>
              <w:ind w:left="57" w:right="62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【法律】《中华人民共和国水法 》（1988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 ，2002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年修订 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修正 ，2016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年修正）第六十五条第一款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在河道管理范围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内建设妨碍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行洪的建筑物 、构筑物 ，或者从事影响河势稳定 、危害河岸堤防安全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和其他妨碍河道行洪的活动的  ， 由县级以上人民 政府水行政主管部门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或者流域管理机构依据职权  ，责令停止违法行为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限期拆除违法建筑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物 、构筑物 ，恢复原状 ；逾期不拆除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 不恢复原状的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，强行拆除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所需费用由违法单位或者个人负担</w:t>
            </w:r>
            <w:r>
              <w:rPr>
                <w:rFonts w:ascii="FangSong_GB2312" w:hAnsi="FangSong_GB2312" w:eastAsia="FangSong_GB2312" w:cs="FangSong_GB2312"/>
                <w:spacing w:val="9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，并处一万元以上十万元以下的罚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</w:p>
          <w:p w14:paraId="4E349229">
            <w:pPr>
              <w:spacing w:before="1" w:line="239" w:lineRule="auto"/>
              <w:ind w:left="62" w:right="6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【法律】《中华人民共和国防洪法 》（1997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年修正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，2015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年修正）第二十二条第二款 、第三款  禁止  在河道 、湖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泊管理范围内建设妨碍行洪的建筑物 、构筑物 ，倾倒垃圾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、渣土 ，从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事影响河势稳定 、危害河岸堤防安全和其他妨碍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河道行洪的活动 。禁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止在行洪河道内种植阻碍行洪的林木和高秆作物 。</w:t>
            </w:r>
          </w:p>
          <w:p w14:paraId="25B4BF62">
            <w:pPr>
              <w:spacing w:before="2" w:line="239" w:lineRule="auto"/>
              <w:ind w:left="60" w:right="65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第五十五条第一项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违反本法第二十二条第二款 、第三款规定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，有下列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行为之一的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，排除阻碍或者采取其他 补救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措施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可以处五万元以下的罚款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：</w:t>
            </w:r>
          </w:p>
          <w:p w14:paraId="7A945899">
            <w:pPr>
              <w:spacing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（一）在河道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、湖泊管理范围内建设妨碍行洪的建筑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物 、构筑物的；</w:t>
            </w:r>
          </w:p>
          <w:p w14:paraId="0269398C">
            <w:pPr>
              <w:spacing w:before="24" w:line="239" w:lineRule="auto"/>
              <w:ind w:left="62" w:right="65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【法律】《中华人民共和国青藏高原生态保护法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》（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2023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年发布）第五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十五条    违反本法规定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，利用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、占用青藏高原河道 、湖泊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水域和岸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线的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由县级以上人民政府水行政主管部门责令停止违法行为  ，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限期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拆除并恢复原状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，处五万元以上五十万元以下罚</w:t>
            </w:r>
          </w:p>
          <w:p w14:paraId="7F0E7EF0">
            <w:pPr>
              <w:spacing w:before="2" w:line="239" w:lineRule="auto"/>
              <w:ind w:left="70" w:right="65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款 ；逾期不拆除或者不恢复原状的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，强制拆除或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者代为恢复原状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需费用由违法者承担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1844" w:type="dxa"/>
            <w:vAlign w:val="top"/>
          </w:tcPr>
          <w:p w14:paraId="34EC9AAA">
            <w:pPr>
              <w:spacing w:line="279" w:lineRule="auto"/>
              <w:rPr>
                <w:rFonts w:ascii="Arial"/>
                <w:sz w:val="21"/>
              </w:rPr>
            </w:pPr>
          </w:p>
          <w:p w14:paraId="54A63533">
            <w:pPr>
              <w:spacing w:line="279" w:lineRule="auto"/>
              <w:rPr>
                <w:rFonts w:ascii="Arial"/>
                <w:sz w:val="21"/>
              </w:rPr>
            </w:pPr>
          </w:p>
          <w:p w14:paraId="23B754B4">
            <w:pPr>
              <w:spacing w:line="279" w:lineRule="auto"/>
              <w:rPr>
                <w:rFonts w:ascii="Arial"/>
                <w:sz w:val="21"/>
              </w:rPr>
            </w:pPr>
          </w:p>
          <w:p w14:paraId="33792D1B">
            <w:pPr>
              <w:spacing w:before="59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4098C5B6">
            <w:pPr>
              <w:spacing w:before="18" w:line="234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67883898">
            <w:pPr>
              <w:spacing w:before="19" w:line="235" w:lineRule="auto"/>
              <w:ind w:left="61" w:right="4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13F2089A">
            <w:pPr>
              <w:spacing w:line="247" w:lineRule="auto"/>
              <w:rPr>
                <w:rFonts w:ascii="Arial"/>
                <w:sz w:val="21"/>
              </w:rPr>
            </w:pPr>
          </w:p>
          <w:p w14:paraId="6ADE1899">
            <w:pPr>
              <w:spacing w:line="248" w:lineRule="auto"/>
              <w:rPr>
                <w:rFonts w:ascii="Arial"/>
                <w:sz w:val="21"/>
              </w:rPr>
            </w:pPr>
          </w:p>
          <w:p w14:paraId="17279D00">
            <w:pPr>
              <w:spacing w:line="248" w:lineRule="auto"/>
              <w:rPr>
                <w:rFonts w:ascii="Arial"/>
                <w:sz w:val="21"/>
              </w:rPr>
            </w:pPr>
          </w:p>
          <w:p w14:paraId="33CC77C5">
            <w:pPr>
              <w:spacing w:line="248" w:lineRule="auto"/>
              <w:rPr>
                <w:rFonts w:ascii="Arial"/>
                <w:sz w:val="21"/>
              </w:rPr>
            </w:pPr>
          </w:p>
          <w:p w14:paraId="4C75D959">
            <w:pPr>
              <w:spacing w:line="248" w:lineRule="auto"/>
              <w:rPr>
                <w:rFonts w:ascii="Arial"/>
                <w:sz w:val="21"/>
              </w:rPr>
            </w:pPr>
          </w:p>
          <w:p w14:paraId="16BD23F4">
            <w:pPr>
              <w:spacing w:line="248" w:lineRule="auto"/>
              <w:rPr>
                <w:rFonts w:ascii="Arial"/>
                <w:sz w:val="21"/>
              </w:rPr>
            </w:pPr>
          </w:p>
          <w:p w14:paraId="2D80F3ED">
            <w:pPr>
              <w:spacing w:line="248" w:lineRule="auto"/>
              <w:rPr>
                <w:rFonts w:ascii="Arial"/>
                <w:sz w:val="21"/>
              </w:rPr>
            </w:pPr>
          </w:p>
          <w:p w14:paraId="3F9BF530">
            <w:pPr>
              <w:spacing w:line="248" w:lineRule="auto"/>
              <w:rPr>
                <w:rFonts w:ascii="Arial"/>
                <w:sz w:val="21"/>
              </w:rPr>
            </w:pPr>
          </w:p>
          <w:p w14:paraId="6671DE4B">
            <w:pPr>
              <w:spacing w:line="248" w:lineRule="auto"/>
              <w:rPr>
                <w:rFonts w:ascii="Arial"/>
                <w:sz w:val="21"/>
              </w:rPr>
            </w:pPr>
          </w:p>
          <w:p w14:paraId="74E426BE">
            <w:pPr>
              <w:spacing w:before="59" w:line="234" w:lineRule="auto"/>
              <w:ind w:left="61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3CD93677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状；</w:t>
            </w:r>
          </w:p>
          <w:p w14:paraId="414BBF2B">
            <w:pPr>
              <w:spacing w:before="24" w:line="217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代</w:t>
            </w:r>
          </w:p>
          <w:p w14:paraId="0183E4DF">
            <w:pPr>
              <w:spacing w:before="21"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履行。</w:t>
            </w:r>
          </w:p>
        </w:tc>
        <w:tc>
          <w:tcPr>
            <w:tcW w:w="1850" w:type="dxa"/>
            <w:vAlign w:val="top"/>
          </w:tcPr>
          <w:p w14:paraId="319CDD90">
            <w:pPr>
              <w:spacing w:line="296" w:lineRule="auto"/>
              <w:rPr>
                <w:rFonts w:ascii="Arial"/>
                <w:sz w:val="21"/>
              </w:rPr>
            </w:pPr>
          </w:p>
          <w:p w14:paraId="7BB26776">
            <w:pPr>
              <w:spacing w:line="296" w:lineRule="auto"/>
              <w:rPr>
                <w:rFonts w:ascii="Arial"/>
                <w:sz w:val="21"/>
              </w:rPr>
            </w:pPr>
          </w:p>
          <w:p w14:paraId="02DD957C">
            <w:pPr>
              <w:spacing w:line="297" w:lineRule="auto"/>
              <w:rPr>
                <w:rFonts w:ascii="Arial"/>
                <w:sz w:val="21"/>
              </w:rPr>
            </w:pPr>
          </w:p>
          <w:p w14:paraId="3A351FAA">
            <w:pPr>
              <w:spacing w:line="297" w:lineRule="auto"/>
              <w:rPr>
                <w:rFonts w:ascii="Arial"/>
                <w:sz w:val="21"/>
              </w:rPr>
            </w:pPr>
          </w:p>
          <w:p w14:paraId="403326C5">
            <w:pPr>
              <w:spacing w:before="58" w:line="233" w:lineRule="auto"/>
              <w:ind w:left="65" w:right="4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自行排除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妨碍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、恢复原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状的；</w:t>
            </w:r>
          </w:p>
          <w:p w14:paraId="4AE482C1">
            <w:pPr>
              <w:spacing w:before="24" w:line="237" w:lineRule="auto"/>
              <w:ind w:left="63" w:right="59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情况下 ，可以与当事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人达成执行协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议</w:t>
            </w:r>
            <w:r>
              <w:rPr>
                <w:rFonts w:ascii="FangSong_GB2312" w:hAnsi="FangSong_GB2312" w:eastAsia="FangSong_GB2312" w:cs="FangSong_GB2312"/>
                <w:spacing w:val="3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阶段履行 ；3.逾期不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拆除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不恢复原状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，强行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拆除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需费用由违法单位或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者个人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负担。</w:t>
            </w:r>
          </w:p>
        </w:tc>
        <w:tc>
          <w:tcPr>
            <w:tcW w:w="1417" w:type="dxa"/>
            <w:vAlign w:val="top"/>
          </w:tcPr>
          <w:p w14:paraId="04539D12">
            <w:pPr>
              <w:spacing w:line="283" w:lineRule="auto"/>
              <w:rPr>
                <w:rFonts w:ascii="Arial"/>
                <w:sz w:val="21"/>
              </w:rPr>
            </w:pPr>
          </w:p>
          <w:p w14:paraId="150B61D2">
            <w:pPr>
              <w:spacing w:line="283" w:lineRule="auto"/>
              <w:rPr>
                <w:rFonts w:ascii="Arial"/>
                <w:sz w:val="21"/>
              </w:rPr>
            </w:pPr>
          </w:p>
          <w:p w14:paraId="3C5F4A73">
            <w:pPr>
              <w:spacing w:line="284" w:lineRule="auto"/>
              <w:rPr>
                <w:rFonts w:ascii="Arial"/>
                <w:sz w:val="21"/>
              </w:rPr>
            </w:pPr>
          </w:p>
          <w:p w14:paraId="48A9CAB1">
            <w:pPr>
              <w:spacing w:line="284" w:lineRule="auto"/>
              <w:rPr>
                <w:rFonts w:ascii="Arial"/>
                <w:sz w:val="21"/>
              </w:rPr>
            </w:pPr>
          </w:p>
          <w:p w14:paraId="23E361E9">
            <w:pPr>
              <w:spacing w:line="284" w:lineRule="auto"/>
              <w:rPr>
                <w:rFonts w:ascii="Arial"/>
                <w:sz w:val="21"/>
              </w:rPr>
            </w:pPr>
          </w:p>
          <w:p w14:paraId="7B12DF08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56CEAF3F">
            <w:pPr>
              <w:spacing w:before="25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6074058B">
            <w:pPr>
              <w:spacing w:before="28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2FD75A46">
            <w:pPr>
              <w:spacing w:before="24" w:line="231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</w:tbl>
    <w:p w14:paraId="512B2A93">
      <w:pPr>
        <w:pStyle w:val="2"/>
      </w:pPr>
    </w:p>
    <w:p w14:paraId="63A54163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0832A25F">
      <w:pPr>
        <w:spacing w:before="19"/>
      </w:pPr>
      <w:r>
        <mc:AlternateContent>
          <mc:Choice Requires="wps">
            <w:drawing>
              <wp:anchor distT="0" distB="0" distL="0" distR="0" simplePos="0" relativeHeight="2517678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08" name="TextBox 2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52E6B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1136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08" o:spid="_x0000_s1026" o:spt="202" type="#_x0000_t202" style="position:absolute;left:0pt;margin-left:10.55pt;margin-top:288.65pt;height:18pt;width:51.7pt;mso-position-horizontal-relative:page;mso-position-vertical-relative:page;rotation:5898240f;z-index:25176780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C1ogc1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5852E6B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1136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4F527C1">
      <w:pPr>
        <w:spacing w:before="19"/>
      </w:pPr>
    </w:p>
    <w:p w14:paraId="363BD4F8">
      <w:pPr>
        <w:spacing w:before="18"/>
      </w:pPr>
    </w:p>
    <w:p w14:paraId="23D82452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"/>
        <w:gridCol w:w="1134"/>
        <w:gridCol w:w="384"/>
        <w:gridCol w:w="6136"/>
        <w:gridCol w:w="1844"/>
        <w:gridCol w:w="601"/>
        <w:gridCol w:w="1850"/>
        <w:gridCol w:w="1417"/>
      </w:tblGrid>
      <w:tr w14:paraId="7466CBC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244" w:type="dxa"/>
            <w:textDirection w:val="tbRlV"/>
            <w:vAlign w:val="top"/>
          </w:tcPr>
          <w:p w14:paraId="7745D562">
            <w:pPr>
              <w:spacing w:before="46" w:line="184" w:lineRule="auto"/>
              <w:ind w:left="2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134" w:type="dxa"/>
            <w:vAlign w:val="top"/>
          </w:tcPr>
          <w:p w14:paraId="6505080D">
            <w:pPr>
              <w:spacing w:line="378" w:lineRule="auto"/>
              <w:rPr>
                <w:rFonts w:ascii="Arial"/>
                <w:sz w:val="21"/>
              </w:rPr>
            </w:pPr>
          </w:p>
          <w:p w14:paraId="5A636F4A">
            <w:pPr>
              <w:spacing w:before="59" w:line="215" w:lineRule="auto"/>
              <w:ind w:left="1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384" w:type="dxa"/>
            <w:textDirection w:val="tbRlV"/>
            <w:vAlign w:val="top"/>
          </w:tcPr>
          <w:p w14:paraId="2A24611D">
            <w:pPr>
              <w:spacing w:before="104" w:line="207" w:lineRule="auto"/>
              <w:ind w:left="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38"/>
                <w:sz w:val="18"/>
                <w:szCs w:val="18"/>
              </w:rPr>
              <w:t>承办机构</w:t>
            </w:r>
          </w:p>
        </w:tc>
        <w:tc>
          <w:tcPr>
            <w:tcW w:w="6136" w:type="dxa"/>
            <w:vAlign w:val="top"/>
          </w:tcPr>
          <w:p w14:paraId="2EDCC61B">
            <w:pPr>
              <w:spacing w:line="378" w:lineRule="auto"/>
              <w:rPr>
                <w:rFonts w:ascii="Arial"/>
                <w:sz w:val="21"/>
              </w:rPr>
            </w:pPr>
          </w:p>
          <w:p w14:paraId="3613DDBE">
            <w:pPr>
              <w:spacing w:before="59" w:line="215" w:lineRule="auto"/>
              <w:ind w:left="26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1844" w:type="dxa"/>
            <w:vAlign w:val="top"/>
          </w:tcPr>
          <w:p w14:paraId="78D7992B">
            <w:pPr>
              <w:spacing w:line="378" w:lineRule="auto"/>
              <w:rPr>
                <w:rFonts w:ascii="Arial"/>
                <w:sz w:val="21"/>
              </w:rPr>
            </w:pPr>
          </w:p>
          <w:p w14:paraId="50A73873">
            <w:pPr>
              <w:spacing w:before="58" w:line="214" w:lineRule="auto"/>
              <w:ind w:left="5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6"/>
                <w:sz w:val="18"/>
                <w:szCs w:val="18"/>
              </w:rPr>
              <w:t>基本原则</w:t>
            </w:r>
          </w:p>
        </w:tc>
        <w:tc>
          <w:tcPr>
            <w:tcW w:w="601" w:type="dxa"/>
            <w:vAlign w:val="top"/>
          </w:tcPr>
          <w:p w14:paraId="73315A0D">
            <w:pPr>
              <w:spacing w:line="261" w:lineRule="auto"/>
              <w:rPr>
                <w:rFonts w:ascii="Arial"/>
                <w:sz w:val="21"/>
              </w:rPr>
            </w:pPr>
          </w:p>
          <w:p w14:paraId="00FB9671">
            <w:pPr>
              <w:spacing w:before="59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强制</w:t>
            </w:r>
          </w:p>
          <w:p w14:paraId="059E9EF7">
            <w:pPr>
              <w:spacing w:before="22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18"/>
                <w:szCs w:val="18"/>
              </w:rPr>
              <w:t>种类</w:t>
            </w:r>
          </w:p>
        </w:tc>
        <w:tc>
          <w:tcPr>
            <w:tcW w:w="1850" w:type="dxa"/>
            <w:vAlign w:val="top"/>
          </w:tcPr>
          <w:p w14:paraId="7E62F146">
            <w:pPr>
              <w:spacing w:line="378" w:lineRule="auto"/>
              <w:rPr>
                <w:rFonts w:ascii="Arial"/>
                <w:sz w:val="21"/>
              </w:rPr>
            </w:pPr>
          </w:p>
          <w:p w14:paraId="10B7D95D">
            <w:pPr>
              <w:spacing w:before="59" w:line="215" w:lineRule="auto"/>
              <w:ind w:left="5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1417" w:type="dxa"/>
            <w:vAlign w:val="top"/>
          </w:tcPr>
          <w:p w14:paraId="0B1F73E9">
            <w:pPr>
              <w:spacing w:line="378" w:lineRule="auto"/>
              <w:rPr>
                <w:rFonts w:ascii="Arial"/>
                <w:sz w:val="21"/>
              </w:rPr>
            </w:pPr>
          </w:p>
          <w:p w14:paraId="00DF5546">
            <w:pPr>
              <w:spacing w:before="59" w:line="216" w:lineRule="auto"/>
              <w:ind w:left="3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执行程序</w:t>
            </w:r>
          </w:p>
        </w:tc>
      </w:tr>
      <w:tr w14:paraId="25228B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1" w:hRule="atLeast"/>
        </w:trPr>
        <w:tc>
          <w:tcPr>
            <w:tcW w:w="244" w:type="dxa"/>
            <w:vAlign w:val="top"/>
          </w:tcPr>
          <w:p w14:paraId="1EF6FDBD">
            <w:pPr>
              <w:spacing w:line="257" w:lineRule="auto"/>
              <w:rPr>
                <w:rFonts w:ascii="Arial"/>
                <w:sz w:val="21"/>
              </w:rPr>
            </w:pPr>
          </w:p>
          <w:p w14:paraId="7821B43E">
            <w:pPr>
              <w:spacing w:line="257" w:lineRule="auto"/>
              <w:rPr>
                <w:rFonts w:ascii="Arial"/>
                <w:sz w:val="21"/>
              </w:rPr>
            </w:pPr>
          </w:p>
          <w:p w14:paraId="39FA5D7A">
            <w:pPr>
              <w:spacing w:line="257" w:lineRule="auto"/>
              <w:rPr>
                <w:rFonts w:ascii="Arial"/>
                <w:sz w:val="21"/>
              </w:rPr>
            </w:pPr>
          </w:p>
          <w:p w14:paraId="1380F05C">
            <w:pPr>
              <w:spacing w:line="257" w:lineRule="auto"/>
              <w:rPr>
                <w:rFonts w:ascii="Arial"/>
                <w:sz w:val="21"/>
              </w:rPr>
            </w:pPr>
          </w:p>
          <w:p w14:paraId="32A768F4">
            <w:pPr>
              <w:spacing w:line="258" w:lineRule="auto"/>
              <w:rPr>
                <w:rFonts w:ascii="Arial"/>
                <w:sz w:val="21"/>
              </w:rPr>
            </w:pPr>
          </w:p>
          <w:p w14:paraId="684B1655">
            <w:pPr>
              <w:spacing w:line="258" w:lineRule="auto"/>
              <w:rPr>
                <w:rFonts w:ascii="Arial"/>
                <w:sz w:val="21"/>
              </w:rPr>
            </w:pPr>
          </w:p>
          <w:p w14:paraId="770A0C1F">
            <w:pPr>
              <w:spacing w:line="258" w:lineRule="auto"/>
              <w:rPr>
                <w:rFonts w:ascii="Arial"/>
                <w:sz w:val="21"/>
              </w:rPr>
            </w:pPr>
          </w:p>
          <w:p w14:paraId="424F02E8">
            <w:pPr>
              <w:spacing w:line="258" w:lineRule="auto"/>
              <w:rPr>
                <w:rFonts w:ascii="Arial"/>
                <w:sz w:val="21"/>
              </w:rPr>
            </w:pPr>
          </w:p>
          <w:p w14:paraId="4D99ECFA">
            <w:pPr>
              <w:spacing w:line="258" w:lineRule="auto"/>
              <w:rPr>
                <w:rFonts w:ascii="Arial"/>
                <w:sz w:val="21"/>
              </w:rPr>
            </w:pPr>
          </w:p>
          <w:p w14:paraId="539E5C85">
            <w:pPr>
              <w:spacing w:line="258" w:lineRule="auto"/>
              <w:rPr>
                <w:rFonts w:ascii="Arial"/>
                <w:sz w:val="21"/>
              </w:rPr>
            </w:pPr>
          </w:p>
          <w:p w14:paraId="70DCDB08">
            <w:pPr>
              <w:spacing w:before="59" w:line="239" w:lineRule="exact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top"/>
          </w:tcPr>
          <w:p w14:paraId="1654A6A9">
            <w:pPr>
              <w:spacing w:before="86" w:line="238" w:lineRule="auto"/>
              <w:ind w:left="63" w:righ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对未经水行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政主管部</w:t>
            </w:r>
          </w:p>
          <w:p w14:paraId="0FA8A72C">
            <w:pPr>
              <w:spacing w:line="216" w:lineRule="auto"/>
              <w:ind w:left="7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门或者流域</w:t>
            </w:r>
          </w:p>
          <w:p w14:paraId="31FBAC67">
            <w:pPr>
              <w:spacing w:before="22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管理机构</w:t>
            </w:r>
          </w:p>
          <w:p w14:paraId="5E095883">
            <w:pPr>
              <w:spacing w:before="24"/>
              <w:ind w:left="56" w:right="58" w:firstLine="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同意 ，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擅自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修建水工</w:t>
            </w:r>
          </w:p>
          <w:p w14:paraId="41097404">
            <w:pPr>
              <w:spacing w:before="1" w:line="239" w:lineRule="auto"/>
              <w:ind w:left="59" w:right="61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，或者建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设桥梁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</w:t>
            </w:r>
          </w:p>
          <w:p w14:paraId="79C879F9">
            <w:pPr>
              <w:spacing w:before="1" w:line="238" w:lineRule="auto"/>
              <w:ind w:left="61" w:righ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码头和其他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拦河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、跨</w:t>
            </w:r>
          </w:p>
          <w:p w14:paraId="16A988B8">
            <w:pPr>
              <w:spacing w:before="1" w:line="238" w:lineRule="auto"/>
              <w:ind w:left="69" w:righ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、临河建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筑物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、构</w:t>
            </w:r>
          </w:p>
          <w:p w14:paraId="54D59890">
            <w:pPr>
              <w:spacing w:before="4" w:line="238" w:lineRule="auto"/>
              <w:ind w:left="63" w:right="58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筑物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铺设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跨河管道</w:t>
            </w:r>
          </w:p>
          <w:p w14:paraId="166D3B2A">
            <w:pPr>
              <w:spacing w:before="2" w:line="238" w:lineRule="auto"/>
              <w:ind w:left="62" w:right="6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、电缆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期不拆除</w:t>
            </w:r>
          </w:p>
          <w:p w14:paraId="2286AB7D">
            <w:pPr>
              <w:spacing w:before="2" w:line="239" w:lineRule="auto"/>
              <w:ind w:left="61" w:right="68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且防洪法未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作规定的</w:t>
            </w:r>
          </w:p>
          <w:p w14:paraId="52540DC4">
            <w:pPr>
              <w:spacing w:before="1"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行政强制</w:t>
            </w:r>
          </w:p>
        </w:tc>
        <w:tc>
          <w:tcPr>
            <w:tcW w:w="384" w:type="dxa"/>
            <w:vAlign w:val="top"/>
          </w:tcPr>
          <w:p w14:paraId="54B4AEA9">
            <w:pPr>
              <w:spacing w:line="249" w:lineRule="auto"/>
              <w:rPr>
                <w:rFonts w:ascii="Arial"/>
                <w:sz w:val="21"/>
              </w:rPr>
            </w:pPr>
          </w:p>
          <w:p w14:paraId="7402E128">
            <w:pPr>
              <w:spacing w:line="249" w:lineRule="auto"/>
              <w:rPr>
                <w:rFonts w:ascii="Arial"/>
                <w:sz w:val="21"/>
              </w:rPr>
            </w:pPr>
          </w:p>
          <w:p w14:paraId="13F4ED54">
            <w:pPr>
              <w:spacing w:line="249" w:lineRule="auto"/>
              <w:rPr>
                <w:rFonts w:ascii="Arial"/>
                <w:sz w:val="21"/>
              </w:rPr>
            </w:pPr>
          </w:p>
          <w:p w14:paraId="37B8B72F">
            <w:pPr>
              <w:spacing w:line="250" w:lineRule="auto"/>
              <w:rPr>
                <w:rFonts w:ascii="Arial"/>
                <w:sz w:val="21"/>
              </w:rPr>
            </w:pPr>
          </w:p>
          <w:p w14:paraId="20F6594F">
            <w:pPr>
              <w:spacing w:line="250" w:lineRule="auto"/>
              <w:rPr>
                <w:rFonts w:ascii="Arial"/>
                <w:sz w:val="21"/>
              </w:rPr>
            </w:pPr>
          </w:p>
          <w:p w14:paraId="2CE89B72">
            <w:pPr>
              <w:spacing w:line="250" w:lineRule="auto"/>
              <w:rPr>
                <w:rFonts w:ascii="Arial"/>
                <w:sz w:val="21"/>
              </w:rPr>
            </w:pPr>
          </w:p>
          <w:p w14:paraId="27D8B94A">
            <w:pPr>
              <w:spacing w:line="250" w:lineRule="auto"/>
              <w:rPr>
                <w:rFonts w:ascii="Arial"/>
                <w:sz w:val="21"/>
              </w:rPr>
            </w:pPr>
          </w:p>
          <w:p w14:paraId="3093BDB6">
            <w:pPr>
              <w:spacing w:line="250" w:lineRule="auto"/>
              <w:rPr>
                <w:rFonts w:ascii="Arial"/>
                <w:sz w:val="21"/>
              </w:rPr>
            </w:pPr>
          </w:p>
          <w:p w14:paraId="33CB2E7D">
            <w:pPr>
              <w:spacing w:before="58" w:line="217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</w:p>
          <w:p w14:paraId="4C90AD14">
            <w:pPr>
              <w:spacing w:before="21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划</w:t>
            </w:r>
          </w:p>
          <w:p w14:paraId="2A713F34">
            <w:pPr>
              <w:spacing w:before="26" w:line="216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计</w:t>
            </w:r>
          </w:p>
          <w:p w14:paraId="3F433D85">
            <w:pPr>
              <w:spacing w:before="22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划</w:t>
            </w:r>
          </w:p>
          <w:p w14:paraId="3E348703">
            <w:pPr>
              <w:spacing w:before="24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w w:val="125"/>
                <w:sz w:val="18"/>
                <w:szCs w:val="18"/>
              </w:rPr>
              <w:t>处</w:t>
            </w:r>
          </w:p>
        </w:tc>
        <w:tc>
          <w:tcPr>
            <w:tcW w:w="6136" w:type="dxa"/>
            <w:vAlign w:val="top"/>
          </w:tcPr>
          <w:p w14:paraId="276AD87C">
            <w:pPr>
              <w:spacing w:line="246" w:lineRule="auto"/>
              <w:rPr>
                <w:rFonts w:ascii="Arial"/>
                <w:sz w:val="21"/>
              </w:rPr>
            </w:pPr>
          </w:p>
          <w:p w14:paraId="0BBD21DF">
            <w:pPr>
              <w:spacing w:line="246" w:lineRule="auto"/>
              <w:rPr>
                <w:rFonts w:ascii="Arial"/>
                <w:sz w:val="21"/>
              </w:rPr>
            </w:pPr>
          </w:p>
          <w:p w14:paraId="5072F639">
            <w:pPr>
              <w:spacing w:before="59" w:line="239" w:lineRule="auto"/>
              <w:ind w:left="57" w:right="60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【法律】《中华人民共和国水法 》（1988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 ，2002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年修订 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修正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年修正）第六十五条第二款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未经水行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政主管    部门或者流域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管理机构同意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，擅自修建水工程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，或者建设桥梁 、码头和其他拦河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跨河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、临河建筑物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、构筑物 ，铺设跨河管道 、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电缆 ，且防洪法未作规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定的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， 由县级以上人民政府水行政主管部门或者流域管理机构依据职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权  ，责令停止违法行为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限期补办有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关手续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；逾期不补办或者补办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未被批准的</w:t>
            </w:r>
            <w:r>
              <w:rPr>
                <w:rFonts w:ascii="FangSong_GB2312" w:hAnsi="FangSong_GB2312" w:eastAsia="FangSong_GB2312" w:cs="FangSong_GB2312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，责令限期拆除违法建筑物 、构筑物 ；逾期不拆除的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行拆除 ，所需费用由违法单位 或者个人负担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，并处一万元以上十万元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以下的罚款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4EAA09EE">
            <w:pPr>
              <w:spacing w:before="1" w:line="239" w:lineRule="auto"/>
              <w:ind w:left="62" w:right="65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【法律】《中华人民共和国青藏高原生态保护法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》（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2023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年发布）第五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十五条    违反本法规定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，利用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、占用青藏高原河道 、湖泊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水域和岸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线的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由县级以上人民政府水行政主管部门责令停止违法行为  ，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限期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拆除并恢复原状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，处五万元以上五十万元以下罚</w:t>
            </w:r>
          </w:p>
          <w:p w14:paraId="3658A5C4">
            <w:pPr>
              <w:spacing w:before="1" w:line="241" w:lineRule="auto"/>
              <w:ind w:left="70" w:right="65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款 ；逾期不拆除或者不恢复原状的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，强制拆除或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者代为恢复原状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需费用由违法者承担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1844" w:type="dxa"/>
            <w:vAlign w:val="top"/>
          </w:tcPr>
          <w:p w14:paraId="7DB6CE0A">
            <w:pPr>
              <w:spacing w:line="258" w:lineRule="auto"/>
              <w:rPr>
                <w:rFonts w:ascii="Arial"/>
                <w:sz w:val="21"/>
              </w:rPr>
            </w:pPr>
          </w:p>
          <w:p w14:paraId="21AD9C0A">
            <w:pPr>
              <w:spacing w:before="59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3D49689D">
            <w:pPr>
              <w:spacing w:before="19" w:line="233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4E373ADB">
            <w:pPr>
              <w:spacing w:before="24" w:line="234" w:lineRule="auto"/>
              <w:ind w:left="61" w:right="4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1978CD7B">
            <w:pPr>
              <w:spacing w:line="255" w:lineRule="auto"/>
              <w:rPr>
                <w:rFonts w:ascii="Arial"/>
                <w:sz w:val="21"/>
              </w:rPr>
            </w:pPr>
          </w:p>
          <w:p w14:paraId="185FC0C9">
            <w:pPr>
              <w:spacing w:line="255" w:lineRule="auto"/>
              <w:rPr>
                <w:rFonts w:ascii="Arial"/>
                <w:sz w:val="21"/>
              </w:rPr>
            </w:pPr>
          </w:p>
          <w:p w14:paraId="46F2EF3D">
            <w:pPr>
              <w:spacing w:line="255" w:lineRule="auto"/>
              <w:rPr>
                <w:rFonts w:ascii="Arial"/>
                <w:sz w:val="21"/>
              </w:rPr>
            </w:pPr>
          </w:p>
          <w:p w14:paraId="1735D015">
            <w:pPr>
              <w:spacing w:line="255" w:lineRule="auto"/>
              <w:rPr>
                <w:rFonts w:ascii="Arial"/>
                <w:sz w:val="21"/>
              </w:rPr>
            </w:pPr>
          </w:p>
          <w:p w14:paraId="68F77D52">
            <w:pPr>
              <w:spacing w:line="255" w:lineRule="auto"/>
              <w:rPr>
                <w:rFonts w:ascii="Arial"/>
                <w:sz w:val="21"/>
              </w:rPr>
            </w:pPr>
          </w:p>
          <w:p w14:paraId="2245E69B">
            <w:pPr>
              <w:spacing w:line="255" w:lineRule="auto"/>
              <w:rPr>
                <w:rFonts w:ascii="Arial"/>
                <w:sz w:val="21"/>
              </w:rPr>
            </w:pPr>
          </w:p>
          <w:p w14:paraId="2D6ED51B">
            <w:pPr>
              <w:spacing w:before="59" w:line="235" w:lineRule="auto"/>
              <w:ind w:left="61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67B5716C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状；</w:t>
            </w:r>
          </w:p>
          <w:p w14:paraId="3C857475">
            <w:pPr>
              <w:spacing w:before="24" w:line="217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代</w:t>
            </w:r>
          </w:p>
          <w:p w14:paraId="5AB1530B">
            <w:pPr>
              <w:spacing w:before="21"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履行。</w:t>
            </w:r>
          </w:p>
        </w:tc>
        <w:tc>
          <w:tcPr>
            <w:tcW w:w="1850" w:type="dxa"/>
            <w:vAlign w:val="top"/>
          </w:tcPr>
          <w:p w14:paraId="10E8612B">
            <w:pPr>
              <w:spacing w:line="375" w:lineRule="auto"/>
              <w:rPr>
                <w:rFonts w:ascii="Arial"/>
                <w:sz w:val="21"/>
              </w:rPr>
            </w:pPr>
          </w:p>
          <w:p w14:paraId="73384510">
            <w:pPr>
              <w:spacing w:before="58" w:line="235" w:lineRule="auto"/>
              <w:ind w:left="62" w:right="11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自行排除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妨碍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、恢复原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状的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可以不采取行政强制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措施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14CFDD50">
            <w:pPr>
              <w:spacing w:before="22" w:line="237" w:lineRule="auto"/>
              <w:ind w:left="63" w:right="57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情况下 ，可以与当事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人达成执行协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阶段履行 ；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不拆除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、不恢复原状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，强行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拆除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需费用由违法单位或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者个人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负担。</w:t>
            </w:r>
          </w:p>
        </w:tc>
        <w:tc>
          <w:tcPr>
            <w:tcW w:w="1417" w:type="dxa"/>
            <w:vAlign w:val="top"/>
          </w:tcPr>
          <w:p w14:paraId="699223FD">
            <w:pPr>
              <w:rPr>
                <w:rFonts w:ascii="Arial"/>
                <w:sz w:val="21"/>
              </w:rPr>
            </w:pPr>
          </w:p>
          <w:p w14:paraId="572A5D21">
            <w:pPr>
              <w:spacing w:line="241" w:lineRule="auto"/>
              <w:rPr>
                <w:rFonts w:ascii="Arial"/>
                <w:sz w:val="21"/>
              </w:rPr>
            </w:pPr>
          </w:p>
          <w:p w14:paraId="1D24FF76">
            <w:pPr>
              <w:spacing w:line="241" w:lineRule="auto"/>
              <w:rPr>
                <w:rFonts w:ascii="Arial"/>
                <w:sz w:val="21"/>
              </w:rPr>
            </w:pPr>
          </w:p>
          <w:p w14:paraId="37A06865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5CE9D803">
            <w:pPr>
              <w:spacing w:before="25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7C9C5CC2">
            <w:pPr>
              <w:spacing w:before="25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48547AF8">
            <w:pPr>
              <w:spacing w:before="27" w:line="230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  <w:tr w14:paraId="178E02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5" w:hRule="atLeast"/>
        </w:trPr>
        <w:tc>
          <w:tcPr>
            <w:tcW w:w="244" w:type="dxa"/>
            <w:vAlign w:val="top"/>
          </w:tcPr>
          <w:p w14:paraId="48A375D9">
            <w:pPr>
              <w:spacing w:line="269" w:lineRule="auto"/>
              <w:rPr>
                <w:rFonts w:ascii="Arial"/>
                <w:sz w:val="21"/>
              </w:rPr>
            </w:pPr>
          </w:p>
          <w:p w14:paraId="6077285C">
            <w:pPr>
              <w:spacing w:line="269" w:lineRule="auto"/>
              <w:rPr>
                <w:rFonts w:ascii="Arial"/>
                <w:sz w:val="21"/>
              </w:rPr>
            </w:pPr>
          </w:p>
          <w:p w14:paraId="69D6A8B2">
            <w:pPr>
              <w:spacing w:line="269" w:lineRule="auto"/>
              <w:rPr>
                <w:rFonts w:ascii="Arial"/>
                <w:sz w:val="21"/>
              </w:rPr>
            </w:pPr>
          </w:p>
          <w:p w14:paraId="2658E66F">
            <w:pPr>
              <w:spacing w:line="269" w:lineRule="auto"/>
              <w:rPr>
                <w:rFonts w:ascii="Arial"/>
                <w:sz w:val="21"/>
              </w:rPr>
            </w:pPr>
          </w:p>
          <w:p w14:paraId="25C071A5">
            <w:pPr>
              <w:spacing w:line="269" w:lineRule="auto"/>
              <w:rPr>
                <w:rFonts w:ascii="Arial"/>
                <w:sz w:val="21"/>
              </w:rPr>
            </w:pPr>
          </w:p>
          <w:p w14:paraId="5CDBC9A2">
            <w:pPr>
              <w:spacing w:line="269" w:lineRule="auto"/>
              <w:rPr>
                <w:rFonts w:ascii="Arial"/>
                <w:sz w:val="21"/>
              </w:rPr>
            </w:pPr>
          </w:p>
          <w:p w14:paraId="4F104E23">
            <w:pPr>
              <w:spacing w:line="270" w:lineRule="auto"/>
              <w:rPr>
                <w:rFonts w:ascii="Arial"/>
                <w:sz w:val="21"/>
              </w:rPr>
            </w:pPr>
          </w:p>
          <w:p w14:paraId="4583332D">
            <w:pPr>
              <w:spacing w:before="59" w:line="242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top"/>
          </w:tcPr>
          <w:p w14:paraId="46BFE4C8">
            <w:pPr>
              <w:spacing w:line="246" w:lineRule="auto"/>
              <w:rPr>
                <w:rFonts w:ascii="Arial"/>
                <w:sz w:val="21"/>
              </w:rPr>
            </w:pPr>
          </w:p>
          <w:p w14:paraId="7229C0E0">
            <w:pPr>
              <w:spacing w:line="247" w:lineRule="auto"/>
              <w:rPr>
                <w:rFonts w:ascii="Arial"/>
                <w:sz w:val="21"/>
              </w:rPr>
            </w:pPr>
          </w:p>
          <w:p w14:paraId="7A033DDA">
            <w:pPr>
              <w:spacing w:before="58" w:line="239" w:lineRule="auto"/>
              <w:ind w:left="64" w:right="101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对在江河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湖泊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、水</w:t>
            </w:r>
          </w:p>
          <w:p w14:paraId="1A73A56B">
            <w:pPr>
              <w:spacing w:before="1" w:line="239" w:lineRule="auto"/>
              <w:ind w:left="66" w:right="63" w:hanging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库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、渠道内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弃置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、堆</w:t>
            </w:r>
          </w:p>
          <w:p w14:paraId="0F499675">
            <w:pPr>
              <w:spacing w:before="1" w:line="239" w:lineRule="auto"/>
              <w:ind w:left="74" w:right="68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放阻碍行洪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的物体和</w:t>
            </w:r>
          </w:p>
          <w:p w14:paraId="4A7D2A1C">
            <w:pPr>
              <w:spacing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>种植阻碍行</w:t>
            </w:r>
          </w:p>
          <w:p w14:paraId="4607EFEB">
            <w:pPr>
              <w:spacing w:before="21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洪的林木</w:t>
            </w:r>
          </w:p>
          <w:p w14:paraId="1D8A1840">
            <w:pPr>
              <w:spacing w:before="23" w:line="238" w:lineRule="auto"/>
              <w:ind w:left="74" w:right="68" w:hanging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及高秆作物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的行政强</w:t>
            </w:r>
          </w:p>
          <w:p w14:paraId="58F22114">
            <w:pPr>
              <w:spacing w:before="3" w:line="216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制</w:t>
            </w:r>
          </w:p>
        </w:tc>
        <w:tc>
          <w:tcPr>
            <w:tcW w:w="384" w:type="dxa"/>
            <w:vAlign w:val="top"/>
          </w:tcPr>
          <w:p w14:paraId="56BDC95F">
            <w:pPr>
              <w:spacing w:line="261" w:lineRule="auto"/>
              <w:rPr>
                <w:rFonts w:ascii="Arial"/>
                <w:sz w:val="21"/>
              </w:rPr>
            </w:pPr>
          </w:p>
          <w:p w14:paraId="64D6DCC4">
            <w:pPr>
              <w:spacing w:line="261" w:lineRule="auto"/>
              <w:rPr>
                <w:rFonts w:ascii="Arial"/>
                <w:sz w:val="21"/>
              </w:rPr>
            </w:pPr>
          </w:p>
          <w:p w14:paraId="0EE121D3">
            <w:pPr>
              <w:spacing w:line="261" w:lineRule="auto"/>
              <w:rPr>
                <w:rFonts w:ascii="Arial"/>
                <w:sz w:val="21"/>
              </w:rPr>
            </w:pPr>
          </w:p>
          <w:p w14:paraId="0B6BE3DA">
            <w:pPr>
              <w:spacing w:line="261" w:lineRule="auto"/>
              <w:rPr>
                <w:rFonts w:ascii="Arial"/>
                <w:sz w:val="21"/>
              </w:rPr>
            </w:pPr>
          </w:p>
          <w:p w14:paraId="2BCED581">
            <w:pPr>
              <w:spacing w:line="261" w:lineRule="auto"/>
              <w:rPr>
                <w:rFonts w:ascii="Arial"/>
                <w:sz w:val="21"/>
              </w:rPr>
            </w:pPr>
          </w:p>
          <w:p w14:paraId="3E586CD8">
            <w:pPr>
              <w:spacing w:before="58" w:line="221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河</w:t>
            </w:r>
          </w:p>
          <w:p w14:paraId="1C72C0A5">
            <w:pPr>
              <w:spacing w:before="17" w:line="219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湖</w:t>
            </w:r>
          </w:p>
          <w:p w14:paraId="79CD711E">
            <w:pPr>
              <w:spacing w:before="20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管</w:t>
            </w:r>
          </w:p>
          <w:p w14:paraId="6F60E9A6">
            <w:pPr>
              <w:spacing w:before="24" w:line="22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理</w:t>
            </w:r>
          </w:p>
          <w:p w14:paraId="54EC5311">
            <w:pPr>
              <w:spacing w:before="15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w w:val="125"/>
                <w:sz w:val="18"/>
                <w:szCs w:val="18"/>
              </w:rPr>
              <w:t>处</w:t>
            </w:r>
          </w:p>
        </w:tc>
        <w:tc>
          <w:tcPr>
            <w:tcW w:w="6136" w:type="dxa"/>
            <w:vAlign w:val="top"/>
          </w:tcPr>
          <w:p w14:paraId="3482615F">
            <w:pPr>
              <w:spacing w:before="89" w:line="239" w:lineRule="auto"/>
              <w:ind w:left="57" w:right="6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【法律】《中华人民共和国水法 》（1988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 ，2002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年修订 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修正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年修正）第六十六条第一项</w:t>
            </w:r>
            <w:r>
              <w:rPr>
                <w:rFonts w:ascii="FangSong_GB2312" w:hAnsi="FangSong_GB2312" w:eastAsia="FangSong_GB2312" w:cs="FangSong_GB2312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有下列行为之</w:t>
            </w:r>
          </w:p>
          <w:p w14:paraId="6EE05362">
            <w:pPr>
              <w:spacing w:before="1" w:line="238" w:lineRule="auto"/>
              <w:ind w:left="57" w:right="65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一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，且防洪法未作规定的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由县级以上人民政府水行政主管部门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或者流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域管理机构依据职权  ，责令停止违法行为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限期清除障碍 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者采取其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他补救措施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，处一万元以上五万元以下的罚款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：</w:t>
            </w:r>
          </w:p>
          <w:p w14:paraId="662055DD">
            <w:pPr>
              <w:spacing w:before="3" w:line="238" w:lineRule="auto"/>
              <w:ind w:left="56" w:right="8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（一）在江河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、湖泊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、水库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、运河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、渠道内弃置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、堆放阻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碍行洪的物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体和种植阻碍行洪的林木及高秆作物的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</w:p>
          <w:p w14:paraId="209346BD">
            <w:pPr>
              <w:spacing w:before="1" w:line="239" w:lineRule="auto"/>
              <w:ind w:left="62" w:right="62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【法律】《中华人民共和国防洪法 》（1997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年修正）第五十五条第二项第三项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反本   法第二十二条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第二款 、第三款规定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，有下列行为之一的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，排除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阻碍或者采取其他补救措施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，可以处五万元以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下的罚款：</w:t>
            </w:r>
          </w:p>
          <w:p w14:paraId="4CC5BCBF">
            <w:pPr>
              <w:spacing w:before="1" w:line="241" w:lineRule="auto"/>
              <w:ind w:left="60" w:right="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）在河道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、湖泊管理范围内倾倒垃圾 、渣土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，从事影响河势稳定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危害河岸堤防安全和其他妨碍河道行洪的活动的 ；</w:t>
            </w:r>
          </w:p>
        </w:tc>
        <w:tc>
          <w:tcPr>
            <w:tcW w:w="1844" w:type="dxa"/>
            <w:vAlign w:val="top"/>
          </w:tcPr>
          <w:p w14:paraId="0D67B44F">
            <w:pPr>
              <w:spacing w:before="90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13CC9854">
            <w:pPr>
              <w:spacing w:before="19" w:line="233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07D1ABFB">
            <w:pPr>
              <w:spacing w:before="23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</w:p>
        </w:tc>
        <w:tc>
          <w:tcPr>
            <w:tcW w:w="601" w:type="dxa"/>
            <w:vAlign w:val="top"/>
          </w:tcPr>
          <w:p w14:paraId="7FDF6672">
            <w:pPr>
              <w:spacing w:line="318" w:lineRule="auto"/>
              <w:rPr>
                <w:rFonts w:ascii="Arial"/>
                <w:sz w:val="21"/>
              </w:rPr>
            </w:pPr>
          </w:p>
          <w:p w14:paraId="6AB22F6C">
            <w:pPr>
              <w:spacing w:line="318" w:lineRule="auto"/>
              <w:rPr>
                <w:rFonts w:ascii="Arial"/>
                <w:sz w:val="21"/>
              </w:rPr>
            </w:pPr>
          </w:p>
          <w:p w14:paraId="564EB375">
            <w:pPr>
              <w:spacing w:line="319" w:lineRule="auto"/>
              <w:rPr>
                <w:rFonts w:ascii="Arial"/>
                <w:sz w:val="21"/>
              </w:rPr>
            </w:pPr>
          </w:p>
          <w:p w14:paraId="6AAE0B7E">
            <w:pPr>
              <w:spacing w:before="58" w:line="235" w:lineRule="auto"/>
              <w:ind w:left="61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4A91D501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状；</w:t>
            </w:r>
          </w:p>
          <w:p w14:paraId="0969B940">
            <w:pPr>
              <w:spacing w:before="24" w:line="217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代</w:t>
            </w:r>
          </w:p>
          <w:p w14:paraId="6339C0FD">
            <w:pPr>
              <w:spacing w:before="21"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履行。</w:t>
            </w:r>
          </w:p>
        </w:tc>
        <w:tc>
          <w:tcPr>
            <w:tcW w:w="1850" w:type="dxa"/>
            <w:vAlign w:val="top"/>
          </w:tcPr>
          <w:p w14:paraId="4A336C3A">
            <w:pPr>
              <w:spacing w:line="262" w:lineRule="auto"/>
              <w:rPr>
                <w:rFonts w:ascii="Arial"/>
                <w:sz w:val="21"/>
              </w:rPr>
            </w:pPr>
          </w:p>
          <w:p w14:paraId="5FA4E224">
            <w:pPr>
              <w:spacing w:before="58" w:line="235" w:lineRule="auto"/>
              <w:ind w:left="62" w:right="11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自行排除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妨碍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、恢复原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状的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可以不采取行政强制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措施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67BCF565">
            <w:pPr>
              <w:spacing w:before="26" w:line="235" w:lineRule="auto"/>
              <w:ind w:left="63" w:right="57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情况下 ，可以与当事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人达成执行协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阶段履行 ；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3.逾期</w:t>
            </w:r>
          </w:p>
        </w:tc>
        <w:tc>
          <w:tcPr>
            <w:tcW w:w="1417" w:type="dxa"/>
            <w:vAlign w:val="top"/>
          </w:tcPr>
          <w:p w14:paraId="62F32089">
            <w:pPr>
              <w:spacing w:line="261" w:lineRule="auto"/>
              <w:rPr>
                <w:rFonts w:ascii="Arial"/>
                <w:sz w:val="21"/>
              </w:rPr>
            </w:pPr>
          </w:p>
          <w:p w14:paraId="05E8C7BB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659FE90F">
            <w:pPr>
              <w:spacing w:before="27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73534671">
            <w:pPr>
              <w:spacing w:before="25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6B551227">
            <w:pPr>
              <w:spacing w:before="24" w:line="227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</w:p>
        </w:tc>
      </w:tr>
    </w:tbl>
    <w:p w14:paraId="034EB5DC">
      <w:pPr>
        <w:pStyle w:val="2"/>
      </w:pPr>
    </w:p>
    <w:p w14:paraId="5E4878EF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7EEAA85E">
      <w:pPr>
        <w:spacing w:before="19"/>
      </w:pPr>
      <w:r>
        <mc:AlternateContent>
          <mc:Choice Requires="wps">
            <w:drawing>
              <wp:anchor distT="0" distB="0" distL="0" distR="0" simplePos="0" relativeHeight="2517688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10" name="TextBox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57F34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1137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10" o:spid="_x0000_s1026" o:spt="202" type="#_x0000_t202" style="position:absolute;left:0pt;margin-left:10.55pt;margin-top:288.65pt;height:18pt;width:51.7pt;mso-position-horizontal-relative:page;mso-position-vertical-relative:page;rotation:5898240f;z-index:25176883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y5sCQ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1157F34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1137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51A1F86">
      <w:pPr>
        <w:spacing w:before="19"/>
      </w:pPr>
    </w:p>
    <w:p w14:paraId="661CD4A0">
      <w:pPr>
        <w:spacing w:before="18"/>
      </w:pPr>
    </w:p>
    <w:p w14:paraId="4E35482F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"/>
        <w:gridCol w:w="1134"/>
        <w:gridCol w:w="384"/>
        <w:gridCol w:w="6136"/>
        <w:gridCol w:w="1844"/>
        <w:gridCol w:w="601"/>
        <w:gridCol w:w="1850"/>
        <w:gridCol w:w="1417"/>
      </w:tblGrid>
      <w:tr w14:paraId="6F3AB5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244" w:type="dxa"/>
            <w:textDirection w:val="tbRlV"/>
            <w:vAlign w:val="top"/>
          </w:tcPr>
          <w:p w14:paraId="76FC3D9F">
            <w:pPr>
              <w:spacing w:before="46" w:line="184" w:lineRule="auto"/>
              <w:ind w:left="2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134" w:type="dxa"/>
            <w:vAlign w:val="top"/>
          </w:tcPr>
          <w:p w14:paraId="243BBEB4">
            <w:pPr>
              <w:spacing w:line="378" w:lineRule="auto"/>
              <w:rPr>
                <w:rFonts w:ascii="Arial"/>
                <w:sz w:val="21"/>
              </w:rPr>
            </w:pPr>
          </w:p>
          <w:p w14:paraId="77516DBD">
            <w:pPr>
              <w:spacing w:before="59" w:line="215" w:lineRule="auto"/>
              <w:ind w:left="1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384" w:type="dxa"/>
            <w:textDirection w:val="tbRlV"/>
            <w:vAlign w:val="top"/>
          </w:tcPr>
          <w:p w14:paraId="12BDD5E9">
            <w:pPr>
              <w:spacing w:before="104" w:line="207" w:lineRule="auto"/>
              <w:ind w:left="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38"/>
                <w:sz w:val="18"/>
                <w:szCs w:val="18"/>
              </w:rPr>
              <w:t>承办机构</w:t>
            </w:r>
          </w:p>
        </w:tc>
        <w:tc>
          <w:tcPr>
            <w:tcW w:w="6136" w:type="dxa"/>
            <w:vAlign w:val="top"/>
          </w:tcPr>
          <w:p w14:paraId="1B18BBAB">
            <w:pPr>
              <w:spacing w:line="378" w:lineRule="auto"/>
              <w:rPr>
                <w:rFonts w:ascii="Arial"/>
                <w:sz w:val="21"/>
              </w:rPr>
            </w:pPr>
          </w:p>
          <w:p w14:paraId="2F44B83A">
            <w:pPr>
              <w:spacing w:before="59" w:line="215" w:lineRule="auto"/>
              <w:ind w:left="26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1844" w:type="dxa"/>
            <w:vAlign w:val="top"/>
          </w:tcPr>
          <w:p w14:paraId="034FEC77">
            <w:pPr>
              <w:spacing w:line="378" w:lineRule="auto"/>
              <w:rPr>
                <w:rFonts w:ascii="Arial"/>
                <w:sz w:val="21"/>
              </w:rPr>
            </w:pPr>
          </w:p>
          <w:p w14:paraId="79A83658">
            <w:pPr>
              <w:spacing w:before="58" w:line="214" w:lineRule="auto"/>
              <w:ind w:left="5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6"/>
                <w:sz w:val="18"/>
                <w:szCs w:val="18"/>
              </w:rPr>
              <w:t>基本原则</w:t>
            </w:r>
          </w:p>
        </w:tc>
        <w:tc>
          <w:tcPr>
            <w:tcW w:w="601" w:type="dxa"/>
            <w:vAlign w:val="top"/>
          </w:tcPr>
          <w:p w14:paraId="57D648E1">
            <w:pPr>
              <w:spacing w:line="261" w:lineRule="auto"/>
              <w:rPr>
                <w:rFonts w:ascii="Arial"/>
                <w:sz w:val="21"/>
              </w:rPr>
            </w:pPr>
          </w:p>
          <w:p w14:paraId="622A2242">
            <w:pPr>
              <w:spacing w:before="59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强制</w:t>
            </w:r>
          </w:p>
          <w:p w14:paraId="2F2FA3AD">
            <w:pPr>
              <w:spacing w:before="22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18"/>
                <w:szCs w:val="18"/>
              </w:rPr>
              <w:t>种类</w:t>
            </w:r>
          </w:p>
        </w:tc>
        <w:tc>
          <w:tcPr>
            <w:tcW w:w="1850" w:type="dxa"/>
            <w:vAlign w:val="top"/>
          </w:tcPr>
          <w:p w14:paraId="213FD0EF">
            <w:pPr>
              <w:spacing w:line="378" w:lineRule="auto"/>
              <w:rPr>
                <w:rFonts w:ascii="Arial"/>
                <w:sz w:val="21"/>
              </w:rPr>
            </w:pPr>
          </w:p>
          <w:p w14:paraId="1D9422C9">
            <w:pPr>
              <w:spacing w:before="59" w:line="215" w:lineRule="auto"/>
              <w:ind w:left="5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1417" w:type="dxa"/>
            <w:vAlign w:val="top"/>
          </w:tcPr>
          <w:p w14:paraId="03295D93">
            <w:pPr>
              <w:spacing w:line="378" w:lineRule="auto"/>
              <w:rPr>
                <w:rFonts w:ascii="Arial"/>
                <w:sz w:val="21"/>
              </w:rPr>
            </w:pPr>
          </w:p>
          <w:p w14:paraId="69277CF0">
            <w:pPr>
              <w:spacing w:before="59" w:line="216" w:lineRule="auto"/>
              <w:ind w:left="3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执行程序</w:t>
            </w:r>
          </w:p>
        </w:tc>
      </w:tr>
      <w:tr w14:paraId="12BC68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5" w:hRule="atLeast"/>
        </w:trPr>
        <w:tc>
          <w:tcPr>
            <w:tcW w:w="244" w:type="dxa"/>
            <w:vAlign w:val="top"/>
          </w:tcPr>
          <w:p w14:paraId="6D90D10D"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 w14:paraId="1884DCB5">
            <w:pPr>
              <w:rPr>
                <w:rFonts w:ascii="Arial"/>
                <w:sz w:val="21"/>
              </w:rPr>
            </w:pPr>
          </w:p>
        </w:tc>
        <w:tc>
          <w:tcPr>
            <w:tcW w:w="384" w:type="dxa"/>
            <w:vAlign w:val="top"/>
          </w:tcPr>
          <w:p w14:paraId="5DC2F223">
            <w:pPr>
              <w:rPr>
                <w:rFonts w:ascii="Arial"/>
                <w:sz w:val="21"/>
              </w:rPr>
            </w:pPr>
          </w:p>
        </w:tc>
        <w:tc>
          <w:tcPr>
            <w:tcW w:w="6136" w:type="dxa"/>
            <w:vAlign w:val="top"/>
          </w:tcPr>
          <w:p w14:paraId="7DA07556">
            <w:pPr>
              <w:spacing w:before="85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（三）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在行洪河道内种植阻碍行洪的林木和高秆作物的 。</w:t>
            </w:r>
          </w:p>
          <w:p w14:paraId="0538658B">
            <w:pPr>
              <w:spacing w:before="23" w:line="239" w:lineRule="auto"/>
              <w:ind w:left="62" w:right="6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【法律】《中华人民共和国青藏高原生态保护法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》（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2023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年发布）第五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十五条    违反本法规定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，利用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、占用青藏高原河道 、湖泊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水域和岸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线的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由县级以上人民政府水行政主管部门责令停止违法行为  ，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限期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拆除并恢复原状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，处五万元以上五十万元以下罚</w:t>
            </w:r>
          </w:p>
          <w:p w14:paraId="3CCA92A0">
            <w:pPr>
              <w:spacing w:before="2" w:line="239" w:lineRule="auto"/>
              <w:ind w:left="70" w:right="65" w:hanging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款 ；逾期不拆除或者不恢复原状的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，强制拆除或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者代为恢复原状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需费用由违法者承担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1844" w:type="dxa"/>
            <w:vAlign w:val="top"/>
          </w:tcPr>
          <w:p w14:paraId="3CB6EA2C">
            <w:pPr>
              <w:spacing w:before="84" w:line="239" w:lineRule="auto"/>
              <w:ind w:left="64" w:right="49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策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3747F4D5">
            <w:pPr>
              <w:rPr>
                <w:rFonts w:ascii="Arial"/>
                <w:sz w:val="21"/>
              </w:rPr>
            </w:pPr>
          </w:p>
        </w:tc>
        <w:tc>
          <w:tcPr>
            <w:tcW w:w="1850" w:type="dxa"/>
            <w:vAlign w:val="top"/>
          </w:tcPr>
          <w:p w14:paraId="5FB2C837">
            <w:pPr>
              <w:spacing w:before="84" w:line="239" w:lineRule="auto"/>
              <w:ind w:left="63" w:right="59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不拆除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、不恢复原状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，强行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拆除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需费用由违法单位或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者个人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负担。</w:t>
            </w:r>
          </w:p>
        </w:tc>
        <w:tc>
          <w:tcPr>
            <w:tcW w:w="1417" w:type="dxa"/>
            <w:vAlign w:val="top"/>
          </w:tcPr>
          <w:p w14:paraId="5D9FC704">
            <w:pPr>
              <w:spacing w:before="85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  <w:tr w14:paraId="455FC6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1" w:hRule="atLeast"/>
        </w:trPr>
        <w:tc>
          <w:tcPr>
            <w:tcW w:w="244" w:type="dxa"/>
            <w:vAlign w:val="top"/>
          </w:tcPr>
          <w:p w14:paraId="781B6FD8">
            <w:pPr>
              <w:spacing w:line="253" w:lineRule="auto"/>
              <w:rPr>
                <w:rFonts w:ascii="Arial"/>
                <w:sz w:val="21"/>
              </w:rPr>
            </w:pPr>
          </w:p>
          <w:p w14:paraId="581F3672">
            <w:pPr>
              <w:spacing w:line="253" w:lineRule="auto"/>
              <w:rPr>
                <w:rFonts w:ascii="Arial"/>
                <w:sz w:val="21"/>
              </w:rPr>
            </w:pPr>
          </w:p>
          <w:p w14:paraId="120F23E4">
            <w:pPr>
              <w:spacing w:line="253" w:lineRule="auto"/>
              <w:rPr>
                <w:rFonts w:ascii="Arial"/>
                <w:sz w:val="21"/>
              </w:rPr>
            </w:pPr>
          </w:p>
          <w:p w14:paraId="39C9C28D">
            <w:pPr>
              <w:spacing w:line="253" w:lineRule="auto"/>
              <w:rPr>
                <w:rFonts w:ascii="Arial"/>
                <w:sz w:val="21"/>
              </w:rPr>
            </w:pPr>
          </w:p>
          <w:p w14:paraId="4220D3B4">
            <w:pPr>
              <w:spacing w:line="253" w:lineRule="auto"/>
              <w:rPr>
                <w:rFonts w:ascii="Arial"/>
                <w:sz w:val="21"/>
              </w:rPr>
            </w:pPr>
          </w:p>
          <w:p w14:paraId="3DD45691">
            <w:pPr>
              <w:spacing w:line="253" w:lineRule="auto"/>
              <w:rPr>
                <w:rFonts w:ascii="Arial"/>
                <w:sz w:val="21"/>
              </w:rPr>
            </w:pPr>
          </w:p>
          <w:p w14:paraId="1F828CF5">
            <w:pPr>
              <w:spacing w:line="254" w:lineRule="auto"/>
              <w:rPr>
                <w:rFonts w:ascii="Arial"/>
                <w:sz w:val="21"/>
              </w:rPr>
            </w:pPr>
          </w:p>
          <w:p w14:paraId="15FF4DF3">
            <w:pPr>
              <w:spacing w:line="254" w:lineRule="auto"/>
              <w:rPr>
                <w:rFonts w:ascii="Arial"/>
                <w:sz w:val="21"/>
              </w:rPr>
            </w:pPr>
          </w:p>
          <w:p w14:paraId="2D54048A">
            <w:pPr>
              <w:spacing w:line="254" w:lineRule="auto"/>
              <w:rPr>
                <w:rFonts w:ascii="Arial"/>
                <w:sz w:val="21"/>
              </w:rPr>
            </w:pPr>
          </w:p>
          <w:p w14:paraId="5F7982B5">
            <w:pPr>
              <w:spacing w:line="254" w:lineRule="auto"/>
              <w:rPr>
                <w:rFonts w:ascii="Arial"/>
                <w:sz w:val="21"/>
              </w:rPr>
            </w:pPr>
          </w:p>
          <w:p w14:paraId="55000DA1">
            <w:pPr>
              <w:spacing w:line="254" w:lineRule="auto"/>
              <w:rPr>
                <w:rFonts w:ascii="Arial"/>
                <w:sz w:val="21"/>
              </w:rPr>
            </w:pPr>
          </w:p>
          <w:p w14:paraId="2A282BFA">
            <w:pPr>
              <w:spacing w:line="254" w:lineRule="auto"/>
              <w:rPr>
                <w:rFonts w:ascii="Arial"/>
                <w:sz w:val="21"/>
              </w:rPr>
            </w:pPr>
          </w:p>
          <w:p w14:paraId="1C5309E3">
            <w:pPr>
              <w:spacing w:before="58" w:line="240" w:lineRule="exact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top"/>
          </w:tcPr>
          <w:p w14:paraId="46892AE2">
            <w:pPr>
              <w:spacing w:line="246" w:lineRule="auto"/>
              <w:rPr>
                <w:rFonts w:ascii="Arial"/>
                <w:sz w:val="21"/>
              </w:rPr>
            </w:pPr>
          </w:p>
          <w:p w14:paraId="5095AF3D">
            <w:pPr>
              <w:spacing w:line="246" w:lineRule="auto"/>
              <w:rPr>
                <w:rFonts w:ascii="Arial"/>
                <w:sz w:val="21"/>
              </w:rPr>
            </w:pPr>
          </w:p>
          <w:p w14:paraId="7F4BB2DE">
            <w:pPr>
              <w:spacing w:line="246" w:lineRule="auto"/>
              <w:rPr>
                <w:rFonts w:ascii="Arial"/>
                <w:sz w:val="21"/>
              </w:rPr>
            </w:pPr>
          </w:p>
          <w:p w14:paraId="446D6798">
            <w:pPr>
              <w:spacing w:line="246" w:lineRule="auto"/>
              <w:rPr>
                <w:rFonts w:ascii="Arial"/>
                <w:sz w:val="21"/>
              </w:rPr>
            </w:pPr>
          </w:p>
          <w:p w14:paraId="65B71C11">
            <w:pPr>
              <w:spacing w:line="246" w:lineRule="auto"/>
              <w:rPr>
                <w:rFonts w:ascii="Arial"/>
                <w:sz w:val="21"/>
              </w:rPr>
            </w:pPr>
          </w:p>
          <w:p w14:paraId="454A6148">
            <w:pPr>
              <w:spacing w:line="246" w:lineRule="auto"/>
              <w:rPr>
                <w:rFonts w:ascii="Arial"/>
                <w:sz w:val="21"/>
              </w:rPr>
            </w:pPr>
          </w:p>
          <w:p w14:paraId="6FE456AE">
            <w:pPr>
              <w:spacing w:line="246" w:lineRule="auto"/>
              <w:rPr>
                <w:rFonts w:ascii="Arial"/>
                <w:sz w:val="21"/>
              </w:rPr>
            </w:pPr>
          </w:p>
          <w:p w14:paraId="6009A7CF">
            <w:pPr>
              <w:spacing w:line="246" w:lineRule="auto"/>
              <w:rPr>
                <w:rFonts w:ascii="Arial"/>
                <w:sz w:val="21"/>
              </w:rPr>
            </w:pPr>
          </w:p>
          <w:p w14:paraId="69B025FF">
            <w:pPr>
              <w:spacing w:line="247" w:lineRule="auto"/>
              <w:rPr>
                <w:rFonts w:ascii="Arial"/>
                <w:sz w:val="21"/>
              </w:rPr>
            </w:pPr>
          </w:p>
          <w:p w14:paraId="4E17F7CA">
            <w:pPr>
              <w:spacing w:line="247" w:lineRule="auto"/>
              <w:rPr>
                <w:rFonts w:ascii="Arial"/>
                <w:sz w:val="21"/>
              </w:rPr>
            </w:pPr>
          </w:p>
          <w:p w14:paraId="2F842F14">
            <w:pPr>
              <w:spacing w:before="59" w:line="239" w:lineRule="auto"/>
              <w:ind w:left="58" w:right="66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围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湖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地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、未经批</w:t>
            </w:r>
          </w:p>
          <w:p w14:paraId="092DB880">
            <w:pPr>
              <w:spacing w:before="2" w:line="238" w:lineRule="auto"/>
              <w:ind w:left="74" w:right="68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准围垦河道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的行政强</w:t>
            </w:r>
          </w:p>
          <w:p w14:paraId="0AE2A019">
            <w:pPr>
              <w:spacing w:line="216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制</w:t>
            </w:r>
          </w:p>
        </w:tc>
        <w:tc>
          <w:tcPr>
            <w:tcW w:w="384" w:type="dxa"/>
            <w:vAlign w:val="top"/>
          </w:tcPr>
          <w:p w14:paraId="4D912309">
            <w:pPr>
              <w:spacing w:line="246" w:lineRule="auto"/>
              <w:rPr>
                <w:rFonts w:ascii="Arial"/>
                <w:sz w:val="21"/>
              </w:rPr>
            </w:pPr>
          </w:p>
          <w:p w14:paraId="56C18B2F">
            <w:pPr>
              <w:spacing w:line="246" w:lineRule="auto"/>
              <w:rPr>
                <w:rFonts w:ascii="Arial"/>
                <w:sz w:val="21"/>
              </w:rPr>
            </w:pPr>
          </w:p>
          <w:p w14:paraId="0CBE8238">
            <w:pPr>
              <w:spacing w:line="246" w:lineRule="auto"/>
              <w:rPr>
                <w:rFonts w:ascii="Arial"/>
                <w:sz w:val="21"/>
              </w:rPr>
            </w:pPr>
          </w:p>
          <w:p w14:paraId="0206D486">
            <w:pPr>
              <w:spacing w:line="246" w:lineRule="auto"/>
              <w:rPr>
                <w:rFonts w:ascii="Arial"/>
                <w:sz w:val="21"/>
              </w:rPr>
            </w:pPr>
          </w:p>
          <w:p w14:paraId="47B5B95F">
            <w:pPr>
              <w:spacing w:line="246" w:lineRule="auto"/>
              <w:rPr>
                <w:rFonts w:ascii="Arial"/>
                <w:sz w:val="21"/>
              </w:rPr>
            </w:pPr>
          </w:p>
          <w:p w14:paraId="040B32D9">
            <w:pPr>
              <w:spacing w:line="246" w:lineRule="auto"/>
              <w:rPr>
                <w:rFonts w:ascii="Arial"/>
                <w:sz w:val="21"/>
              </w:rPr>
            </w:pPr>
          </w:p>
          <w:p w14:paraId="2D628C48">
            <w:pPr>
              <w:spacing w:line="246" w:lineRule="auto"/>
              <w:rPr>
                <w:rFonts w:ascii="Arial"/>
                <w:sz w:val="21"/>
              </w:rPr>
            </w:pPr>
          </w:p>
          <w:p w14:paraId="5887A027">
            <w:pPr>
              <w:spacing w:line="247" w:lineRule="auto"/>
              <w:rPr>
                <w:rFonts w:ascii="Arial"/>
                <w:sz w:val="21"/>
              </w:rPr>
            </w:pPr>
          </w:p>
          <w:p w14:paraId="71C07A9A">
            <w:pPr>
              <w:spacing w:line="247" w:lineRule="auto"/>
              <w:rPr>
                <w:rFonts w:ascii="Arial"/>
                <w:sz w:val="21"/>
              </w:rPr>
            </w:pPr>
          </w:p>
          <w:p w14:paraId="7BA97302">
            <w:pPr>
              <w:spacing w:line="247" w:lineRule="auto"/>
              <w:rPr>
                <w:rFonts w:ascii="Arial"/>
                <w:sz w:val="21"/>
              </w:rPr>
            </w:pPr>
          </w:p>
          <w:p w14:paraId="728FBA2F">
            <w:pPr>
              <w:spacing w:before="58" w:line="221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河</w:t>
            </w:r>
          </w:p>
          <w:p w14:paraId="24BFC3C4">
            <w:pPr>
              <w:spacing w:before="17" w:line="219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湖</w:t>
            </w:r>
          </w:p>
          <w:p w14:paraId="463D1A4B">
            <w:pPr>
              <w:spacing w:before="20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管</w:t>
            </w:r>
          </w:p>
          <w:p w14:paraId="66E1565B">
            <w:pPr>
              <w:spacing w:before="24" w:line="22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理</w:t>
            </w:r>
          </w:p>
          <w:p w14:paraId="07EDDE78">
            <w:pPr>
              <w:spacing w:before="15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w w:val="125"/>
                <w:sz w:val="18"/>
                <w:szCs w:val="18"/>
              </w:rPr>
              <w:t>处</w:t>
            </w:r>
          </w:p>
        </w:tc>
        <w:tc>
          <w:tcPr>
            <w:tcW w:w="6136" w:type="dxa"/>
            <w:vAlign w:val="top"/>
          </w:tcPr>
          <w:p w14:paraId="360BF6E7">
            <w:pPr>
              <w:spacing w:before="86" w:line="239" w:lineRule="auto"/>
              <w:ind w:left="57" w:right="6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【法律】《中华人民共和国水法 》（1988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 ，2002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年修订 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修正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年修正）第六十六条第二项</w:t>
            </w:r>
            <w:r>
              <w:rPr>
                <w:rFonts w:ascii="FangSong_GB2312" w:hAnsi="FangSong_GB2312" w:eastAsia="FangSong_GB2312" w:cs="FangSong_GB2312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有下列行为之</w:t>
            </w:r>
          </w:p>
          <w:p w14:paraId="55187310">
            <w:pPr>
              <w:spacing w:line="239" w:lineRule="auto"/>
              <w:ind w:left="57" w:right="65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一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，且防洪法未作规定的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由县级以上人民政府水行政主管部门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或者流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域管理机构依据职权  ，责令停止违法行为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限期清除障碍 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者采取其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他补救措施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，处一万元以上五万元以下的罚款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：</w:t>
            </w:r>
          </w:p>
          <w:p w14:paraId="3D373766">
            <w:pPr>
              <w:spacing w:before="2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 二 ）围湖造地或者未经批准围垦河道的 。</w:t>
            </w:r>
          </w:p>
          <w:p w14:paraId="257AEF75">
            <w:pPr>
              <w:spacing w:before="23" w:line="239" w:lineRule="auto"/>
              <w:ind w:left="62" w:right="67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【法律】《中华人民共和国防洪法 》（1997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，2015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年修正）第二十三条 禁止围湖造地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。已经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围垦的,应当按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照国家规定的防洪标准进行治理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,有计划地退地还湖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  <w:p w14:paraId="5535349A">
            <w:pPr>
              <w:spacing w:before="2" w:line="239" w:lineRule="auto"/>
              <w:ind w:left="62" w:right="67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禁止围垦河道 。确需围垦的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,应当进行科学论证 ,经水行政主管部门确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认不妨碍行洪 、输水后,报省级以上人民政府批准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  <w:p w14:paraId="78FB17AC">
            <w:pPr>
              <w:spacing w:before="3" w:line="239" w:lineRule="auto"/>
              <w:ind w:left="62" w:right="6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第五十六条 违反本法第十五条第二款 、第二十三条规定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围海造地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围湖造地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、围垦河道的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，恢复原状 或者采取其他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补救措施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，可以处五万元以下的罚款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既不恢复原状也不采取其他补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救措施的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，代为恢复原状或者采取其他补救措 施 ，所需费用由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违法者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承担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7A682D13">
            <w:pPr>
              <w:spacing w:before="2" w:line="238" w:lineRule="auto"/>
              <w:ind w:left="59" w:right="62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第六十三条  除本法第五十九条的规定外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，本章规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定的行政处罚和行政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措施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 由县级以上人民政府水行政主管部门决定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，或 者由流域管理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机构按照国务院水行政主管部门规定的权限决定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。</w:t>
            </w:r>
          </w:p>
          <w:p w14:paraId="41A9A2AF">
            <w:pPr>
              <w:spacing w:before="2" w:line="237" w:lineRule="auto"/>
              <w:ind w:left="67" w:right="65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【法律】《中华人民共和国青藏高原生态保护法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》（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2023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年发布）第五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十五条    违反本法规定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，利用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、占用青藏高原河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道 、湖泊 水域和岸</w:t>
            </w:r>
          </w:p>
        </w:tc>
        <w:tc>
          <w:tcPr>
            <w:tcW w:w="1844" w:type="dxa"/>
            <w:vAlign w:val="top"/>
          </w:tcPr>
          <w:p w14:paraId="4C6928E5">
            <w:pPr>
              <w:rPr>
                <w:rFonts w:ascii="Arial"/>
                <w:sz w:val="21"/>
              </w:rPr>
            </w:pPr>
          </w:p>
          <w:p w14:paraId="256B70E4">
            <w:pPr>
              <w:rPr>
                <w:rFonts w:ascii="Arial"/>
                <w:sz w:val="21"/>
              </w:rPr>
            </w:pPr>
          </w:p>
          <w:p w14:paraId="7BD9B143">
            <w:pPr>
              <w:spacing w:line="241" w:lineRule="auto"/>
              <w:rPr>
                <w:rFonts w:ascii="Arial"/>
                <w:sz w:val="21"/>
              </w:rPr>
            </w:pPr>
          </w:p>
          <w:p w14:paraId="7FD0A972">
            <w:pPr>
              <w:spacing w:before="59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231A5C02">
            <w:pPr>
              <w:spacing w:before="20" w:line="234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53FDEB3A">
            <w:pPr>
              <w:spacing w:before="22" w:line="234" w:lineRule="auto"/>
              <w:ind w:left="61" w:right="4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25F8F24A">
            <w:pPr>
              <w:spacing w:line="264" w:lineRule="auto"/>
              <w:rPr>
                <w:rFonts w:ascii="Arial"/>
                <w:sz w:val="21"/>
              </w:rPr>
            </w:pPr>
          </w:p>
          <w:p w14:paraId="79007AD4">
            <w:pPr>
              <w:spacing w:line="264" w:lineRule="auto"/>
              <w:rPr>
                <w:rFonts w:ascii="Arial"/>
                <w:sz w:val="21"/>
              </w:rPr>
            </w:pPr>
          </w:p>
          <w:p w14:paraId="5341E154">
            <w:pPr>
              <w:spacing w:line="264" w:lineRule="auto"/>
              <w:rPr>
                <w:rFonts w:ascii="Arial"/>
                <w:sz w:val="21"/>
              </w:rPr>
            </w:pPr>
          </w:p>
          <w:p w14:paraId="04E4386C">
            <w:pPr>
              <w:spacing w:line="264" w:lineRule="auto"/>
              <w:rPr>
                <w:rFonts w:ascii="Arial"/>
                <w:sz w:val="21"/>
              </w:rPr>
            </w:pPr>
          </w:p>
          <w:p w14:paraId="6408C498">
            <w:pPr>
              <w:spacing w:line="264" w:lineRule="auto"/>
              <w:rPr>
                <w:rFonts w:ascii="Arial"/>
                <w:sz w:val="21"/>
              </w:rPr>
            </w:pPr>
          </w:p>
          <w:p w14:paraId="00E0BF5E">
            <w:pPr>
              <w:spacing w:line="265" w:lineRule="auto"/>
              <w:rPr>
                <w:rFonts w:ascii="Arial"/>
                <w:sz w:val="21"/>
              </w:rPr>
            </w:pPr>
          </w:p>
          <w:p w14:paraId="5A9BDBC0">
            <w:pPr>
              <w:spacing w:line="265" w:lineRule="auto"/>
              <w:rPr>
                <w:rFonts w:ascii="Arial"/>
                <w:sz w:val="21"/>
              </w:rPr>
            </w:pPr>
          </w:p>
          <w:p w14:paraId="1598A2A9">
            <w:pPr>
              <w:spacing w:line="265" w:lineRule="auto"/>
              <w:rPr>
                <w:rFonts w:ascii="Arial"/>
                <w:sz w:val="21"/>
              </w:rPr>
            </w:pPr>
          </w:p>
          <w:p w14:paraId="0F3FF8CF">
            <w:pPr>
              <w:spacing w:before="59" w:line="234" w:lineRule="auto"/>
              <w:ind w:left="61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1029D8AD">
            <w:pPr>
              <w:spacing w:before="27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状；</w:t>
            </w:r>
          </w:p>
          <w:p w14:paraId="3ABFFD53">
            <w:pPr>
              <w:spacing w:before="24" w:line="217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代</w:t>
            </w:r>
          </w:p>
          <w:p w14:paraId="29C27592">
            <w:pPr>
              <w:spacing w:before="21"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履行。</w:t>
            </w:r>
          </w:p>
        </w:tc>
        <w:tc>
          <w:tcPr>
            <w:tcW w:w="1850" w:type="dxa"/>
            <w:vAlign w:val="top"/>
          </w:tcPr>
          <w:p w14:paraId="41AB8BE3">
            <w:pPr>
              <w:spacing w:line="318" w:lineRule="auto"/>
              <w:rPr>
                <w:rFonts w:ascii="Arial"/>
                <w:sz w:val="21"/>
              </w:rPr>
            </w:pPr>
          </w:p>
          <w:p w14:paraId="63305CF1">
            <w:pPr>
              <w:spacing w:line="318" w:lineRule="auto"/>
              <w:rPr>
                <w:rFonts w:ascii="Arial"/>
                <w:sz w:val="21"/>
              </w:rPr>
            </w:pPr>
          </w:p>
          <w:p w14:paraId="4F4FB036">
            <w:pPr>
              <w:spacing w:line="319" w:lineRule="auto"/>
              <w:rPr>
                <w:rFonts w:ascii="Arial"/>
                <w:sz w:val="21"/>
              </w:rPr>
            </w:pPr>
          </w:p>
          <w:p w14:paraId="10B20815">
            <w:pPr>
              <w:spacing w:before="58" w:line="235" w:lineRule="auto"/>
              <w:ind w:left="62" w:right="11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自行排除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妨碍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、恢复原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状的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可以不采取行政强制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措施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6124EC31">
            <w:pPr>
              <w:spacing w:before="24" w:line="237" w:lineRule="auto"/>
              <w:ind w:left="63" w:right="57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情况下 ，可以与当事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人达成执行协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阶段履行 ；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不拆除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、不恢复原状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，强行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拆除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需费用由违法单位或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者个人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负担。</w:t>
            </w:r>
          </w:p>
        </w:tc>
        <w:tc>
          <w:tcPr>
            <w:tcW w:w="1417" w:type="dxa"/>
            <w:vAlign w:val="top"/>
          </w:tcPr>
          <w:p w14:paraId="5C961F0E">
            <w:pPr>
              <w:spacing w:line="260" w:lineRule="auto"/>
              <w:rPr>
                <w:rFonts w:ascii="Arial"/>
                <w:sz w:val="21"/>
              </w:rPr>
            </w:pPr>
          </w:p>
          <w:p w14:paraId="7A3D31BB">
            <w:pPr>
              <w:spacing w:line="261" w:lineRule="auto"/>
              <w:rPr>
                <w:rFonts w:ascii="Arial"/>
                <w:sz w:val="21"/>
              </w:rPr>
            </w:pPr>
          </w:p>
          <w:p w14:paraId="25A945B2">
            <w:pPr>
              <w:spacing w:line="261" w:lineRule="auto"/>
              <w:rPr>
                <w:rFonts w:ascii="Arial"/>
                <w:sz w:val="21"/>
              </w:rPr>
            </w:pPr>
          </w:p>
          <w:p w14:paraId="76EAD1FC">
            <w:pPr>
              <w:spacing w:line="261" w:lineRule="auto"/>
              <w:rPr>
                <w:rFonts w:ascii="Arial"/>
                <w:sz w:val="21"/>
              </w:rPr>
            </w:pPr>
          </w:p>
          <w:p w14:paraId="057D7C96">
            <w:pPr>
              <w:spacing w:line="261" w:lineRule="auto"/>
              <w:rPr>
                <w:rFonts w:ascii="Arial"/>
                <w:sz w:val="21"/>
              </w:rPr>
            </w:pPr>
          </w:p>
          <w:p w14:paraId="70DA24E9">
            <w:pPr>
              <w:spacing w:before="59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2E167F3E">
            <w:pPr>
              <w:spacing w:before="22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6B808A1B">
            <w:pPr>
              <w:spacing w:before="28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386EB987">
            <w:pPr>
              <w:spacing w:before="24" w:line="231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</w:tbl>
    <w:p w14:paraId="58A90F21">
      <w:pPr>
        <w:pStyle w:val="2"/>
      </w:pPr>
    </w:p>
    <w:p w14:paraId="180301E9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0BAEDFA0">
      <w:pPr>
        <w:spacing w:before="19"/>
      </w:pPr>
      <w:r>
        <mc:AlternateContent>
          <mc:Choice Requires="wps">
            <w:drawing>
              <wp:anchor distT="0" distB="0" distL="0" distR="0" simplePos="0" relativeHeight="25176985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12" name="TextBox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E7425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1138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12" o:spid="_x0000_s1026" o:spt="202" type="#_x0000_t202" style="position:absolute;left:0pt;margin-left:10.55pt;margin-top:288.65pt;height:18pt;width:51.7pt;mso-position-horizontal-relative:page;mso-position-vertical-relative:page;rotation:5898240f;z-index:25176985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OqDOBx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CAE7425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1138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B813935">
      <w:pPr>
        <w:spacing w:before="19"/>
      </w:pPr>
    </w:p>
    <w:p w14:paraId="03DFC9BA">
      <w:pPr>
        <w:spacing w:before="18"/>
      </w:pPr>
    </w:p>
    <w:p w14:paraId="309E4EBD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"/>
        <w:gridCol w:w="1134"/>
        <w:gridCol w:w="384"/>
        <w:gridCol w:w="6136"/>
        <w:gridCol w:w="1844"/>
        <w:gridCol w:w="601"/>
        <w:gridCol w:w="1850"/>
        <w:gridCol w:w="1417"/>
      </w:tblGrid>
      <w:tr w14:paraId="7214CF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244" w:type="dxa"/>
            <w:textDirection w:val="tbRlV"/>
            <w:vAlign w:val="top"/>
          </w:tcPr>
          <w:p w14:paraId="56A530C6">
            <w:pPr>
              <w:spacing w:before="46" w:line="184" w:lineRule="auto"/>
              <w:ind w:left="2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134" w:type="dxa"/>
            <w:vAlign w:val="top"/>
          </w:tcPr>
          <w:p w14:paraId="1659B45F">
            <w:pPr>
              <w:spacing w:line="378" w:lineRule="auto"/>
              <w:rPr>
                <w:rFonts w:ascii="Arial"/>
                <w:sz w:val="21"/>
              </w:rPr>
            </w:pPr>
          </w:p>
          <w:p w14:paraId="06DCE7DD">
            <w:pPr>
              <w:spacing w:before="59" w:line="215" w:lineRule="auto"/>
              <w:ind w:left="1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384" w:type="dxa"/>
            <w:textDirection w:val="tbRlV"/>
            <w:vAlign w:val="top"/>
          </w:tcPr>
          <w:p w14:paraId="3D021EDD">
            <w:pPr>
              <w:spacing w:before="104" w:line="207" w:lineRule="auto"/>
              <w:ind w:left="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38"/>
                <w:sz w:val="18"/>
                <w:szCs w:val="18"/>
              </w:rPr>
              <w:t>承办机构</w:t>
            </w:r>
          </w:p>
        </w:tc>
        <w:tc>
          <w:tcPr>
            <w:tcW w:w="6136" w:type="dxa"/>
            <w:vAlign w:val="top"/>
          </w:tcPr>
          <w:p w14:paraId="43010F71">
            <w:pPr>
              <w:spacing w:line="378" w:lineRule="auto"/>
              <w:rPr>
                <w:rFonts w:ascii="Arial"/>
                <w:sz w:val="21"/>
              </w:rPr>
            </w:pPr>
          </w:p>
          <w:p w14:paraId="33367321">
            <w:pPr>
              <w:spacing w:before="59" w:line="215" w:lineRule="auto"/>
              <w:ind w:left="26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1844" w:type="dxa"/>
            <w:vAlign w:val="top"/>
          </w:tcPr>
          <w:p w14:paraId="2F4D8FB9">
            <w:pPr>
              <w:spacing w:line="378" w:lineRule="auto"/>
              <w:rPr>
                <w:rFonts w:ascii="Arial"/>
                <w:sz w:val="21"/>
              </w:rPr>
            </w:pPr>
          </w:p>
          <w:p w14:paraId="40824ADA">
            <w:pPr>
              <w:spacing w:before="58" w:line="214" w:lineRule="auto"/>
              <w:ind w:left="5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6"/>
                <w:sz w:val="18"/>
                <w:szCs w:val="18"/>
              </w:rPr>
              <w:t>基本原则</w:t>
            </w:r>
          </w:p>
        </w:tc>
        <w:tc>
          <w:tcPr>
            <w:tcW w:w="601" w:type="dxa"/>
            <w:vAlign w:val="top"/>
          </w:tcPr>
          <w:p w14:paraId="3F791ACF">
            <w:pPr>
              <w:spacing w:line="261" w:lineRule="auto"/>
              <w:rPr>
                <w:rFonts w:ascii="Arial"/>
                <w:sz w:val="21"/>
              </w:rPr>
            </w:pPr>
          </w:p>
          <w:p w14:paraId="23246C15">
            <w:pPr>
              <w:spacing w:before="59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强制</w:t>
            </w:r>
          </w:p>
          <w:p w14:paraId="1A8C9300">
            <w:pPr>
              <w:spacing w:before="22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18"/>
                <w:szCs w:val="18"/>
              </w:rPr>
              <w:t>种类</w:t>
            </w:r>
          </w:p>
        </w:tc>
        <w:tc>
          <w:tcPr>
            <w:tcW w:w="1850" w:type="dxa"/>
            <w:vAlign w:val="top"/>
          </w:tcPr>
          <w:p w14:paraId="21957853">
            <w:pPr>
              <w:spacing w:line="378" w:lineRule="auto"/>
              <w:rPr>
                <w:rFonts w:ascii="Arial"/>
                <w:sz w:val="21"/>
              </w:rPr>
            </w:pPr>
          </w:p>
          <w:p w14:paraId="28E262A2">
            <w:pPr>
              <w:spacing w:before="59" w:line="215" w:lineRule="auto"/>
              <w:ind w:left="5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1417" w:type="dxa"/>
            <w:vAlign w:val="top"/>
          </w:tcPr>
          <w:p w14:paraId="4528C9D2">
            <w:pPr>
              <w:spacing w:line="378" w:lineRule="auto"/>
              <w:rPr>
                <w:rFonts w:ascii="Arial"/>
                <w:sz w:val="21"/>
              </w:rPr>
            </w:pPr>
          </w:p>
          <w:p w14:paraId="53269C02">
            <w:pPr>
              <w:spacing w:before="59" w:line="216" w:lineRule="auto"/>
              <w:ind w:left="3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执行程序</w:t>
            </w:r>
          </w:p>
        </w:tc>
      </w:tr>
      <w:tr w14:paraId="3EBD93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7" w:hRule="atLeast"/>
        </w:trPr>
        <w:tc>
          <w:tcPr>
            <w:tcW w:w="244" w:type="dxa"/>
            <w:vAlign w:val="top"/>
          </w:tcPr>
          <w:p w14:paraId="5E7BDB7D"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 w14:paraId="1093CDCE">
            <w:pPr>
              <w:rPr>
                <w:rFonts w:ascii="Arial"/>
                <w:sz w:val="21"/>
              </w:rPr>
            </w:pPr>
          </w:p>
        </w:tc>
        <w:tc>
          <w:tcPr>
            <w:tcW w:w="384" w:type="dxa"/>
            <w:vAlign w:val="top"/>
          </w:tcPr>
          <w:p w14:paraId="59082CCD">
            <w:pPr>
              <w:rPr>
                <w:rFonts w:ascii="Arial"/>
                <w:sz w:val="21"/>
              </w:rPr>
            </w:pPr>
          </w:p>
        </w:tc>
        <w:tc>
          <w:tcPr>
            <w:tcW w:w="6136" w:type="dxa"/>
            <w:vAlign w:val="top"/>
          </w:tcPr>
          <w:p w14:paraId="52BD748E">
            <w:pPr>
              <w:spacing w:before="86" w:line="238" w:lineRule="auto"/>
              <w:ind w:left="62" w:right="65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线的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由县级以上人民政府水行政主管部门责令停止违法行为  ，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限期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拆除并恢复原状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，处五万元以上五十万元以下罚</w:t>
            </w:r>
          </w:p>
          <w:p w14:paraId="0BB604A3">
            <w:pPr>
              <w:spacing w:line="239" w:lineRule="auto"/>
              <w:ind w:left="70" w:right="65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款 ；逾期不拆除或者不恢复原状的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，强制拆除或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者代为恢复原状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需费用由违法者承担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1844" w:type="dxa"/>
            <w:vAlign w:val="top"/>
          </w:tcPr>
          <w:p w14:paraId="7BCAB8D4">
            <w:pPr>
              <w:rPr>
                <w:rFonts w:ascii="Arial"/>
                <w:sz w:val="21"/>
              </w:rPr>
            </w:pPr>
          </w:p>
        </w:tc>
        <w:tc>
          <w:tcPr>
            <w:tcW w:w="601" w:type="dxa"/>
            <w:vAlign w:val="top"/>
          </w:tcPr>
          <w:p w14:paraId="57EADF2B">
            <w:pPr>
              <w:rPr>
                <w:rFonts w:ascii="Arial"/>
                <w:sz w:val="21"/>
              </w:rPr>
            </w:pPr>
          </w:p>
        </w:tc>
        <w:tc>
          <w:tcPr>
            <w:tcW w:w="1850" w:type="dxa"/>
            <w:vAlign w:val="top"/>
          </w:tcPr>
          <w:p w14:paraId="08DFDA42">
            <w:pPr>
              <w:rPr>
                <w:rFonts w:ascii="Arial"/>
                <w:sz w:val="21"/>
              </w:rPr>
            </w:pPr>
          </w:p>
        </w:tc>
        <w:tc>
          <w:tcPr>
            <w:tcW w:w="1417" w:type="dxa"/>
            <w:vAlign w:val="top"/>
          </w:tcPr>
          <w:p w14:paraId="5BDBCA5E">
            <w:pPr>
              <w:rPr>
                <w:rFonts w:ascii="Arial"/>
                <w:sz w:val="21"/>
              </w:rPr>
            </w:pPr>
          </w:p>
        </w:tc>
      </w:tr>
      <w:tr w14:paraId="0B2169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5" w:hRule="atLeast"/>
        </w:trPr>
        <w:tc>
          <w:tcPr>
            <w:tcW w:w="244" w:type="dxa"/>
            <w:vAlign w:val="top"/>
          </w:tcPr>
          <w:p w14:paraId="4F2C0D35">
            <w:pPr>
              <w:spacing w:line="260" w:lineRule="auto"/>
              <w:rPr>
                <w:rFonts w:ascii="Arial"/>
                <w:sz w:val="21"/>
              </w:rPr>
            </w:pPr>
          </w:p>
          <w:p w14:paraId="6EAF39AA">
            <w:pPr>
              <w:spacing w:line="260" w:lineRule="auto"/>
              <w:rPr>
                <w:rFonts w:ascii="Arial"/>
                <w:sz w:val="21"/>
              </w:rPr>
            </w:pPr>
          </w:p>
          <w:p w14:paraId="50991C35">
            <w:pPr>
              <w:spacing w:line="261" w:lineRule="auto"/>
              <w:rPr>
                <w:rFonts w:ascii="Arial"/>
                <w:sz w:val="21"/>
              </w:rPr>
            </w:pPr>
          </w:p>
          <w:p w14:paraId="4303E4D7">
            <w:pPr>
              <w:spacing w:line="261" w:lineRule="auto"/>
              <w:rPr>
                <w:rFonts w:ascii="Arial"/>
                <w:sz w:val="21"/>
              </w:rPr>
            </w:pPr>
          </w:p>
          <w:p w14:paraId="2098DF23">
            <w:pPr>
              <w:spacing w:line="261" w:lineRule="auto"/>
              <w:rPr>
                <w:rFonts w:ascii="Arial"/>
                <w:sz w:val="21"/>
              </w:rPr>
            </w:pPr>
          </w:p>
          <w:p w14:paraId="692D49F4">
            <w:pPr>
              <w:spacing w:line="261" w:lineRule="auto"/>
              <w:rPr>
                <w:rFonts w:ascii="Arial"/>
                <w:sz w:val="21"/>
              </w:rPr>
            </w:pPr>
          </w:p>
          <w:p w14:paraId="5825E257">
            <w:pPr>
              <w:spacing w:line="261" w:lineRule="auto"/>
              <w:rPr>
                <w:rFonts w:ascii="Arial"/>
                <w:sz w:val="21"/>
              </w:rPr>
            </w:pPr>
          </w:p>
          <w:p w14:paraId="3BBD81AA">
            <w:pPr>
              <w:spacing w:line="261" w:lineRule="auto"/>
              <w:rPr>
                <w:rFonts w:ascii="Arial"/>
                <w:sz w:val="21"/>
              </w:rPr>
            </w:pPr>
          </w:p>
          <w:p w14:paraId="24ACA0F0">
            <w:pPr>
              <w:spacing w:line="261" w:lineRule="auto"/>
              <w:rPr>
                <w:rFonts w:ascii="Arial"/>
                <w:sz w:val="21"/>
              </w:rPr>
            </w:pPr>
          </w:p>
          <w:p w14:paraId="65D036A2">
            <w:pPr>
              <w:spacing w:before="58"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top"/>
          </w:tcPr>
          <w:p w14:paraId="42C1D6F1">
            <w:pPr>
              <w:spacing w:line="252" w:lineRule="auto"/>
              <w:rPr>
                <w:rFonts w:ascii="Arial"/>
                <w:sz w:val="21"/>
              </w:rPr>
            </w:pPr>
          </w:p>
          <w:p w14:paraId="2CB13880">
            <w:pPr>
              <w:spacing w:line="252" w:lineRule="auto"/>
              <w:rPr>
                <w:rFonts w:ascii="Arial"/>
                <w:sz w:val="21"/>
              </w:rPr>
            </w:pPr>
          </w:p>
          <w:p w14:paraId="7DEC67D0">
            <w:pPr>
              <w:spacing w:line="252" w:lineRule="auto"/>
              <w:rPr>
                <w:rFonts w:ascii="Arial"/>
                <w:sz w:val="21"/>
              </w:rPr>
            </w:pPr>
          </w:p>
          <w:p w14:paraId="5BF87B40">
            <w:pPr>
              <w:spacing w:line="252" w:lineRule="auto"/>
              <w:rPr>
                <w:rFonts w:ascii="Arial"/>
                <w:sz w:val="21"/>
              </w:rPr>
            </w:pPr>
          </w:p>
          <w:p w14:paraId="0C5ED769">
            <w:pPr>
              <w:spacing w:line="252" w:lineRule="auto"/>
              <w:rPr>
                <w:rFonts w:ascii="Arial"/>
                <w:sz w:val="21"/>
              </w:rPr>
            </w:pPr>
          </w:p>
          <w:p w14:paraId="47B0C173">
            <w:pPr>
              <w:spacing w:line="253" w:lineRule="auto"/>
              <w:rPr>
                <w:rFonts w:ascii="Arial"/>
                <w:sz w:val="21"/>
              </w:rPr>
            </w:pPr>
          </w:p>
          <w:p w14:paraId="279EE409">
            <w:pPr>
              <w:spacing w:line="253" w:lineRule="auto"/>
              <w:rPr>
                <w:rFonts w:ascii="Arial"/>
                <w:sz w:val="21"/>
              </w:rPr>
            </w:pPr>
          </w:p>
          <w:p w14:paraId="7A43ABC4">
            <w:pPr>
              <w:spacing w:before="59" w:line="239" w:lineRule="auto"/>
              <w:ind w:left="70" w:right="68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违反规划同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意书的要</w:t>
            </w:r>
          </w:p>
          <w:p w14:paraId="7B743C71">
            <w:pPr>
              <w:spacing w:line="238" w:lineRule="auto"/>
              <w:ind w:left="65" w:right="61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求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，严重影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响防洪的</w:t>
            </w:r>
          </w:p>
          <w:p w14:paraId="341DBB63">
            <w:pPr>
              <w:spacing w:before="2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行政强制</w:t>
            </w:r>
          </w:p>
        </w:tc>
        <w:tc>
          <w:tcPr>
            <w:tcW w:w="384" w:type="dxa"/>
            <w:vAlign w:val="top"/>
          </w:tcPr>
          <w:p w14:paraId="288C480B">
            <w:pPr>
              <w:spacing w:line="252" w:lineRule="auto"/>
              <w:rPr>
                <w:rFonts w:ascii="Arial"/>
                <w:sz w:val="21"/>
              </w:rPr>
            </w:pPr>
          </w:p>
          <w:p w14:paraId="78BFA738">
            <w:pPr>
              <w:spacing w:line="252" w:lineRule="auto"/>
              <w:rPr>
                <w:rFonts w:ascii="Arial"/>
                <w:sz w:val="21"/>
              </w:rPr>
            </w:pPr>
          </w:p>
          <w:p w14:paraId="0AEAA27E">
            <w:pPr>
              <w:spacing w:line="252" w:lineRule="auto"/>
              <w:rPr>
                <w:rFonts w:ascii="Arial"/>
                <w:sz w:val="21"/>
              </w:rPr>
            </w:pPr>
          </w:p>
          <w:p w14:paraId="47AE24D4">
            <w:pPr>
              <w:spacing w:line="252" w:lineRule="auto"/>
              <w:rPr>
                <w:rFonts w:ascii="Arial"/>
                <w:sz w:val="21"/>
              </w:rPr>
            </w:pPr>
          </w:p>
          <w:p w14:paraId="34AD7900">
            <w:pPr>
              <w:spacing w:line="253" w:lineRule="auto"/>
              <w:rPr>
                <w:rFonts w:ascii="Arial"/>
                <w:sz w:val="21"/>
              </w:rPr>
            </w:pPr>
          </w:p>
          <w:p w14:paraId="77FDAC32">
            <w:pPr>
              <w:spacing w:line="253" w:lineRule="auto"/>
              <w:rPr>
                <w:rFonts w:ascii="Arial"/>
                <w:sz w:val="21"/>
              </w:rPr>
            </w:pPr>
          </w:p>
          <w:p w14:paraId="398BE746">
            <w:pPr>
              <w:spacing w:line="253" w:lineRule="auto"/>
              <w:rPr>
                <w:rFonts w:ascii="Arial"/>
                <w:sz w:val="21"/>
              </w:rPr>
            </w:pPr>
          </w:p>
          <w:p w14:paraId="0A06CD45">
            <w:pPr>
              <w:spacing w:before="58" w:line="217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</w:p>
          <w:p w14:paraId="469C31C8">
            <w:pPr>
              <w:spacing w:before="21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划</w:t>
            </w:r>
          </w:p>
          <w:p w14:paraId="789B944A">
            <w:pPr>
              <w:spacing w:before="23" w:line="216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计</w:t>
            </w:r>
          </w:p>
          <w:p w14:paraId="2353F7A3">
            <w:pPr>
              <w:spacing w:before="22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划</w:t>
            </w:r>
          </w:p>
          <w:p w14:paraId="46CD8976">
            <w:pPr>
              <w:spacing w:before="26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w w:val="125"/>
                <w:sz w:val="18"/>
                <w:szCs w:val="18"/>
              </w:rPr>
              <w:t>处</w:t>
            </w:r>
          </w:p>
        </w:tc>
        <w:tc>
          <w:tcPr>
            <w:tcW w:w="6136" w:type="dxa"/>
            <w:vAlign w:val="top"/>
          </w:tcPr>
          <w:p w14:paraId="53C01B2F">
            <w:pPr>
              <w:spacing w:line="304" w:lineRule="auto"/>
              <w:rPr>
                <w:rFonts w:ascii="Arial"/>
                <w:sz w:val="21"/>
              </w:rPr>
            </w:pPr>
          </w:p>
          <w:p w14:paraId="516EF265">
            <w:pPr>
              <w:spacing w:line="304" w:lineRule="auto"/>
              <w:rPr>
                <w:rFonts w:ascii="Arial"/>
                <w:sz w:val="21"/>
              </w:rPr>
            </w:pPr>
          </w:p>
          <w:p w14:paraId="44D63F6D">
            <w:pPr>
              <w:spacing w:before="59" w:line="239" w:lineRule="auto"/>
              <w:ind w:left="57" w:righ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【法律】《中华人民共和国防洪法 》（1997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第五十三条 违反本法第十七条规   定 ，未经水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行政主管部门签署规划同意书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，擅自在江河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、湖泊上建设防洪工程和其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他水工程 、水电站的 ，责令停止违法行为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办规划同意书手续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违反规划同意书的要求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，严重影响防洪的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，责令限期拆除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；违反规划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同意书的要求</w:t>
            </w:r>
            <w:r>
              <w:rPr>
                <w:rFonts w:ascii="FangSong_GB2312" w:hAnsi="FangSong_GB2312" w:eastAsia="FangSong_GB2312" w:cs="FangSong_GB2312"/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，影响防洪但尚可采取补 救措施的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，责令限期采取补救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措施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，可以处一万元以上十万元以下的罚款 。</w:t>
            </w:r>
          </w:p>
          <w:p w14:paraId="0B7C1224">
            <w:pPr>
              <w:spacing w:before="1" w:line="239" w:lineRule="auto"/>
              <w:ind w:left="62" w:right="65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【法律】《中华人民共和国青藏高原生态保护法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》（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2023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年发布）第五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十五条    违反本法规定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，利用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、占用青藏高原河道 、湖泊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水域和岸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线的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由县级以上人民政府水行政主管部门责令停止违法行为  ，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限期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拆除并恢复原状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，处五万元以上五十万元以下罚</w:t>
            </w:r>
          </w:p>
          <w:p w14:paraId="340FA611">
            <w:pPr>
              <w:spacing w:line="239" w:lineRule="auto"/>
              <w:ind w:left="70" w:right="65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款 ；逾期不拆除或者不恢复原状的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，强制拆除或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者代为恢复原状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需费用由违法者承担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1844" w:type="dxa"/>
            <w:vAlign w:val="top"/>
          </w:tcPr>
          <w:p w14:paraId="1A4F67E4">
            <w:pPr>
              <w:spacing w:before="84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6AA55F0A">
            <w:pPr>
              <w:spacing w:before="22" w:line="233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247A84D2">
            <w:pPr>
              <w:spacing w:before="24" w:line="234" w:lineRule="auto"/>
              <w:ind w:left="61" w:right="4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58C3910F">
            <w:pPr>
              <w:spacing w:line="260" w:lineRule="auto"/>
              <w:rPr>
                <w:rFonts w:ascii="Arial"/>
                <w:sz w:val="21"/>
              </w:rPr>
            </w:pPr>
          </w:p>
          <w:p w14:paraId="49592871">
            <w:pPr>
              <w:spacing w:line="260" w:lineRule="auto"/>
              <w:rPr>
                <w:rFonts w:ascii="Arial"/>
                <w:sz w:val="21"/>
              </w:rPr>
            </w:pPr>
          </w:p>
          <w:p w14:paraId="315809FC">
            <w:pPr>
              <w:spacing w:line="261" w:lineRule="auto"/>
              <w:rPr>
                <w:rFonts w:ascii="Arial"/>
                <w:sz w:val="21"/>
              </w:rPr>
            </w:pPr>
          </w:p>
          <w:p w14:paraId="0CD0849D">
            <w:pPr>
              <w:spacing w:line="261" w:lineRule="auto"/>
              <w:rPr>
                <w:rFonts w:ascii="Arial"/>
                <w:sz w:val="21"/>
              </w:rPr>
            </w:pPr>
          </w:p>
          <w:p w14:paraId="7228AC82">
            <w:pPr>
              <w:spacing w:line="261" w:lineRule="auto"/>
              <w:rPr>
                <w:rFonts w:ascii="Arial"/>
                <w:sz w:val="21"/>
              </w:rPr>
            </w:pPr>
          </w:p>
          <w:p w14:paraId="36DDAC1A">
            <w:pPr>
              <w:spacing w:before="58" w:line="234" w:lineRule="auto"/>
              <w:ind w:left="61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4BC5CB26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状；</w:t>
            </w:r>
          </w:p>
          <w:p w14:paraId="23F81BC4">
            <w:pPr>
              <w:spacing w:before="26" w:line="217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代</w:t>
            </w:r>
          </w:p>
          <w:p w14:paraId="7B600372">
            <w:pPr>
              <w:spacing w:before="21"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履行。</w:t>
            </w:r>
          </w:p>
        </w:tc>
        <w:tc>
          <w:tcPr>
            <w:tcW w:w="1850" w:type="dxa"/>
            <w:vAlign w:val="top"/>
          </w:tcPr>
          <w:p w14:paraId="709AB415">
            <w:pPr>
              <w:spacing w:before="201" w:line="235" w:lineRule="auto"/>
              <w:ind w:left="62" w:right="11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自行排除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妨碍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、恢复原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状的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可以不采取行政强制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措施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4F193357">
            <w:pPr>
              <w:spacing w:before="24" w:line="237" w:lineRule="auto"/>
              <w:ind w:left="63" w:right="57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情况下 ，可以与当事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人达成执行协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阶段履行 ；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不拆除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、不恢复原状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，强行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拆除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需费用由违法单位或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者个人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负担。</w:t>
            </w:r>
          </w:p>
        </w:tc>
        <w:tc>
          <w:tcPr>
            <w:tcW w:w="1417" w:type="dxa"/>
            <w:vAlign w:val="top"/>
          </w:tcPr>
          <w:p w14:paraId="38CDCB19">
            <w:pPr>
              <w:spacing w:line="303" w:lineRule="auto"/>
              <w:rPr>
                <w:rFonts w:ascii="Arial"/>
                <w:sz w:val="21"/>
              </w:rPr>
            </w:pPr>
          </w:p>
          <w:p w14:paraId="60F60B5C">
            <w:pPr>
              <w:spacing w:line="303" w:lineRule="auto"/>
              <w:rPr>
                <w:rFonts w:ascii="Arial"/>
                <w:sz w:val="21"/>
              </w:rPr>
            </w:pPr>
          </w:p>
          <w:p w14:paraId="7669D53E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03714C81">
            <w:pPr>
              <w:spacing w:before="25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7398E306">
            <w:pPr>
              <w:spacing w:before="28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4B39DC29">
            <w:pPr>
              <w:spacing w:before="24" w:line="230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  <w:tr w14:paraId="0DBBDC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8" w:hRule="atLeast"/>
        </w:trPr>
        <w:tc>
          <w:tcPr>
            <w:tcW w:w="244" w:type="dxa"/>
            <w:vAlign w:val="top"/>
          </w:tcPr>
          <w:p w14:paraId="4074D620">
            <w:pPr>
              <w:spacing w:line="319" w:lineRule="auto"/>
              <w:rPr>
                <w:rFonts w:ascii="Arial"/>
                <w:sz w:val="21"/>
              </w:rPr>
            </w:pPr>
          </w:p>
          <w:p w14:paraId="487DABCE">
            <w:pPr>
              <w:spacing w:line="319" w:lineRule="auto"/>
              <w:rPr>
                <w:rFonts w:ascii="Arial"/>
                <w:sz w:val="21"/>
              </w:rPr>
            </w:pPr>
          </w:p>
          <w:p w14:paraId="5957B135">
            <w:pPr>
              <w:spacing w:line="320" w:lineRule="auto"/>
              <w:rPr>
                <w:rFonts w:ascii="Arial"/>
                <w:sz w:val="21"/>
              </w:rPr>
            </w:pPr>
          </w:p>
          <w:p w14:paraId="3617D55A">
            <w:pPr>
              <w:spacing w:before="58"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6</w:t>
            </w:r>
          </w:p>
        </w:tc>
        <w:tc>
          <w:tcPr>
            <w:tcW w:w="1134" w:type="dxa"/>
            <w:vAlign w:val="top"/>
          </w:tcPr>
          <w:p w14:paraId="4353D026">
            <w:pPr>
              <w:spacing w:line="261" w:lineRule="auto"/>
              <w:rPr>
                <w:rFonts w:ascii="Arial"/>
                <w:sz w:val="21"/>
              </w:rPr>
            </w:pPr>
          </w:p>
          <w:p w14:paraId="7DE12A5A">
            <w:pPr>
              <w:spacing w:before="58" w:line="239" w:lineRule="auto"/>
              <w:ind w:left="64" w:right="68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对未按照规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划治导线</w:t>
            </w:r>
          </w:p>
          <w:p w14:paraId="7E679A9B">
            <w:pPr>
              <w:spacing w:before="3" w:line="238" w:lineRule="auto"/>
              <w:ind w:left="56" w:right="68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整治河道和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修建控制</w:t>
            </w:r>
          </w:p>
          <w:p w14:paraId="3DB77C87">
            <w:pPr>
              <w:ind w:left="80" w:right="63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>引导河水流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向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、保护</w:t>
            </w:r>
          </w:p>
          <w:p w14:paraId="64C53380">
            <w:pPr>
              <w:spacing w:line="238" w:lineRule="auto"/>
              <w:ind w:left="61" w:right="5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堤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岸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，影响防</w:t>
            </w:r>
          </w:p>
          <w:p w14:paraId="5438B952">
            <w:pPr>
              <w:spacing w:before="1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洪的处罚</w:t>
            </w:r>
          </w:p>
        </w:tc>
        <w:tc>
          <w:tcPr>
            <w:tcW w:w="384" w:type="dxa"/>
            <w:vAlign w:val="top"/>
          </w:tcPr>
          <w:p w14:paraId="610C20EF">
            <w:pPr>
              <w:spacing w:line="261" w:lineRule="auto"/>
              <w:rPr>
                <w:rFonts w:ascii="Arial"/>
                <w:sz w:val="21"/>
              </w:rPr>
            </w:pPr>
          </w:p>
          <w:p w14:paraId="7A0A7C71">
            <w:pPr>
              <w:spacing w:before="59" w:line="217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</w:p>
          <w:p w14:paraId="60AFF99B">
            <w:pPr>
              <w:spacing w:before="21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划</w:t>
            </w:r>
          </w:p>
          <w:p w14:paraId="04A12BC4">
            <w:pPr>
              <w:spacing w:before="26" w:line="216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计</w:t>
            </w:r>
          </w:p>
          <w:p w14:paraId="4FFCCF40">
            <w:pPr>
              <w:spacing w:before="22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划</w:t>
            </w:r>
          </w:p>
          <w:p w14:paraId="72CD0638">
            <w:pPr>
              <w:spacing w:before="24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w w:val="125"/>
                <w:sz w:val="18"/>
                <w:szCs w:val="18"/>
              </w:rPr>
              <w:t>处</w:t>
            </w:r>
          </w:p>
        </w:tc>
        <w:tc>
          <w:tcPr>
            <w:tcW w:w="6136" w:type="dxa"/>
            <w:vAlign w:val="top"/>
          </w:tcPr>
          <w:p w14:paraId="1A4D644D">
            <w:pPr>
              <w:spacing w:before="89" w:line="238" w:lineRule="auto"/>
              <w:ind w:left="62" w:right="71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【法律】《中华人民共和国防洪法 》（1997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9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年修正 ，2015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5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第十九条第一款  整治河道和修建</w:t>
            </w:r>
          </w:p>
          <w:p w14:paraId="1176AB8B">
            <w:pPr>
              <w:ind w:left="68" w:right="65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控制引导河水流向 、保护堤岸等工程</w:t>
            </w:r>
            <w:r>
              <w:rPr>
                <w:rFonts w:ascii="FangSong_GB2312" w:hAnsi="FangSong_GB2312" w:eastAsia="FangSong_GB2312" w:cs="FangSong_GB2312"/>
                <w:spacing w:val="6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，应当兼顾上下游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、左右岸的关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系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，按照规划治导线实施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，不得任意改变河水流向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783E9606">
            <w:pPr>
              <w:spacing w:line="238" w:lineRule="auto"/>
              <w:ind w:left="59" w:right="67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第五十四条</w:t>
            </w:r>
            <w:r>
              <w:rPr>
                <w:rFonts w:ascii="FangSong_GB2312" w:hAnsi="FangSong_GB2312" w:eastAsia="FangSong_GB2312" w:cs="FangSong_GB2312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违反本法第十九条规定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，未按照规划治导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线整治河道和修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建控制引导河水流向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、保护堤岸等工程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，影响防洪</w:t>
            </w:r>
          </w:p>
          <w:p w14:paraId="78708A23">
            <w:pPr>
              <w:spacing w:line="242" w:lineRule="auto"/>
              <w:ind w:left="70" w:right="6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 ，责令停止违法行为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，恢复原状或者采取其他补救措施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，可以处一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万元以上十万元以下的罚款 。</w:t>
            </w:r>
          </w:p>
        </w:tc>
        <w:tc>
          <w:tcPr>
            <w:tcW w:w="1844" w:type="dxa"/>
            <w:vAlign w:val="top"/>
          </w:tcPr>
          <w:p w14:paraId="180A79FF">
            <w:pPr>
              <w:spacing w:before="89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62D17F7F">
            <w:pPr>
              <w:spacing w:before="18" w:line="232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</w:p>
        </w:tc>
        <w:tc>
          <w:tcPr>
            <w:tcW w:w="601" w:type="dxa"/>
            <w:vAlign w:val="top"/>
          </w:tcPr>
          <w:p w14:paraId="29600C94">
            <w:pPr>
              <w:spacing w:line="242" w:lineRule="auto"/>
              <w:rPr>
                <w:rFonts w:ascii="Arial"/>
                <w:sz w:val="21"/>
              </w:rPr>
            </w:pPr>
          </w:p>
          <w:p w14:paraId="0B08E88E">
            <w:pPr>
              <w:spacing w:line="242" w:lineRule="auto"/>
              <w:rPr>
                <w:rFonts w:ascii="Arial"/>
                <w:sz w:val="21"/>
              </w:rPr>
            </w:pPr>
          </w:p>
          <w:p w14:paraId="5A64E238">
            <w:pPr>
              <w:spacing w:line="242" w:lineRule="auto"/>
              <w:rPr>
                <w:rFonts w:ascii="Arial"/>
                <w:sz w:val="21"/>
              </w:rPr>
            </w:pPr>
          </w:p>
          <w:p w14:paraId="41906F0F">
            <w:pPr>
              <w:spacing w:before="58" w:line="239" w:lineRule="auto"/>
              <w:ind w:left="66" w:right="6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妨</w:t>
            </w:r>
          </w:p>
          <w:p w14:paraId="176862AC">
            <w:pPr>
              <w:spacing w:before="1" w:line="239" w:lineRule="auto"/>
              <w:ind w:left="66" w:right="67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5D0723B0">
            <w:pPr>
              <w:spacing w:line="215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状。</w:t>
            </w:r>
          </w:p>
        </w:tc>
        <w:tc>
          <w:tcPr>
            <w:tcW w:w="1850" w:type="dxa"/>
            <w:vAlign w:val="top"/>
          </w:tcPr>
          <w:p w14:paraId="54A377DA">
            <w:pPr>
              <w:spacing w:before="86" w:line="236" w:lineRule="auto"/>
              <w:ind w:left="59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自行恢 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>复原状或者采取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>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他补救措施的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，可以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不采取行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制措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施；</w:t>
            </w:r>
          </w:p>
          <w:p w14:paraId="6AAFF7CB">
            <w:pPr>
              <w:spacing w:before="24" w:line="234" w:lineRule="auto"/>
              <w:ind w:left="62" w:right="57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2.逾期不恢复原状或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者采取其他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补救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施的 ，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申请法院强制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执行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</w:tc>
        <w:tc>
          <w:tcPr>
            <w:tcW w:w="1417" w:type="dxa"/>
            <w:vAlign w:val="top"/>
          </w:tcPr>
          <w:p w14:paraId="58A2677D">
            <w:pPr>
              <w:spacing w:before="89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59A1F17D">
            <w:pPr>
              <w:spacing w:before="22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31F62AEB">
            <w:pPr>
              <w:spacing w:before="28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30455D69">
            <w:pPr>
              <w:spacing w:before="26" w:line="216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</w:p>
        </w:tc>
      </w:tr>
    </w:tbl>
    <w:p w14:paraId="40D6A048">
      <w:pPr>
        <w:pStyle w:val="2"/>
      </w:pPr>
    </w:p>
    <w:p w14:paraId="64D0C9FB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338EBE20">
      <w:pPr>
        <w:spacing w:before="19"/>
      </w:pPr>
      <w:r>
        <mc:AlternateContent>
          <mc:Choice Requires="wps">
            <w:drawing>
              <wp:anchor distT="0" distB="0" distL="0" distR="0" simplePos="0" relativeHeight="25177088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14" name="TextBox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527F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1139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14" o:spid="_x0000_s1026" o:spt="202" type="#_x0000_t202" style="position:absolute;left:0pt;margin-left:10.55pt;margin-top:288.65pt;height:18pt;width:51.7pt;mso-position-horizontal-relative:page;mso-position-vertical-relative:page;rotation:5898240f;z-index:25177088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Imrdvh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F8527F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1139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6B2C9FA">
      <w:pPr>
        <w:spacing w:before="19"/>
      </w:pPr>
    </w:p>
    <w:p w14:paraId="6A51D176">
      <w:pPr>
        <w:spacing w:before="18"/>
      </w:pPr>
    </w:p>
    <w:p w14:paraId="37BE655B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"/>
        <w:gridCol w:w="1134"/>
        <w:gridCol w:w="384"/>
        <w:gridCol w:w="6136"/>
        <w:gridCol w:w="1844"/>
        <w:gridCol w:w="601"/>
        <w:gridCol w:w="1850"/>
        <w:gridCol w:w="1417"/>
      </w:tblGrid>
      <w:tr w14:paraId="076DD2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244" w:type="dxa"/>
            <w:textDirection w:val="tbRlV"/>
            <w:vAlign w:val="top"/>
          </w:tcPr>
          <w:p w14:paraId="048B72BC">
            <w:pPr>
              <w:spacing w:before="46" w:line="184" w:lineRule="auto"/>
              <w:ind w:left="2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134" w:type="dxa"/>
            <w:vAlign w:val="top"/>
          </w:tcPr>
          <w:p w14:paraId="4CD63345">
            <w:pPr>
              <w:spacing w:line="378" w:lineRule="auto"/>
              <w:rPr>
                <w:rFonts w:ascii="Arial"/>
                <w:sz w:val="21"/>
              </w:rPr>
            </w:pPr>
          </w:p>
          <w:p w14:paraId="7D32BBE7">
            <w:pPr>
              <w:spacing w:before="59" w:line="215" w:lineRule="auto"/>
              <w:ind w:left="1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384" w:type="dxa"/>
            <w:textDirection w:val="tbRlV"/>
            <w:vAlign w:val="top"/>
          </w:tcPr>
          <w:p w14:paraId="2F691761">
            <w:pPr>
              <w:spacing w:before="104" w:line="207" w:lineRule="auto"/>
              <w:ind w:left="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38"/>
                <w:sz w:val="18"/>
                <w:szCs w:val="18"/>
              </w:rPr>
              <w:t>承办机构</w:t>
            </w:r>
          </w:p>
        </w:tc>
        <w:tc>
          <w:tcPr>
            <w:tcW w:w="6136" w:type="dxa"/>
            <w:vAlign w:val="top"/>
          </w:tcPr>
          <w:p w14:paraId="633E2502">
            <w:pPr>
              <w:spacing w:line="378" w:lineRule="auto"/>
              <w:rPr>
                <w:rFonts w:ascii="Arial"/>
                <w:sz w:val="21"/>
              </w:rPr>
            </w:pPr>
          </w:p>
          <w:p w14:paraId="0D5B38B9">
            <w:pPr>
              <w:spacing w:before="59" w:line="215" w:lineRule="auto"/>
              <w:ind w:left="26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1844" w:type="dxa"/>
            <w:vAlign w:val="top"/>
          </w:tcPr>
          <w:p w14:paraId="775E094E">
            <w:pPr>
              <w:spacing w:line="378" w:lineRule="auto"/>
              <w:rPr>
                <w:rFonts w:ascii="Arial"/>
                <w:sz w:val="21"/>
              </w:rPr>
            </w:pPr>
          </w:p>
          <w:p w14:paraId="12C57C43">
            <w:pPr>
              <w:spacing w:before="58" w:line="214" w:lineRule="auto"/>
              <w:ind w:left="5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6"/>
                <w:sz w:val="18"/>
                <w:szCs w:val="18"/>
              </w:rPr>
              <w:t>基本原则</w:t>
            </w:r>
          </w:p>
        </w:tc>
        <w:tc>
          <w:tcPr>
            <w:tcW w:w="601" w:type="dxa"/>
            <w:vAlign w:val="top"/>
          </w:tcPr>
          <w:p w14:paraId="1D8B4C31">
            <w:pPr>
              <w:spacing w:line="261" w:lineRule="auto"/>
              <w:rPr>
                <w:rFonts w:ascii="Arial"/>
                <w:sz w:val="21"/>
              </w:rPr>
            </w:pPr>
          </w:p>
          <w:p w14:paraId="756648B1">
            <w:pPr>
              <w:spacing w:before="59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强制</w:t>
            </w:r>
          </w:p>
          <w:p w14:paraId="75017E24">
            <w:pPr>
              <w:spacing w:before="22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18"/>
                <w:szCs w:val="18"/>
              </w:rPr>
              <w:t>种类</w:t>
            </w:r>
          </w:p>
        </w:tc>
        <w:tc>
          <w:tcPr>
            <w:tcW w:w="1850" w:type="dxa"/>
            <w:vAlign w:val="top"/>
          </w:tcPr>
          <w:p w14:paraId="2D0FA03F">
            <w:pPr>
              <w:spacing w:line="378" w:lineRule="auto"/>
              <w:rPr>
                <w:rFonts w:ascii="Arial"/>
                <w:sz w:val="21"/>
              </w:rPr>
            </w:pPr>
          </w:p>
          <w:p w14:paraId="3AAFD72E">
            <w:pPr>
              <w:spacing w:before="59" w:line="215" w:lineRule="auto"/>
              <w:ind w:left="5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1417" w:type="dxa"/>
            <w:vAlign w:val="top"/>
          </w:tcPr>
          <w:p w14:paraId="59A1DC6F">
            <w:pPr>
              <w:spacing w:line="378" w:lineRule="auto"/>
              <w:rPr>
                <w:rFonts w:ascii="Arial"/>
                <w:sz w:val="21"/>
              </w:rPr>
            </w:pPr>
          </w:p>
          <w:p w14:paraId="1020AACF">
            <w:pPr>
              <w:spacing w:before="59" w:line="216" w:lineRule="auto"/>
              <w:ind w:left="3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执行程序</w:t>
            </w:r>
          </w:p>
        </w:tc>
      </w:tr>
      <w:tr w14:paraId="447B09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8" w:hRule="atLeast"/>
        </w:trPr>
        <w:tc>
          <w:tcPr>
            <w:tcW w:w="244" w:type="dxa"/>
            <w:vAlign w:val="top"/>
          </w:tcPr>
          <w:p w14:paraId="34FDF32E"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 w14:paraId="3C17BB61">
            <w:pPr>
              <w:rPr>
                <w:rFonts w:ascii="Arial"/>
                <w:sz w:val="21"/>
              </w:rPr>
            </w:pPr>
          </w:p>
        </w:tc>
        <w:tc>
          <w:tcPr>
            <w:tcW w:w="384" w:type="dxa"/>
            <w:vAlign w:val="top"/>
          </w:tcPr>
          <w:p w14:paraId="1426EF71">
            <w:pPr>
              <w:rPr>
                <w:rFonts w:ascii="Arial"/>
                <w:sz w:val="21"/>
              </w:rPr>
            </w:pPr>
          </w:p>
        </w:tc>
        <w:tc>
          <w:tcPr>
            <w:tcW w:w="6136" w:type="dxa"/>
            <w:vAlign w:val="top"/>
          </w:tcPr>
          <w:p w14:paraId="66C564ED">
            <w:pPr>
              <w:rPr>
                <w:rFonts w:ascii="Arial"/>
                <w:sz w:val="21"/>
              </w:rPr>
            </w:pPr>
          </w:p>
        </w:tc>
        <w:tc>
          <w:tcPr>
            <w:tcW w:w="1844" w:type="dxa"/>
            <w:vAlign w:val="top"/>
          </w:tcPr>
          <w:p w14:paraId="6D82DCA4">
            <w:pPr>
              <w:spacing w:before="85" w:line="217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</w:p>
          <w:p w14:paraId="1326FDAE">
            <w:pPr>
              <w:spacing w:before="22" w:line="239" w:lineRule="auto"/>
              <w:ind w:left="61" w:right="49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7AA4E1B7">
            <w:pPr>
              <w:rPr>
                <w:rFonts w:ascii="Arial"/>
                <w:sz w:val="21"/>
              </w:rPr>
            </w:pPr>
          </w:p>
        </w:tc>
        <w:tc>
          <w:tcPr>
            <w:tcW w:w="1850" w:type="dxa"/>
            <w:vAlign w:val="top"/>
          </w:tcPr>
          <w:p w14:paraId="5F969D4A">
            <w:pPr>
              <w:rPr>
                <w:rFonts w:ascii="Arial"/>
                <w:sz w:val="21"/>
              </w:rPr>
            </w:pPr>
          </w:p>
        </w:tc>
        <w:tc>
          <w:tcPr>
            <w:tcW w:w="1417" w:type="dxa"/>
            <w:vAlign w:val="top"/>
          </w:tcPr>
          <w:p w14:paraId="6297C0D4">
            <w:pPr>
              <w:spacing w:before="86" w:line="238" w:lineRule="auto"/>
              <w:ind w:left="62" w:righ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  <w:tr w14:paraId="42A438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0" w:hRule="atLeast"/>
        </w:trPr>
        <w:tc>
          <w:tcPr>
            <w:tcW w:w="244" w:type="dxa"/>
            <w:vAlign w:val="top"/>
          </w:tcPr>
          <w:p w14:paraId="2B193569">
            <w:pPr>
              <w:spacing w:line="297" w:lineRule="auto"/>
              <w:rPr>
                <w:rFonts w:ascii="Arial"/>
                <w:sz w:val="21"/>
              </w:rPr>
            </w:pPr>
          </w:p>
          <w:p w14:paraId="134E9506">
            <w:pPr>
              <w:spacing w:line="297" w:lineRule="auto"/>
              <w:rPr>
                <w:rFonts w:ascii="Arial"/>
                <w:sz w:val="21"/>
              </w:rPr>
            </w:pPr>
          </w:p>
          <w:p w14:paraId="3223B359">
            <w:pPr>
              <w:spacing w:line="297" w:lineRule="auto"/>
              <w:rPr>
                <w:rFonts w:ascii="Arial"/>
                <w:sz w:val="21"/>
              </w:rPr>
            </w:pPr>
          </w:p>
          <w:p w14:paraId="0EE1DE8C">
            <w:pPr>
              <w:spacing w:line="297" w:lineRule="auto"/>
              <w:rPr>
                <w:rFonts w:ascii="Arial"/>
                <w:sz w:val="21"/>
              </w:rPr>
            </w:pPr>
          </w:p>
          <w:p w14:paraId="7BF7F1BF">
            <w:pPr>
              <w:spacing w:before="58"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top"/>
          </w:tcPr>
          <w:p w14:paraId="47386653">
            <w:pPr>
              <w:spacing w:line="245" w:lineRule="auto"/>
              <w:rPr>
                <w:rFonts w:ascii="Arial"/>
                <w:sz w:val="21"/>
              </w:rPr>
            </w:pPr>
          </w:p>
          <w:p w14:paraId="13F66E93">
            <w:pPr>
              <w:spacing w:line="246" w:lineRule="auto"/>
              <w:rPr>
                <w:rFonts w:ascii="Arial"/>
                <w:sz w:val="21"/>
              </w:rPr>
            </w:pPr>
          </w:p>
          <w:p w14:paraId="127D0593">
            <w:pPr>
              <w:spacing w:before="58" w:line="239" w:lineRule="auto"/>
              <w:ind w:left="71" w:right="68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对逾期不拆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除未经审</w:t>
            </w:r>
          </w:p>
          <w:p w14:paraId="247EF5D0">
            <w:pPr>
              <w:spacing w:before="1" w:line="239" w:lineRule="auto"/>
              <w:ind w:left="59" w:righ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查同意或者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未按照审</w:t>
            </w:r>
          </w:p>
          <w:p w14:paraId="1AFB188F">
            <w:pPr>
              <w:spacing w:line="238" w:lineRule="auto"/>
              <w:ind w:left="64" w:right="6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查批准的位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置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、界</w:t>
            </w:r>
          </w:p>
          <w:p w14:paraId="2CBBBE63">
            <w:pPr>
              <w:spacing w:before="1" w:line="238" w:lineRule="auto"/>
              <w:ind w:left="65" w:right="3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限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，在河道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湖泊管</w:t>
            </w:r>
          </w:p>
          <w:p w14:paraId="1C9248EE">
            <w:pPr>
              <w:spacing w:before="4" w:line="238" w:lineRule="auto"/>
              <w:ind w:left="64" w:right="68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理范围内从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事工程设</w:t>
            </w:r>
          </w:p>
          <w:p w14:paraId="12855282">
            <w:pPr>
              <w:spacing w:before="1"/>
              <w:ind w:left="59" w:righ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施建设活动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行为的行</w:t>
            </w:r>
          </w:p>
          <w:p w14:paraId="13D7461D">
            <w:pPr>
              <w:spacing w:before="1" w:line="213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政强制</w:t>
            </w:r>
          </w:p>
        </w:tc>
        <w:tc>
          <w:tcPr>
            <w:tcW w:w="384" w:type="dxa"/>
            <w:vAlign w:val="top"/>
          </w:tcPr>
          <w:p w14:paraId="7018EF75">
            <w:pPr>
              <w:spacing w:line="318" w:lineRule="auto"/>
              <w:rPr>
                <w:rFonts w:ascii="Arial"/>
                <w:sz w:val="21"/>
              </w:rPr>
            </w:pPr>
          </w:p>
          <w:p w14:paraId="0495A338">
            <w:pPr>
              <w:spacing w:line="318" w:lineRule="auto"/>
              <w:rPr>
                <w:rFonts w:ascii="Arial"/>
                <w:sz w:val="21"/>
              </w:rPr>
            </w:pPr>
          </w:p>
          <w:p w14:paraId="12765B82">
            <w:pPr>
              <w:spacing w:line="318" w:lineRule="auto"/>
              <w:rPr>
                <w:rFonts w:ascii="Arial"/>
                <w:sz w:val="21"/>
              </w:rPr>
            </w:pPr>
          </w:p>
          <w:p w14:paraId="3EB8E11A">
            <w:pPr>
              <w:spacing w:before="59" w:line="221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河</w:t>
            </w:r>
          </w:p>
          <w:p w14:paraId="37BF67D6">
            <w:pPr>
              <w:spacing w:before="19" w:line="219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湖</w:t>
            </w:r>
          </w:p>
          <w:p w14:paraId="616363A0">
            <w:pPr>
              <w:spacing w:before="18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管</w:t>
            </w:r>
          </w:p>
          <w:p w14:paraId="2CEBA104">
            <w:pPr>
              <w:spacing w:before="24" w:line="22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理</w:t>
            </w:r>
          </w:p>
          <w:p w14:paraId="0D8D15DE">
            <w:pPr>
              <w:spacing w:before="15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w w:val="125"/>
                <w:sz w:val="18"/>
                <w:szCs w:val="18"/>
              </w:rPr>
              <w:t>处</w:t>
            </w:r>
          </w:p>
        </w:tc>
        <w:tc>
          <w:tcPr>
            <w:tcW w:w="6136" w:type="dxa"/>
            <w:vAlign w:val="top"/>
          </w:tcPr>
          <w:p w14:paraId="02A2A706">
            <w:pPr>
              <w:spacing w:line="260" w:lineRule="auto"/>
              <w:rPr>
                <w:rFonts w:ascii="Arial"/>
                <w:sz w:val="21"/>
              </w:rPr>
            </w:pPr>
          </w:p>
          <w:p w14:paraId="4783C3AF">
            <w:pPr>
              <w:spacing w:before="59" w:line="239" w:lineRule="auto"/>
              <w:ind w:left="59" w:right="21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【法律】《中华人民共和国防洪法 》（1997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，2015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年修正）第五十七条 违反本法第二十七条    规定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，未经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水行政主管部门对其工程建设方案审查同意或者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未按照有关水行政主管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部门审查批准的位置  、界限 ，在河道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、湖泊管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理范围内从事工程设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施建设活动的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，责令停止违法行为 ，补办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审查同意或者审查批准手续 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工程设施建设严重影响防洪的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，责令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限期拆除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，逾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期不拆除的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，强行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拆除 ，所需费用由建设单位承担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；影响行洪但尚可采取补救措施的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责令限期采取补救措施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以处一万元以上十万元以下的罚款 。</w:t>
            </w:r>
          </w:p>
          <w:p w14:paraId="57286B4C">
            <w:pPr>
              <w:spacing w:before="1" w:line="239" w:lineRule="auto"/>
              <w:ind w:left="59" w:right="62" w:firstLine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第六十三条  除本法第五十九条的规定外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，本章规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定的行政处罚和行政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措施  ， 由县级以上人民政府水行政主管部门决定</w:t>
            </w:r>
            <w:r>
              <w:rPr>
                <w:rFonts w:ascii="FangSong_GB2312" w:hAnsi="FangSong_GB2312" w:eastAsia="FangSong_GB2312" w:cs="FangSong_GB2312"/>
                <w:spacing w:val="9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，或 者由流域管理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机构按照国务院水行政主管部门规定的权限决定</w:t>
            </w:r>
          </w:p>
          <w:p w14:paraId="09E386DF">
            <w:pPr>
              <w:spacing w:before="2" w:line="239" w:lineRule="auto"/>
              <w:ind w:left="62" w:right="6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【法律】《中华人民共和国青藏高原生态保护法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》（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2023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年发布）第五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十五条    违反本法规定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，利用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、占用青藏高原河道 、湖泊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水域和岸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线的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由县级以上人民政府水行政主管部门责令停止违法行为  ，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限期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拆除并恢复原状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，处五万元以上五十万元以下罚</w:t>
            </w:r>
          </w:p>
          <w:p w14:paraId="0DE767D5">
            <w:pPr>
              <w:spacing w:before="1" w:line="239" w:lineRule="auto"/>
              <w:ind w:left="70" w:right="65" w:hanging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款 ；逾期不拆除或者不恢复原状的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，强制拆除或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者代为恢复原状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需费用由违法者承担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1844" w:type="dxa"/>
            <w:vAlign w:val="top"/>
          </w:tcPr>
          <w:p w14:paraId="668CBEDD">
            <w:pPr>
              <w:spacing w:line="258" w:lineRule="auto"/>
              <w:rPr>
                <w:rFonts w:ascii="Arial"/>
                <w:sz w:val="21"/>
              </w:rPr>
            </w:pPr>
          </w:p>
          <w:p w14:paraId="1C112043">
            <w:pPr>
              <w:spacing w:before="58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2B7A294D">
            <w:pPr>
              <w:spacing w:before="18" w:line="234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4C827CE5">
            <w:pPr>
              <w:spacing w:before="24" w:line="234" w:lineRule="auto"/>
              <w:ind w:left="61" w:right="4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33E232FC">
            <w:pPr>
              <w:spacing w:line="241" w:lineRule="auto"/>
              <w:rPr>
                <w:rFonts w:ascii="Arial"/>
                <w:sz w:val="21"/>
              </w:rPr>
            </w:pPr>
          </w:p>
          <w:p w14:paraId="32C2825A">
            <w:pPr>
              <w:spacing w:line="241" w:lineRule="auto"/>
              <w:rPr>
                <w:rFonts w:ascii="Arial"/>
                <w:sz w:val="21"/>
              </w:rPr>
            </w:pPr>
          </w:p>
          <w:p w14:paraId="2BCFAD66">
            <w:pPr>
              <w:spacing w:line="241" w:lineRule="auto"/>
              <w:rPr>
                <w:rFonts w:ascii="Arial"/>
                <w:sz w:val="21"/>
              </w:rPr>
            </w:pPr>
          </w:p>
          <w:p w14:paraId="3C066C91">
            <w:pPr>
              <w:spacing w:before="59" w:line="234" w:lineRule="auto"/>
              <w:ind w:left="61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3F0172D3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状；</w:t>
            </w:r>
          </w:p>
          <w:p w14:paraId="052C37E2">
            <w:pPr>
              <w:spacing w:before="24" w:line="217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代</w:t>
            </w:r>
          </w:p>
          <w:p w14:paraId="3CD5D340">
            <w:pPr>
              <w:spacing w:before="23"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履行。</w:t>
            </w:r>
          </w:p>
        </w:tc>
        <w:tc>
          <w:tcPr>
            <w:tcW w:w="1850" w:type="dxa"/>
            <w:vAlign w:val="top"/>
          </w:tcPr>
          <w:p w14:paraId="52F87BFA">
            <w:pPr>
              <w:spacing w:line="260" w:lineRule="auto"/>
              <w:rPr>
                <w:rFonts w:ascii="Arial"/>
                <w:sz w:val="21"/>
              </w:rPr>
            </w:pPr>
          </w:p>
          <w:p w14:paraId="1E8465D1">
            <w:pPr>
              <w:spacing w:before="58" w:line="235" w:lineRule="auto"/>
              <w:ind w:left="62" w:right="11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自行排除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妨碍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、恢复原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状的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可以不采取行政强制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措施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1803FAE3">
            <w:pPr>
              <w:spacing w:before="24" w:line="237" w:lineRule="auto"/>
              <w:ind w:left="63" w:right="57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情况下 ，可以与当事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人达成执行协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阶段履行 ；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不拆除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、不恢复原状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，强行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拆除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需费用由违法单位或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者个人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负担。</w:t>
            </w:r>
          </w:p>
        </w:tc>
        <w:tc>
          <w:tcPr>
            <w:tcW w:w="1417" w:type="dxa"/>
            <w:vAlign w:val="top"/>
          </w:tcPr>
          <w:p w14:paraId="11EBE463">
            <w:pPr>
              <w:spacing w:line="246" w:lineRule="auto"/>
              <w:rPr>
                <w:rFonts w:ascii="Arial"/>
                <w:sz w:val="21"/>
              </w:rPr>
            </w:pPr>
          </w:p>
          <w:p w14:paraId="3C611E50">
            <w:pPr>
              <w:spacing w:line="246" w:lineRule="auto"/>
              <w:rPr>
                <w:rFonts w:ascii="Arial"/>
                <w:sz w:val="21"/>
              </w:rPr>
            </w:pPr>
          </w:p>
          <w:p w14:paraId="0D0E07D2">
            <w:pPr>
              <w:spacing w:before="59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5719BFFF">
            <w:pPr>
              <w:spacing w:before="22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0FCE0D9B">
            <w:pPr>
              <w:spacing w:before="28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31623160">
            <w:pPr>
              <w:spacing w:before="24" w:line="231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</w:tbl>
    <w:p w14:paraId="77FFDF59">
      <w:pPr>
        <w:pStyle w:val="2"/>
      </w:pPr>
    </w:p>
    <w:p w14:paraId="3B823B8A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393567A9">
      <w:pPr>
        <w:spacing w:before="19"/>
      </w:pPr>
      <w:r>
        <mc:AlternateContent>
          <mc:Choice Requires="wps">
            <w:drawing>
              <wp:anchor distT="0" distB="0" distL="0" distR="0" simplePos="0" relativeHeight="25177190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16" name="TextBox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497C3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1140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16" o:spid="_x0000_s1026" o:spt="202" type="#_x0000_t202" style="position:absolute;left:0pt;margin-left:10.55pt;margin-top:288.65pt;height:18pt;width:51.7pt;mso-position-horizontal-relative:page;mso-position-vertical-relative:page;rotation:5898240f;z-index:25177190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mDoYtkAAAAKAQAADwAA&#10;AAAAAAABACAAAAAiAAAAZHJzL2Rvd25yZXYueG1sUEsBAhQAFAAAAAgAh07iQKizTKROAgAApQ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EA497C3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1140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5F3CD05">
      <w:pPr>
        <w:spacing w:before="19"/>
      </w:pPr>
    </w:p>
    <w:p w14:paraId="600A7308">
      <w:pPr>
        <w:spacing w:before="18"/>
      </w:pPr>
    </w:p>
    <w:p w14:paraId="6671A614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"/>
        <w:gridCol w:w="1134"/>
        <w:gridCol w:w="384"/>
        <w:gridCol w:w="6136"/>
        <w:gridCol w:w="1844"/>
        <w:gridCol w:w="601"/>
        <w:gridCol w:w="1850"/>
        <w:gridCol w:w="1417"/>
      </w:tblGrid>
      <w:tr w14:paraId="4DF459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244" w:type="dxa"/>
            <w:textDirection w:val="tbRlV"/>
            <w:vAlign w:val="top"/>
          </w:tcPr>
          <w:p w14:paraId="39568BFF">
            <w:pPr>
              <w:spacing w:before="46" w:line="184" w:lineRule="auto"/>
              <w:ind w:left="2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134" w:type="dxa"/>
            <w:vAlign w:val="top"/>
          </w:tcPr>
          <w:p w14:paraId="57CBF024">
            <w:pPr>
              <w:spacing w:line="378" w:lineRule="auto"/>
              <w:rPr>
                <w:rFonts w:ascii="Arial"/>
                <w:sz w:val="21"/>
              </w:rPr>
            </w:pPr>
          </w:p>
          <w:p w14:paraId="6EF6B2D9">
            <w:pPr>
              <w:spacing w:before="59" w:line="215" w:lineRule="auto"/>
              <w:ind w:left="1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384" w:type="dxa"/>
            <w:textDirection w:val="tbRlV"/>
            <w:vAlign w:val="top"/>
          </w:tcPr>
          <w:p w14:paraId="439EEC85">
            <w:pPr>
              <w:spacing w:before="104" w:line="207" w:lineRule="auto"/>
              <w:ind w:left="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38"/>
                <w:sz w:val="18"/>
                <w:szCs w:val="18"/>
              </w:rPr>
              <w:t>承办机构</w:t>
            </w:r>
          </w:p>
        </w:tc>
        <w:tc>
          <w:tcPr>
            <w:tcW w:w="6136" w:type="dxa"/>
            <w:vAlign w:val="top"/>
          </w:tcPr>
          <w:p w14:paraId="71CE95EC">
            <w:pPr>
              <w:spacing w:line="378" w:lineRule="auto"/>
              <w:rPr>
                <w:rFonts w:ascii="Arial"/>
                <w:sz w:val="21"/>
              </w:rPr>
            </w:pPr>
          </w:p>
          <w:p w14:paraId="3509C3B3">
            <w:pPr>
              <w:spacing w:before="59" w:line="215" w:lineRule="auto"/>
              <w:ind w:left="26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1844" w:type="dxa"/>
            <w:vAlign w:val="top"/>
          </w:tcPr>
          <w:p w14:paraId="1BF2993E">
            <w:pPr>
              <w:spacing w:line="378" w:lineRule="auto"/>
              <w:rPr>
                <w:rFonts w:ascii="Arial"/>
                <w:sz w:val="21"/>
              </w:rPr>
            </w:pPr>
          </w:p>
          <w:p w14:paraId="0837E72D">
            <w:pPr>
              <w:spacing w:before="58" w:line="214" w:lineRule="auto"/>
              <w:ind w:left="5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6"/>
                <w:sz w:val="18"/>
                <w:szCs w:val="18"/>
              </w:rPr>
              <w:t>基本原则</w:t>
            </w:r>
          </w:p>
        </w:tc>
        <w:tc>
          <w:tcPr>
            <w:tcW w:w="601" w:type="dxa"/>
            <w:vAlign w:val="top"/>
          </w:tcPr>
          <w:p w14:paraId="6A64FB12">
            <w:pPr>
              <w:spacing w:line="261" w:lineRule="auto"/>
              <w:rPr>
                <w:rFonts w:ascii="Arial"/>
                <w:sz w:val="21"/>
              </w:rPr>
            </w:pPr>
          </w:p>
          <w:p w14:paraId="6F6A99AD">
            <w:pPr>
              <w:spacing w:before="59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强制</w:t>
            </w:r>
          </w:p>
          <w:p w14:paraId="791D26DF">
            <w:pPr>
              <w:spacing w:before="22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18"/>
                <w:szCs w:val="18"/>
              </w:rPr>
              <w:t>种类</w:t>
            </w:r>
          </w:p>
        </w:tc>
        <w:tc>
          <w:tcPr>
            <w:tcW w:w="1850" w:type="dxa"/>
            <w:vAlign w:val="top"/>
          </w:tcPr>
          <w:p w14:paraId="4D1E60FC">
            <w:pPr>
              <w:spacing w:line="378" w:lineRule="auto"/>
              <w:rPr>
                <w:rFonts w:ascii="Arial"/>
                <w:sz w:val="21"/>
              </w:rPr>
            </w:pPr>
          </w:p>
          <w:p w14:paraId="54F0A154">
            <w:pPr>
              <w:spacing w:before="59" w:line="215" w:lineRule="auto"/>
              <w:ind w:left="5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1417" w:type="dxa"/>
            <w:vAlign w:val="top"/>
          </w:tcPr>
          <w:p w14:paraId="2C8E0DA9">
            <w:pPr>
              <w:spacing w:line="378" w:lineRule="auto"/>
              <w:rPr>
                <w:rFonts w:ascii="Arial"/>
                <w:sz w:val="21"/>
              </w:rPr>
            </w:pPr>
          </w:p>
          <w:p w14:paraId="4FA44BC5">
            <w:pPr>
              <w:spacing w:before="59" w:line="216" w:lineRule="auto"/>
              <w:ind w:left="3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执行程序</w:t>
            </w:r>
          </w:p>
        </w:tc>
      </w:tr>
      <w:tr w14:paraId="6C1185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5" w:hRule="atLeast"/>
        </w:trPr>
        <w:tc>
          <w:tcPr>
            <w:tcW w:w="244" w:type="dxa"/>
            <w:vAlign w:val="top"/>
          </w:tcPr>
          <w:p w14:paraId="4EA25ACB">
            <w:pPr>
              <w:spacing w:line="317" w:lineRule="auto"/>
              <w:rPr>
                <w:rFonts w:ascii="Arial"/>
                <w:sz w:val="21"/>
              </w:rPr>
            </w:pPr>
          </w:p>
          <w:p w14:paraId="1C1D8ECF">
            <w:pPr>
              <w:spacing w:line="317" w:lineRule="auto"/>
              <w:rPr>
                <w:rFonts w:ascii="Arial"/>
                <w:sz w:val="21"/>
              </w:rPr>
            </w:pPr>
          </w:p>
          <w:p w14:paraId="2972E2E5">
            <w:pPr>
              <w:spacing w:line="318" w:lineRule="auto"/>
              <w:rPr>
                <w:rFonts w:ascii="Arial"/>
                <w:sz w:val="21"/>
              </w:rPr>
            </w:pPr>
          </w:p>
          <w:p w14:paraId="3523711E">
            <w:pPr>
              <w:spacing w:before="59"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top"/>
          </w:tcPr>
          <w:p w14:paraId="75868426">
            <w:pPr>
              <w:spacing w:line="317" w:lineRule="auto"/>
              <w:rPr>
                <w:rFonts w:ascii="Arial"/>
                <w:sz w:val="21"/>
              </w:rPr>
            </w:pPr>
          </w:p>
          <w:p w14:paraId="60BB489C">
            <w:pPr>
              <w:spacing w:line="317" w:lineRule="auto"/>
              <w:rPr>
                <w:rFonts w:ascii="Arial"/>
                <w:sz w:val="21"/>
              </w:rPr>
            </w:pPr>
          </w:p>
          <w:p w14:paraId="58584CEF">
            <w:pPr>
              <w:spacing w:line="318" w:lineRule="auto"/>
              <w:rPr>
                <w:rFonts w:ascii="Arial"/>
                <w:sz w:val="21"/>
              </w:rPr>
            </w:pPr>
          </w:p>
          <w:p w14:paraId="10B226AD">
            <w:pPr>
              <w:spacing w:before="59"/>
              <w:ind w:left="59" w:right="6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用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、占用河</w:t>
            </w:r>
          </w:p>
          <w:p w14:paraId="5518313A">
            <w:pPr>
              <w:spacing w:before="1"/>
              <w:ind w:left="63" w:right="6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湖岸线的行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政强制</w:t>
            </w:r>
          </w:p>
        </w:tc>
        <w:tc>
          <w:tcPr>
            <w:tcW w:w="384" w:type="dxa"/>
            <w:vAlign w:val="top"/>
          </w:tcPr>
          <w:p w14:paraId="1051F127">
            <w:pPr>
              <w:rPr>
                <w:rFonts w:ascii="Arial"/>
                <w:sz w:val="21"/>
              </w:rPr>
            </w:pPr>
          </w:p>
          <w:p w14:paraId="2BB6864C">
            <w:pPr>
              <w:rPr>
                <w:rFonts w:ascii="Arial"/>
                <w:sz w:val="21"/>
              </w:rPr>
            </w:pPr>
          </w:p>
          <w:p w14:paraId="43D50168">
            <w:pPr>
              <w:spacing w:line="241" w:lineRule="auto"/>
              <w:rPr>
                <w:rFonts w:ascii="Arial"/>
                <w:sz w:val="21"/>
              </w:rPr>
            </w:pPr>
          </w:p>
          <w:p w14:paraId="6878EE48">
            <w:pPr>
              <w:spacing w:before="59" w:line="221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河</w:t>
            </w:r>
          </w:p>
          <w:p w14:paraId="54209B75">
            <w:pPr>
              <w:spacing w:before="17" w:line="219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湖</w:t>
            </w:r>
          </w:p>
          <w:p w14:paraId="65A8EF8D">
            <w:pPr>
              <w:spacing w:before="20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管</w:t>
            </w:r>
          </w:p>
          <w:p w14:paraId="347C8C69">
            <w:pPr>
              <w:spacing w:before="24" w:line="22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理</w:t>
            </w:r>
          </w:p>
          <w:p w14:paraId="0264F1CB">
            <w:pPr>
              <w:spacing w:before="17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w w:val="125"/>
                <w:sz w:val="18"/>
                <w:szCs w:val="18"/>
              </w:rPr>
              <w:t>处</w:t>
            </w:r>
          </w:p>
        </w:tc>
        <w:tc>
          <w:tcPr>
            <w:tcW w:w="6136" w:type="dxa"/>
            <w:vAlign w:val="top"/>
          </w:tcPr>
          <w:p w14:paraId="50E75292">
            <w:pPr>
              <w:spacing w:line="245" w:lineRule="auto"/>
              <w:rPr>
                <w:rFonts w:ascii="Arial"/>
                <w:sz w:val="21"/>
              </w:rPr>
            </w:pPr>
          </w:p>
          <w:p w14:paraId="764B741F">
            <w:pPr>
              <w:spacing w:line="246" w:lineRule="auto"/>
              <w:rPr>
                <w:rFonts w:ascii="Arial"/>
                <w:sz w:val="21"/>
              </w:rPr>
            </w:pPr>
          </w:p>
          <w:p w14:paraId="11E38828">
            <w:pPr>
              <w:spacing w:before="59" w:line="239" w:lineRule="auto"/>
              <w:ind w:left="60" w:right="62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【法律】《中华人民共和国长江保护法 》（2021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年发布）第八十七条</w:t>
            </w:r>
            <w:r>
              <w:rPr>
                <w:rFonts w:ascii="FangSong_GB2312" w:hAnsi="FangSong_GB2312" w:eastAsia="FangSong_GB2312" w:cs="FangSong_GB2312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反本法规定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，非法侵占长江流域河湖水域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，或者违法利   用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、占用河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湖岸线的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由县级以上人民政府水行政 、自然资源等主管部门按照职责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分工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限期拆除并恢复原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状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，所需费用由违法者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承担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，没收违法所得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，并处五万元以上五十万元以下罚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款 。</w:t>
            </w:r>
          </w:p>
          <w:p w14:paraId="2E7DB8BC">
            <w:pPr>
              <w:spacing w:line="239" w:lineRule="auto"/>
              <w:ind w:left="62" w:right="6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【法律】《中华人民共和国青藏高原生态保护法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》（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2023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年发布）第五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十五条    违反本法规定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，利用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、占用青藏高原河道 、湖泊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水域和岸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线的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由县级以上人民政府水行政主管部门责令停止违法行为  ，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限期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拆除并恢复原状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，处五万元以上五十万元以下罚</w:t>
            </w:r>
          </w:p>
          <w:p w14:paraId="0770852E">
            <w:pPr>
              <w:spacing w:before="1" w:line="241" w:lineRule="auto"/>
              <w:ind w:left="70" w:right="65" w:hanging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款 ；逾期不拆除或者不恢复原状的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，强制拆除或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者代为恢复原状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需费用由违法者承担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1844" w:type="dxa"/>
            <w:vAlign w:val="top"/>
          </w:tcPr>
          <w:p w14:paraId="3E3926A8">
            <w:pPr>
              <w:spacing w:before="86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11DBB186">
            <w:pPr>
              <w:spacing w:before="19" w:line="233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1155A8BB">
            <w:pPr>
              <w:spacing w:before="24" w:line="234" w:lineRule="auto"/>
              <w:ind w:left="61" w:right="4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39E832C0">
            <w:pPr>
              <w:spacing w:line="359" w:lineRule="auto"/>
              <w:rPr>
                <w:rFonts w:ascii="Arial"/>
                <w:sz w:val="21"/>
              </w:rPr>
            </w:pPr>
          </w:p>
          <w:p w14:paraId="260F05CF">
            <w:pPr>
              <w:spacing w:line="360" w:lineRule="auto"/>
              <w:rPr>
                <w:rFonts w:ascii="Arial"/>
                <w:sz w:val="21"/>
              </w:rPr>
            </w:pPr>
          </w:p>
          <w:p w14:paraId="12BDF2A2">
            <w:pPr>
              <w:spacing w:before="59" w:line="235" w:lineRule="auto"/>
              <w:ind w:left="61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268C0A5F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状；</w:t>
            </w:r>
          </w:p>
          <w:p w14:paraId="5F881B72">
            <w:pPr>
              <w:spacing w:before="24" w:line="217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代</w:t>
            </w:r>
          </w:p>
          <w:p w14:paraId="76EB2ED3">
            <w:pPr>
              <w:spacing w:before="21"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履行。</w:t>
            </w:r>
          </w:p>
        </w:tc>
        <w:tc>
          <w:tcPr>
            <w:tcW w:w="1850" w:type="dxa"/>
            <w:vAlign w:val="top"/>
          </w:tcPr>
          <w:p w14:paraId="1F645BF3">
            <w:pPr>
              <w:spacing w:line="258" w:lineRule="auto"/>
              <w:rPr>
                <w:rFonts w:ascii="Arial"/>
                <w:sz w:val="21"/>
              </w:rPr>
            </w:pPr>
          </w:p>
          <w:p w14:paraId="75F22848">
            <w:pPr>
              <w:spacing w:before="58" w:line="235" w:lineRule="auto"/>
              <w:ind w:left="62" w:right="11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自行排除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妨碍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、恢复原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状的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可以不采取行政强制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措施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77C2E188">
            <w:pPr>
              <w:spacing w:before="24" w:line="237" w:lineRule="auto"/>
              <w:ind w:left="63" w:right="59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情况下 ，可以与当事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人达成执行协</w:t>
            </w:r>
            <w:r>
              <w:rPr>
                <w:rFonts w:ascii="FangSong_GB2312" w:hAnsi="FangSong_GB2312" w:eastAsia="FangSong_GB2312" w:cs="FangSong_GB2312"/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阶段履行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不拆除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、不恢复原状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，强行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拆除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需费用由违法单位或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者个人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负担。</w:t>
            </w:r>
          </w:p>
        </w:tc>
        <w:tc>
          <w:tcPr>
            <w:tcW w:w="1417" w:type="dxa"/>
            <w:vAlign w:val="top"/>
          </w:tcPr>
          <w:p w14:paraId="4D696E02">
            <w:pPr>
              <w:spacing w:line="257" w:lineRule="auto"/>
              <w:rPr>
                <w:rFonts w:ascii="Arial"/>
                <w:sz w:val="21"/>
              </w:rPr>
            </w:pPr>
          </w:p>
          <w:p w14:paraId="4672D59F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12F1E5EC">
            <w:pPr>
              <w:spacing w:before="27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7041298B">
            <w:pPr>
              <w:spacing w:before="25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5EC0E4D5">
            <w:pPr>
              <w:spacing w:before="24" w:line="231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  <w:tr w14:paraId="68EF9F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4" w:hRule="atLeast"/>
        </w:trPr>
        <w:tc>
          <w:tcPr>
            <w:tcW w:w="244" w:type="dxa"/>
            <w:vAlign w:val="top"/>
          </w:tcPr>
          <w:p w14:paraId="403827AC">
            <w:pPr>
              <w:spacing w:line="284" w:lineRule="auto"/>
              <w:rPr>
                <w:rFonts w:ascii="Arial"/>
                <w:sz w:val="21"/>
              </w:rPr>
            </w:pPr>
          </w:p>
          <w:p w14:paraId="29B96470">
            <w:pPr>
              <w:spacing w:line="284" w:lineRule="auto"/>
              <w:rPr>
                <w:rFonts w:ascii="Arial"/>
                <w:sz w:val="21"/>
              </w:rPr>
            </w:pPr>
          </w:p>
          <w:p w14:paraId="1AB6433A">
            <w:pPr>
              <w:spacing w:line="284" w:lineRule="auto"/>
              <w:rPr>
                <w:rFonts w:ascii="Arial"/>
                <w:sz w:val="21"/>
              </w:rPr>
            </w:pPr>
          </w:p>
          <w:p w14:paraId="69C110F1">
            <w:pPr>
              <w:spacing w:line="284" w:lineRule="auto"/>
              <w:rPr>
                <w:rFonts w:ascii="Arial"/>
                <w:sz w:val="21"/>
              </w:rPr>
            </w:pPr>
          </w:p>
          <w:p w14:paraId="3C039F7E">
            <w:pPr>
              <w:spacing w:line="284" w:lineRule="auto"/>
              <w:rPr>
                <w:rFonts w:ascii="Arial"/>
                <w:sz w:val="21"/>
              </w:rPr>
            </w:pPr>
          </w:p>
          <w:p w14:paraId="5F73EC88">
            <w:pPr>
              <w:spacing w:before="58"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top"/>
          </w:tcPr>
          <w:p w14:paraId="4C7F46BF">
            <w:pPr>
              <w:spacing w:line="318" w:lineRule="auto"/>
              <w:rPr>
                <w:rFonts w:ascii="Arial"/>
                <w:sz w:val="21"/>
              </w:rPr>
            </w:pPr>
          </w:p>
          <w:p w14:paraId="1ACCC8B3">
            <w:pPr>
              <w:spacing w:line="319" w:lineRule="auto"/>
              <w:rPr>
                <w:rFonts w:ascii="Arial"/>
                <w:sz w:val="21"/>
              </w:rPr>
            </w:pPr>
          </w:p>
          <w:p w14:paraId="4CD40207">
            <w:pPr>
              <w:spacing w:line="319" w:lineRule="auto"/>
              <w:rPr>
                <w:rFonts w:ascii="Arial"/>
                <w:sz w:val="21"/>
              </w:rPr>
            </w:pPr>
          </w:p>
          <w:p w14:paraId="7782282B">
            <w:pPr>
              <w:spacing w:before="58" w:line="239" w:lineRule="auto"/>
              <w:ind w:left="64" w:right="68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对责令限期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缴纳水资</w:t>
            </w:r>
          </w:p>
          <w:p w14:paraId="1E7B09EE">
            <w:pPr>
              <w:spacing w:before="1" w:line="239" w:lineRule="auto"/>
              <w:ind w:left="62" w:right="63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源费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，且逾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期不缴纳</w:t>
            </w:r>
          </w:p>
          <w:p w14:paraId="4418F1A5">
            <w:pPr>
              <w:spacing w:line="238" w:lineRule="auto"/>
              <w:ind w:left="64" w:right="68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水资源费行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为的行政</w:t>
            </w:r>
          </w:p>
          <w:p w14:paraId="2CFBE36A">
            <w:pPr>
              <w:spacing w:before="3" w:line="216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强制</w:t>
            </w:r>
          </w:p>
        </w:tc>
        <w:tc>
          <w:tcPr>
            <w:tcW w:w="384" w:type="dxa"/>
            <w:textDirection w:val="tbRlV"/>
            <w:vAlign w:val="top"/>
          </w:tcPr>
          <w:p w14:paraId="17D173BA">
            <w:pPr>
              <w:spacing w:before="145" w:line="204" w:lineRule="auto"/>
              <w:ind w:left="12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>水文水资源处</w:t>
            </w:r>
          </w:p>
        </w:tc>
        <w:tc>
          <w:tcPr>
            <w:tcW w:w="6136" w:type="dxa"/>
            <w:vAlign w:val="top"/>
          </w:tcPr>
          <w:p w14:paraId="36FCAC40">
            <w:pPr>
              <w:spacing w:line="318" w:lineRule="auto"/>
              <w:rPr>
                <w:rFonts w:ascii="Arial"/>
                <w:sz w:val="21"/>
              </w:rPr>
            </w:pPr>
          </w:p>
          <w:p w14:paraId="3A4E3F08">
            <w:pPr>
              <w:spacing w:line="318" w:lineRule="auto"/>
              <w:rPr>
                <w:rFonts w:ascii="Arial"/>
                <w:sz w:val="21"/>
              </w:rPr>
            </w:pPr>
          </w:p>
          <w:p w14:paraId="6351087C">
            <w:pPr>
              <w:spacing w:line="318" w:lineRule="auto"/>
              <w:rPr>
                <w:rFonts w:ascii="Arial"/>
                <w:sz w:val="21"/>
              </w:rPr>
            </w:pPr>
          </w:p>
          <w:p w14:paraId="0C9C6E8C">
            <w:pPr>
              <w:spacing w:before="58"/>
              <w:ind w:left="57" w:right="65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【法律】《中华人民共和国水法 》（198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 ，2002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年修订 ，2009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修正 ，2016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年修正）第七十条 拒不缴纳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、拖延缴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纳或者    拖欠水资源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费的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， 由县级以上人民政府水行政主管部门或者流域管理机构依据职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权  ，责令限期缴纳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；逾期不缴纳的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，从滞纳之日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起按日加收滞纳部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分千分之二的滞纳金</w:t>
            </w:r>
            <w:r>
              <w:rPr>
                <w:rFonts w:ascii="FangSong_GB2312" w:hAnsi="FangSong_GB2312" w:eastAsia="FangSong_GB2312" w:cs="FangSong_GB2312"/>
                <w:spacing w:val="9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，并处应缴或者补缴水资源费一倍以上五倍以下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的罚款</w:t>
            </w:r>
            <w:r>
              <w:rPr>
                <w:rFonts w:ascii="FangSong_GB2312" w:hAnsi="FangSong_GB2312" w:eastAsia="FangSong_GB2312" w:cs="FangSong_GB2312"/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5645308B">
            <w:pPr>
              <w:spacing w:before="1" w:line="238" w:lineRule="auto"/>
              <w:ind w:left="62" w:right="6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 】《取水许可和水资源费征收管理条例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年修正）第五十四条  取水单位或者个人拒不缴纳 、拖 延缴纳或者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拖欠水资源费的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，依照《中华人民共和国水法 》第七十条规定处罚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</w:tc>
        <w:tc>
          <w:tcPr>
            <w:tcW w:w="1844" w:type="dxa"/>
            <w:vAlign w:val="top"/>
          </w:tcPr>
          <w:p w14:paraId="15AED29F">
            <w:pPr>
              <w:spacing w:line="246" w:lineRule="auto"/>
              <w:rPr>
                <w:rFonts w:ascii="Arial"/>
                <w:sz w:val="21"/>
              </w:rPr>
            </w:pPr>
          </w:p>
          <w:p w14:paraId="27D64305">
            <w:pPr>
              <w:spacing w:line="246" w:lineRule="auto"/>
              <w:rPr>
                <w:rFonts w:ascii="Arial"/>
                <w:sz w:val="21"/>
              </w:rPr>
            </w:pPr>
          </w:p>
          <w:p w14:paraId="61A7F7FC">
            <w:pPr>
              <w:spacing w:before="58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6814D868">
            <w:pPr>
              <w:spacing w:before="22" w:line="233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3942F0C2">
            <w:pPr>
              <w:spacing w:before="23" w:line="227" w:lineRule="auto"/>
              <w:ind w:left="61" w:right="61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</w:p>
        </w:tc>
        <w:tc>
          <w:tcPr>
            <w:tcW w:w="601" w:type="dxa"/>
            <w:vAlign w:val="top"/>
          </w:tcPr>
          <w:p w14:paraId="187604B4">
            <w:pPr>
              <w:spacing w:line="297" w:lineRule="auto"/>
              <w:rPr>
                <w:rFonts w:ascii="Arial"/>
                <w:sz w:val="21"/>
              </w:rPr>
            </w:pPr>
          </w:p>
          <w:p w14:paraId="51AEC834">
            <w:pPr>
              <w:spacing w:line="297" w:lineRule="auto"/>
              <w:rPr>
                <w:rFonts w:ascii="Arial"/>
                <w:sz w:val="21"/>
              </w:rPr>
            </w:pPr>
          </w:p>
          <w:p w14:paraId="5B1E926C">
            <w:pPr>
              <w:spacing w:line="297" w:lineRule="auto"/>
              <w:rPr>
                <w:rFonts w:ascii="Arial"/>
                <w:sz w:val="21"/>
              </w:rPr>
            </w:pPr>
          </w:p>
          <w:p w14:paraId="42AA601A">
            <w:pPr>
              <w:spacing w:line="297" w:lineRule="auto"/>
              <w:rPr>
                <w:rFonts w:ascii="Arial"/>
                <w:sz w:val="21"/>
              </w:rPr>
            </w:pPr>
          </w:p>
          <w:p w14:paraId="41EB7006">
            <w:pPr>
              <w:spacing w:before="59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加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</w:t>
            </w:r>
          </w:p>
          <w:p w14:paraId="1D730850">
            <w:pPr>
              <w:spacing w:before="23" w:line="245" w:lineRule="auto"/>
              <w:ind w:left="64" w:right="6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滞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金。</w:t>
            </w:r>
          </w:p>
        </w:tc>
        <w:tc>
          <w:tcPr>
            <w:tcW w:w="1850" w:type="dxa"/>
            <w:vAlign w:val="top"/>
          </w:tcPr>
          <w:p w14:paraId="2983CD6F">
            <w:pPr>
              <w:spacing w:line="260" w:lineRule="auto"/>
              <w:rPr>
                <w:rFonts w:ascii="Arial"/>
                <w:sz w:val="21"/>
              </w:rPr>
            </w:pPr>
          </w:p>
          <w:p w14:paraId="1DCA5CDB">
            <w:pPr>
              <w:spacing w:before="58" w:line="236" w:lineRule="auto"/>
              <w:ind w:left="67" w:right="5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1.逾期不缴纳的 ，从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滞纳之日起按日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收滞纳部分千分之二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的滞纳金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。加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处滞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纳金的数额不得超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出金钱给付义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务的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数额；</w:t>
            </w:r>
          </w:p>
          <w:p w14:paraId="45C60A54">
            <w:pPr>
              <w:spacing w:before="25" w:line="236" w:lineRule="auto"/>
              <w:ind w:left="63" w:right="5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情况下 ，可以与当事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人达成执行协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阶段履行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人采取补救措施的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可以减免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加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罚</w:t>
            </w:r>
          </w:p>
        </w:tc>
        <w:tc>
          <w:tcPr>
            <w:tcW w:w="1417" w:type="dxa"/>
            <w:vAlign w:val="top"/>
          </w:tcPr>
          <w:p w14:paraId="7A6B086B">
            <w:pPr>
              <w:spacing w:line="241" w:lineRule="auto"/>
              <w:rPr>
                <w:rFonts w:ascii="Arial"/>
                <w:sz w:val="21"/>
              </w:rPr>
            </w:pPr>
          </w:p>
          <w:p w14:paraId="56BCA2B9">
            <w:pPr>
              <w:spacing w:line="241" w:lineRule="auto"/>
              <w:rPr>
                <w:rFonts w:ascii="Arial"/>
                <w:sz w:val="21"/>
              </w:rPr>
            </w:pPr>
          </w:p>
          <w:p w14:paraId="6DB7863B">
            <w:pPr>
              <w:spacing w:line="242" w:lineRule="auto"/>
              <w:rPr>
                <w:rFonts w:ascii="Arial"/>
                <w:sz w:val="21"/>
              </w:rPr>
            </w:pPr>
          </w:p>
          <w:p w14:paraId="757023FB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3047A1CD">
            <w:pPr>
              <w:spacing w:before="25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6CD9BCA7">
            <w:pPr>
              <w:spacing w:before="27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50CA1DA9">
            <w:pPr>
              <w:spacing w:before="24" w:line="231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</w:tbl>
    <w:p w14:paraId="353922FC">
      <w:pPr>
        <w:pStyle w:val="2"/>
      </w:pPr>
    </w:p>
    <w:p w14:paraId="4BB89DA4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211F1B21">
      <w:pPr>
        <w:spacing w:before="19"/>
      </w:pPr>
      <w:r>
        <mc:AlternateContent>
          <mc:Choice Requires="wps">
            <w:drawing>
              <wp:anchor distT="0" distB="0" distL="0" distR="0" simplePos="0" relativeHeight="25177292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3664585</wp:posOffset>
                </wp:positionV>
                <wp:extent cx="656590" cy="230505"/>
                <wp:effectExtent l="213360" t="0" r="0" b="0"/>
                <wp:wrapNone/>
                <wp:docPr id="2118" name="TextBox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5124"/>
                          <a:ext cx="6565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FBDF5"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1141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18" o:spid="_x0000_s1026" o:spt="202" type="#_x0000_t202" style="position:absolute;left:0pt;margin-left:10.55pt;margin-top:288.55pt;height:18.15pt;width:51.7pt;mso-position-horizontal-relative:page;mso-position-vertical-relative:page;rotation:5898240f;z-index:251772928;mso-width-relative:page;mso-height-relative:page;" filled="f" stroked="f" coordsize="21600,21600" o:allowincell="f" o:gfxdata="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yw0fy2AAAAAoBAAAP&#10;AAAAAAAAAAEAIAAAACIAAABkcnMvZG93bnJldi54bWxQSwECFAAUAAAACACHTuJAJnbFc1ECAACl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C8FBDF5"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1141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024E835">
      <w:pPr>
        <w:spacing w:before="19"/>
      </w:pPr>
    </w:p>
    <w:p w14:paraId="088290B3">
      <w:pPr>
        <w:spacing w:before="18"/>
      </w:pPr>
    </w:p>
    <w:p w14:paraId="078704E1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"/>
        <w:gridCol w:w="1134"/>
        <w:gridCol w:w="384"/>
        <w:gridCol w:w="6136"/>
        <w:gridCol w:w="1844"/>
        <w:gridCol w:w="601"/>
        <w:gridCol w:w="1850"/>
        <w:gridCol w:w="1417"/>
      </w:tblGrid>
      <w:tr w14:paraId="21CC597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244" w:type="dxa"/>
            <w:textDirection w:val="tbRlV"/>
            <w:vAlign w:val="top"/>
          </w:tcPr>
          <w:p w14:paraId="4C61AA21">
            <w:pPr>
              <w:spacing w:before="46" w:line="184" w:lineRule="auto"/>
              <w:ind w:left="2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134" w:type="dxa"/>
            <w:vAlign w:val="top"/>
          </w:tcPr>
          <w:p w14:paraId="1C1D6444">
            <w:pPr>
              <w:spacing w:line="378" w:lineRule="auto"/>
              <w:rPr>
                <w:rFonts w:ascii="Arial"/>
                <w:sz w:val="21"/>
              </w:rPr>
            </w:pPr>
          </w:p>
          <w:p w14:paraId="4B6C3AF0">
            <w:pPr>
              <w:spacing w:before="59" w:line="215" w:lineRule="auto"/>
              <w:ind w:left="1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384" w:type="dxa"/>
            <w:textDirection w:val="tbRlV"/>
            <w:vAlign w:val="top"/>
          </w:tcPr>
          <w:p w14:paraId="5552EE5A">
            <w:pPr>
              <w:spacing w:before="104" w:line="207" w:lineRule="auto"/>
              <w:ind w:left="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38"/>
                <w:sz w:val="18"/>
                <w:szCs w:val="18"/>
              </w:rPr>
              <w:t>承办机构</w:t>
            </w:r>
          </w:p>
        </w:tc>
        <w:tc>
          <w:tcPr>
            <w:tcW w:w="6136" w:type="dxa"/>
            <w:vAlign w:val="top"/>
          </w:tcPr>
          <w:p w14:paraId="196C7E17">
            <w:pPr>
              <w:spacing w:line="378" w:lineRule="auto"/>
              <w:rPr>
                <w:rFonts w:ascii="Arial"/>
                <w:sz w:val="21"/>
              </w:rPr>
            </w:pPr>
          </w:p>
          <w:p w14:paraId="39A2FA52">
            <w:pPr>
              <w:spacing w:before="59" w:line="215" w:lineRule="auto"/>
              <w:ind w:left="26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1844" w:type="dxa"/>
            <w:vAlign w:val="top"/>
          </w:tcPr>
          <w:p w14:paraId="0EFA7D60">
            <w:pPr>
              <w:spacing w:line="378" w:lineRule="auto"/>
              <w:rPr>
                <w:rFonts w:ascii="Arial"/>
                <w:sz w:val="21"/>
              </w:rPr>
            </w:pPr>
          </w:p>
          <w:p w14:paraId="3DD016C5">
            <w:pPr>
              <w:spacing w:before="58" w:line="214" w:lineRule="auto"/>
              <w:ind w:left="5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6"/>
                <w:sz w:val="18"/>
                <w:szCs w:val="18"/>
              </w:rPr>
              <w:t>基本原则</w:t>
            </w:r>
          </w:p>
        </w:tc>
        <w:tc>
          <w:tcPr>
            <w:tcW w:w="601" w:type="dxa"/>
            <w:vAlign w:val="top"/>
          </w:tcPr>
          <w:p w14:paraId="34495C48">
            <w:pPr>
              <w:spacing w:line="261" w:lineRule="auto"/>
              <w:rPr>
                <w:rFonts w:ascii="Arial"/>
                <w:sz w:val="21"/>
              </w:rPr>
            </w:pPr>
          </w:p>
          <w:p w14:paraId="14FFA5DD">
            <w:pPr>
              <w:spacing w:before="59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强制</w:t>
            </w:r>
          </w:p>
          <w:p w14:paraId="3CDEE9D5">
            <w:pPr>
              <w:spacing w:before="22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18"/>
                <w:szCs w:val="18"/>
              </w:rPr>
              <w:t>种类</w:t>
            </w:r>
          </w:p>
        </w:tc>
        <w:tc>
          <w:tcPr>
            <w:tcW w:w="1850" w:type="dxa"/>
            <w:vAlign w:val="top"/>
          </w:tcPr>
          <w:p w14:paraId="599A2741">
            <w:pPr>
              <w:spacing w:line="378" w:lineRule="auto"/>
              <w:rPr>
                <w:rFonts w:ascii="Arial"/>
                <w:sz w:val="21"/>
              </w:rPr>
            </w:pPr>
          </w:p>
          <w:p w14:paraId="37AC86AA">
            <w:pPr>
              <w:spacing w:before="59" w:line="215" w:lineRule="auto"/>
              <w:ind w:left="5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1417" w:type="dxa"/>
            <w:vAlign w:val="top"/>
          </w:tcPr>
          <w:p w14:paraId="4FFDEF1F">
            <w:pPr>
              <w:spacing w:line="378" w:lineRule="auto"/>
              <w:rPr>
                <w:rFonts w:ascii="Arial"/>
                <w:sz w:val="21"/>
              </w:rPr>
            </w:pPr>
          </w:p>
          <w:p w14:paraId="3EC8A5E6">
            <w:pPr>
              <w:spacing w:before="59" w:line="216" w:lineRule="auto"/>
              <w:ind w:left="3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执行程序</w:t>
            </w:r>
          </w:p>
        </w:tc>
      </w:tr>
      <w:tr w14:paraId="0C7B2DB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6" w:hRule="atLeast"/>
        </w:trPr>
        <w:tc>
          <w:tcPr>
            <w:tcW w:w="244" w:type="dxa"/>
            <w:vAlign w:val="top"/>
          </w:tcPr>
          <w:p w14:paraId="5059DFB6"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 w14:paraId="54F5A7E7">
            <w:pPr>
              <w:rPr>
                <w:rFonts w:ascii="Arial"/>
                <w:sz w:val="21"/>
              </w:rPr>
            </w:pPr>
          </w:p>
        </w:tc>
        <w:tc>
          <w:tcPr>
            <w:tcW w:w="384" w:type="dxa"/>
            <w:vAlign w:val="top"/>
          </w:tcPr>
          <w:p w14:paraId="75EE29D1">
            <w:pPr>
              <w:rPr>
                <w:rFonts w:ascii="Arial"/>
                <w:sz w:val="21"/>
              </w:rPr>
            </w:pPr>
          </w:p>
        </w:tc>
        <w:tc>
          <w:tcPr>
            <w:tcW w:w="6136" w:type="dxa"/>
            <w:vAlign w:val="top"/>
          </w:tcPr>
          <w:p w14:paraId="7A9AF5AD">
            <w:pPr>
              <w:rPr>
                <w:rFonts w:ascii="Arial"/>
                <w:sz w:val="21"/>
              </w:rPr>
            </w:pPr>
          </w:p>
        </w:tc>
        <w:tc>
          <w:tcPr>
            <w:tcW w:w="1844" w:type="dxa"/>
            <w:vAlign w:val="top"/>
          </w:tcPr>
          <w:p w14:paraId="59468155">
            <w:pPr>
              <w:spacing w:before="84" w:line="239" w:lineRule="auto"/>
              <w:ind w:left="65" w:right="4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策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54E506EE">
            <w:pPr>
              <w:rPr>
                <w:rFonts w:ascii="Arial"/>
                <w:sz w:val="21"/>
              </w:rPr>
            </w:pPr>
          </w:p>
        </w:tc>
        <w:tc>
          <w:tcPr>
            <w:tcW w:w="1850" w:type="dxa"/>
            <w:vAlign w:val="top"/>
          </w:tcPr>
          <w:p w14:paraId="447D7DE7">
            <w:pPr>
              <w:spacing w:before="85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款或者滞纳金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</w:p>
          <w:p w14:paraId="52DD25AB">
            <w:pPr>
              <w:spacing w:before="25" w:line="239" w:lineRule="auto"/>
              <w:ind w:left="63" w:right="59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4.加处滞纳金超过三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十日</w:t>
            </w:r>
            <w:r>
              <w:rPr>
                <w:rFonts w:ascii="FangSong_GB2312" w:hAnsi="FangSong_GB2312" w:eastAsia="FangSong_GB2312" w:cs="FangSong_GB2312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，经催告当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人仍不履行的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，申请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法院强制执行</w:t>
            </w:r>
          </w:p>
          <w:p w14:paraId="335B5A6F">
            <w:pPr>
              <w:spacing w:before="128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  <w:tc>
          <w:tcPr>
            <w:tcW w:w="1417" w:type="dxa"/>
            <w:vAlign w:val="top"/>
          </w:tcPr>
          <w:p w14:paraId="4566D015">
            <w:pPr>
              <w:rPr>
                <w:rFonts w:ascii="Arial"/>
                <w:sz w:val="21"/>
              </w:rPr>
            </w:pPr>
          </w:p>
        </w:tc>
      </w:tr>
      <w:tr w14:paraId="170877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3" w:hRule="atLeast"/>
        </w:trPr>
        <w:tc>
          <w:tcPr>
            <w:tcW w:w="244" w:type="dxa"/>
            <w:vAlign w:val="top"/>
          </w:tcPr>
          <w:p w14:paraId="7D85B729">
            <w:pPr>
              <w:spacing w:line="318" w:lineRule="auto"/>
              <w:rPr>
                <w:rFonts w:ascii="Arial"/>
                <w:sz w:val="21"/>
              </w:rPr>
            </w:pPr>
          </w:p>
          <w:p w14:paraId="7A8B2C7B">
            <w:pPr>
              <w:spacing w:line="318" w:lineRule="auto"/>
              <w:rPr>
                <w:rFonts w:ascii="Arial"/>
                <w:sz w:val="21"/>
              </w:rPr>
            </w:pPr>
          </w:p>
          <w:p w14:paraId="25EE7927">
            <w:pPr>
              <w:spacing w:line="319" w:lineRule="auto"/>
              <w:rPr>
                <w:rFonts w:ascii="Arial"/>
                <w:sz w:val="21"/>
              </w:rPr>
            </w:pPr>
          </w:p>
          <w:p w14:paraId="7ABE99B8">
            <w:pPr>
              <w:spacing w:before="58" w:line="239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</w:p>
          <w:p w14:paraId="4ED7A635">
            <w:pPr>
              <w:spacing w:line="242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top"/>
          </w:tcPr>
          <w:p w14:paraId="1705AE4A">
            <w:pPr>
              <w:spacing w:line="245" w:lineRule="auto"/>
              <w:rPr>
                <w:rFonts w:ascii="Arial"/>
                <w:sz w:val="21"/>
              </w:rPr>
            </w:pPr>
          </w:p>
          <w:p w14:paraId="20C8D58D">
            <w:pPr>
              <w:spacing w:line="245" w:lineRule="auto"/>
              <w:rPr>
                <w:rFonts w:ascii="Arial"/>
                <w:sz w:val="21"/>
              </w:rPr>
            </w:pPr>
          </w:p>
          <w:p w14:paraId="198D649C">
            <w:pPr>
              <w:spacing w:before="58" w:line="213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>对未取得取</w:t>
            </w:r>
          </w:p>
          <w:p w14:paraId="634B332D">
            <w:pPr>
              <w:spacing w:before="27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水申请批</w:t>
            </w:r>
          </w:p>
          <w:p w14:paraId="5448CC14">
            <w:pPr>
              <w:spacing w:before="25" w:line="238" w:lineRule="auto"/>
              <w:ind w:left="58" w:right="6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准文件擅自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建设取水</w:t>
            </w:r>
          </w:p>
          <w:p w14:paraId="361E8A40">
            <w:pPr>
              <w:ind w:left="60" w:right="61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工程或者设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，逾期</w:t>
            </w:r>
          </w:p>
          <w:p w14:paraId="4EE89E79">
            <w:pPr>
              <w:spacing w:line="238" w:lineRule="auto"/>
              <w:ind w:left="64" w:right="68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不补办或者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补办未被</w:t>
            </w:r>
          </w:p>
          <w:p w14:paraId="5F621BA6">
            <w:pPr>
              <w:spacing w:before="2" w:line="239" w:lineRule="auto"/>
              <w:ind w:left="70" w:right="68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批准的行政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强制</w:t>
            </w:r>
          </w:p>
        </w:tc>
        <w:tc>
          <w:tcPr>
            <w:tcW w:w="384" w:type="dxa"/>
            <w:textDirection w:val="tbRlV"/>
            <w:vAlign w:val="top"/>
          </w:tcPr>
          <w:p w14:paraId="0B06CE1E">
            <w:pPr>
              <w:spacing w:before="145" w:line="204" w:lineRule="auto"/>
              <w:ind w:left="78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>水文水资源处</w:t>
            </w:r>
          </w:p>
        </w:tc>
        <w:tc>
          <w:tcPr>
            <w:tcW w:w="6136" w:type="dxa"/>
            <w:vAlign w:val="top"/>
          </w:tcPr>
          <w:p w14:paraId="7817F655">
            <w:pPr>
              <w:spacing w:line="241" w:lineRule="auto"/>
              <w:rPr>
                <w:rFonts w:ascii="Arial"/>
                <w:sz w:val="21"/>
              </w:rPr>
            </w:pPr>
          </w:p>
          <w:p w14:paraId="0D9CB638">
            <w:pPr>
              <w:spacing w:line="242" w:lineRule="auto"/>
              <w:rPr>
                <w:rFonts w:ascii="Arial"/>
                <w:sz w:val="21"/>
              </w:rPr>
            </w:pPr>
          </w:p>
          <w:p w14:paraId="2672CB44">
            <w:pPr>
              <w:spacing w:line="242" w:lineRule="auto"/>
              <w:rPr>
                <w:rFonts w:ascii="Arial"/>
                <w:sz w:val="21"/>
              </w:rPr>
            </w:pPr>
          </w:p>
          <w:p w14:paraId="35F6858F">
            <w:pPr>
              <w:spacing w:before="59" w:line="239" w:lineRule="auto"/>
              <w:ind w:left="59" w:right="6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 】《取水许可和水资源费征收管理条例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2017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第四十九条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未取得取水申请批准文件擅自建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 设取水工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程或者设施的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限期补办有关手续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；逾期不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补办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或者补办未被批准的</w:t>
            </w:r>
            <w:r>
              <w:rPr>
                <w:rFonts w:ascii="FangSong_GB2312" w:hAnsi="FangSong_GB2312" w:eastAsia="FangSong_GB2312" w:cs="FangSong_GB2312"/>
                <w:spacing w:val="7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，责令限期拆除或者封闭其取 水工程或者设施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逾期不拆除或者不封闭其取水工程或者设施的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 由县级以上地方人民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政府水行政主管部门或者流域管理机构组  织拆除或者封闭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，所需费用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由违法行为人承担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，可以处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1844" w:type="dxa"/>
            <w:vAlign w:val="top"/>
          </w:tcPr>
          <w:p w14:paraId="384A8AC2">
            <w:pPr>
              <w:spacing w:before="86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40BDBCC8">
            <w:pPr>
              <w:spacing w:before="19" w:line="233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757DEE6D">
            <w:pPr>
              <w:spacing w:before="24" w:line="234" w:lineRule="auto"/>
              <w:ind w:left="61" w:right="4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14BD9D16">
            <w:pPr>
              <w:spacing w:line="241" w:lineRule="auto"/>
              <w:rPr>
                <w:rFonts w:ascii="Arial"/>
                <w:sz w:val="21"/>
              </w:rPr>
            </w:pPr>
          </w:p>
          <w:p w14:paraId="2F2781F7">
            <w:pPr>
              <w:spacing w:line="242" w:lineRule="auto"/>
              <w:rPr>
                <w:rFonts w:ascii="Arial"/>
                <w:sz w:val="21"/>
              </w:rPr>
            </w:pPr>
          </w:p>
          <w:p w14:paraId="1031B23C">
            <w:pPr>
              <w:spacing w:line="242" w:lineRule="auto"/>
              <w:rPr>
                <w:rFonts w:ascii="Arial"/>
                <w:sz w:val="21"/>
              </w:rPr>
            </w:pPr>
          </w:p>
          <w:p w14:paraId="36CBC429">
            <w:pPr>
              <w:spacing w:before="58" w:line="234" w:lineRule="auto"/>
              <w:ind w:left="61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16A825A0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状；</w:t>
            </w:r>
          </w:p>
          <w:p w14:paraId="248A5CCA">
            <w:pPr>
              <w:spacing w:before="24" w:line="217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代</w:t>
            </w:r>
          </w:p>
          <w:p w14:paraId="02BCAAD9">
            <w:pPr>
              <w:spacing w:before="21"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履行。</w:t>
            </w:r>
          </w:p>
        </w:tc>
        <w:tc>
          <w:tcPr>
            <w:tcW w:w="1850" w:type="dxa"/>
            <w:vAlign w:val="top"/>
          </w:tcPr>
          <w:p w14:paraId="36968C50">
            <w:pPr>
              <w:spacing w:before="88" w:line="236" w:lineRule="auto"/>
              <w:ind w:left="64" w:right="5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自行组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织 拆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除 或 者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封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 ，可以不采取行政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强制措施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，要求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限期履行行政强制决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12E658ED">
            <w:pPr>
              <w:spacing w:before="26" w:line="237" w:lineRule="auto"/>
              <w:ind w:left="63" w:right="5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情况下 ，可以与当事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人达成执行协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阶段履行 ；</w:t>
            </w:r>
            <w:r>
              <w:rPr>
                <w:rFonts w:ascii="FangSong_GB2312" w:hAnsi="FangSong_GB2312" w:eastAsia="FangSong_GB2312" w:cs="FangSong_GB2312"/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不拆除或者封闭的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者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闭 ，所需费用由违法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单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位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者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个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人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担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</w:p>
        </w:tc>
        <w:tc>
          <w:tcPr>
            <w:tcW w:w="1417" w:type="dxa"/>
            <w:vAlign w:val="top"/>
          </w:tcPr>
          <w:p w14:paraId="0E15CE52">
            <w:pPr>
              <w:spacing w:line="260" w:lineRule="auto"/>
              <w:rPr>
                <w:rFonts w:ascii="Arial"/>
                <w:sz w:val="21"/>
              </w:rPr>
            </w:pPr>
          </w:p>
          <w:p w14:paraId="7D02C315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4AD9390B">
            <w:pPr>
              <w:spacing w:before="25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260937E5">
            <w:pPr>
              <w:spacing w:before="25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6620564B">
            <w:pPr>
              <w:spacing w:before="24" w:line="231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</w:tbl>
    <w:p w14:paraId="427DC0A5">
      <w:pPr>
        <w:pStyle w:val="2"/>
      </w:pPr>
    </w:p>
    <w:p w14:paraId="24DC438D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7E3C8280">
      <w:pPr>
        <w:spacing w:before="19"/>
      </w:pPr>
      <w:r>
        <mc:AlternateContent>
          <mc:Choice Requires="wps">
            <w:drawing>
              <wp:anchor distT="0" distB="0" distL="0" distR="0" simplePos="0" relativeHeight="25177395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3664585</wp:posOffset>
                </wp:positionV>
                <wp:extent cx="656590" cy="230505"/>
                <wp:effectExtent l="213360" t="0" r="0" b="0"/>
                <wp:wrapNone/>
                <wp:docPr id="2120" name="TextBox 2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5124"/>
                          <a:ext cx="6565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06256"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1142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0" o:spid="_x0000_s1026" o:spt="202" type="#_x0000_t202" style="position:absolute;left:0pt;margin-left:10.55pt;margin-top:288.55pt;height:18.15pt;width:51.7pt;mso-position-horizontal-relative:page;mso-position-vertical-relative:page;rotation:5898240f;z-index:251773952;mso-width-relative:page;mso-height-relative:page;" filled="f" stroked="f" coordsize="21600,21600" o:allowincell="f" o:gfxdata="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LDR/LYAAAACgEAAA8A&#10;AAAAAAAAAQAgAAAAIgAAAGRycy9kb3ducmV2LnhtbFBLAQIUABQAAAAIAIdO4kCGr3OyUAIAAKU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0506256"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1142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E20D133">
      <w:pPr>
        <w:spacing w:before="19"/>
      </w:pPr>
    </w:p>
    <w:p w14:paraId="66C82E39">
      <w:pPr>
        <w:spacing w:before="18"/>
      </w:pPr>
    </w:p>
    <w:p w14:paraId="67DB4219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"/>
        <w:gridCol w:w="1134"/>
        <w:gridCol w:w="384"/>
        <w:gridCol w:w="6136"/>
        <w:gridCol w:w="1844"/>
        <w:gridCol w:w="601"/>
        <w:gridCol w:w="1850"/>
        <w:gridCol w:w="1417"/>
      </w:tblGrid>
      <w:tr w14:paraId="343663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244" w:type="dxa"/>
            <w:textDirection w:val="tbRlV"/>
            <w:vAlign w:val="top"/>
          </w:tcPr>
          <w:p w14:paraId="6F9A80EA">
            <w:pPr>
              <w:spacing w:before="46" w:line="184" w:lineRule="auto"/>
              <w:ind w:left="2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134" w:type="dxa"/>
            <w:vAlign w:val="top"/>
          </w:tcPr>
          <w:p w14:paraId="733C69A7">
            <w:pPr>
              <w:spacing w:line="378" w:lineRule="auto"/>
              <w:rPr>
                <w:rFonts w:ascii="Arial"/>
                <w:sz w:val="21"/>
              </w:rPr>
            </w:pPr>
          </w:p>
          <w:p w14:paraId="6EE96683">
            <w:pPr>
              <w:spacing w:before="59" w:line="215" w:lineRule="auto"/>
              <w:ind w:left="1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384" w:type="dxa"/>
            <w:textDirection w:val="tbRlV"/>
            <w:vAlign w:val="top"/>
          </w:tcPr>
          <w:p w14:paraId="1F6CD662">
            <w:pPr>
              <w:spacing w:before="104" w:line="207" w:lineRule="auto"/>
              <w:ind w:left="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38"/>
                <w:sz w:val="18"/>
                <w:szCs w:val="18"/>
              </w:rPr>
              <w:t>承办机构</w:t>
            </w:r>
          </w:p>
        </w:tc>
        <w:tc>
          <w:tcPr>
            <w:tcW w:w="6136" w:type="dxa"/>
            <w:vAlign w:val="top"/>
          </w:tcPr>
          <w:p w14:paraId="5E583D74">
            <w:pPr>
              <w:spacing w:line="378" w:lineRule="auto"/>
              <w:rPr>
                <w:rFonts w:ascii="Arial"/>
                <w:sz w:val="21"/>
              </w:rPr>
            </w:pPr>
          </w:p>
          <w:p w14:paraId="644F7413">
            <w:pPr>
              <w:spacing w:before="59" w:line="215" w:lineRule="auto"/>
              <w:ind w:left="26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1844" w:type="dxa"/>
            <w:vAlign w:val="top"/>
          </w:tcPr>
          <w:p w14:paraId="26C7D5BA">
            <w:pPr>
              <w:spacing w:line="378" w:lineRule="auto"/>
              <w:rPr>
                <w:rFonts w:ascii="Arial"/>
                <w:sz w:val="21"/>
              </w:rPr>
            </w:pPr>
          </w:p>
          <w:p w14:paraId="786F19DF">
            <w:pPr>
              <w:spacing w:before="58" w:line="214" w:lineRule="auto"/>
              <w:ind w:left="5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6"/>
                <w:sz w:val="18"/>
                <w:szCs w:val="18"/>
              </w:rPr>
              <w:t>基本原则</w:t>
            </w:r>
          </w:p>
        </w:tc>
        <w:tc>
          <w:tcPr>
            <w:tcW w:w="601" w:type="dxa"/>
            <w:vAlign w:val="top"/>
          </w:tcPr>
          <w:p w14:paraId="68D05124">
            <w:pPr>
              <w:spacing w:line="261" w:lineRule="auto"/>
              <w:rPr>
                <w:rFonts w:ascii="Arial"/>
                <w:sz w:val="21"/>
              </w:rPr>
            </w:pPr>
          </w:p>
          <w:p w14:paraId="28CA75D5">
            <w:pPr>
              <w:spacing w:before="59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强制</w:t>
            </w:r>
          </w:p>
          <w:p w14:paraId="549BD6DF">
            <w:pPr>
              <w:spacing w:before="22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18"/>
                <w:szCs w:val="18"/>
              </w:rPr>
              <w:t>种类</w:t>
            </w:r>
          </w:p>
        </w:tc>
        <w:tc>
          <w:tcPr>
            <w:tcW w:w="1850" w:type="dxa"/>
            <w:vAlign w:val="top"/>
          </w:tcPr>
          <w:p w14:paraId="0EF5363F">
            <w:pPr>
              <w:spacing w:line="378" w:lineRule="auto"/>
              <w:rPr>
                <w:rFonts w:ascii="Arial"/>
                <w:sz w:val="21"/>
              </w:rPr>
            </w:pPr>
          </w:p>
          <w:p w14:paraId="3C9A3730">
            <w:pPr>
              <w:spacing w:before="59" w:line="215" w:lineRule="auto"/>
              <w:ind w:left="5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1417" w:type="dxa"/>
            <w:vAlign w:val="top"/>
          </w:tcPr>
          <w:p w14:paraId="780F0E08">
            <w:pPr>
              <w:spacing w:line="378" w:lineRule="auto"/>
              <w:rPr>
                <w:rFonts w:ascii="Arial"/>
                <w:sz w:val="21"/>
              </w:rPr>
            </w:pPr>
          </w:p>
          <w:p w14:paraId="081BEB2E">
            <w:pPr>
              <w:spacing w:before="59" w:line="216" w:lineRule="auto"/>
              <w:ind w:left="3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执行程序</w:t>
            </w:r>
          </w:p>
        </w:tc>
      </w:tr>
      <w:tr w14:paraId="44B3F7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8" w:hRule="atLeast"/>
        </w:trPr>
        <w:tc>
          <w:tcPr>
            <w:tcW w:w="244" w:type="dxa"/>
            <w:vAlign w:val="top"/>
          </w:tcPr>
          <w:p w14:paraId="6C9BE1BB">
            <w:pPr>
              <w:spacing w:line="317" w:lineRule="auto"/>
              <w:rPr>
                <w:rFonts w:ascii="Arial"/>
                <w:sz w:val="21"/>
              </w:rPr>
            </w:pPr>
          </w:p>
          <w:p w14:paraId="1565BB8D">
            <w:pPr>
              <w:spacing w:line="317" w:lineRule="auto"/>
              <w:rPr>
                <w:rFonts w:ascii="Arial"/>
                <w:sz w:val="21"/>
              </w:rPr>
            </w:pPr>
          </w:p>
          <w:p w14:paraId="20B83021">
            <w:pPr>
              <w:spacing w:line="318" w:lineRule="auto"/>
              <w:rPr>
                <w:rFonts w:ascii="Arial"/>
                <w:sz w:val="21"/>
              </w:rPr>
            </w:pPr>
          </w:p>
          <w:p w14:paraId="2255ED5E">
            <w:pPr>
              <w:spacing w:before="59" w:line="241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</w:p>
          <w:p w14:paraId="4D00ECB1">
            <w:pPr>
              <w:spacing w:line="23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top"/>
          </w:tcPr>
          <w:p w14:paraId="5ABFCED1">
            <w:pPr>
              <w:spacing w:line="245" w:lineRule="auto"/>
              <w:rPr>
                <w:rFonts w:ascii="Arial"/>
                <w:sz w:val="21"/>
              </w:rPr>
            </w:pPr>
          </w:p>
          <w:p w14:paraId="2DF952D1">
            <w:pPr>
              <w:spacing w:line="245" w:lineRule="auto"/>
              <w:rPr>
                <w:rFonts w:ascii="Arial"/>
                <w:sz w:val="21"/>
              </w:rPr>
            </w:pPr>
          </w:p>
          <w:p w14:paraId="46ECCEBC">
            <w:pPr>
              <w:spacing w:before="59" w:line="238" w:lineRule="auto"/>
              <w:ind w:left="58" w:right="6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对地下工程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建设给地</w:t>
            </w:r>
          </w:p>
          <w:p w14:paraId="50EFC6A3">
            <w:pPr>
              <w:ind w:left="59" w:right="9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下水补给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径流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、排</w:t>
            </w:r>
          </w:p>
          <w:p w14:paraId="6A4712BD">
            <w:pPr>
              <w:spacing w:before="1" w:line="239" w:lineRule="auto"/>
              <w:ind w:left="67" w:righ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泄等造成重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大不利影</w:t>
            </w:r>
          </w:p>
          <w:p w14:paraId="57D5DE54">
            <w:pPr>
              <w:spacing w:before="1" w:line="238" w:lineRule="auto"/>
              <w:ind w:left="63" w:right="61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响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，且逾期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不采取措</w:t>
            </w:r>
          </w:p>
          <w:p w14:paraId="6380C4FB">
            <w:pPr>
              <w:spacing w:line="238" w:lineRule="auto"/>
              <w:ind w:left="64" w:right="68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施消除不利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影响行为</w:t>
            </w:r>
          </w:p>
          <w:p w14:paraId="072D741D">
            <w:pPr>
              <w:spacing w:before="3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的行政强制</w:t>
            </w:r>
          </w:p>
        </w:tc>
        <w:tc>
          <w:tcPr>
            <w:tcW w:w="384" w:type="dxa"/>
            <w:textDirection w:val="tbRlV"/>
            <w:vAlign w:val="top"/>
          </w:tcPr>
          <w:p w14:paraId="4D08535E">
            <w:pPr>
              <w:spacing w:before="145" w:line="204" w:lineRule="auto"/>
              <w:ind w:left="78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>水文水资源处</w:t>
            </w:r>
          </w:p>
        </w:tc>
        <w:tc>
          <w:tcPr>
            <w:tcW w:w="6136" w:type="dxa"/>
            <w:vAlign w:val="top"/>
          </w:tcPr>
          <w:p w14:paraId="079EEBD5">
            <w:pPr>
              <w:spacing w:line="243" w:lineRule="auto"/>
              <w:rPr>
                <w:rFonts w:ascii="Arial"/>
                <w:sz w:val="21"/>
              </w:rPr>
            </w:pPr>
          </w:p>
          <w:p w14:paraId="50F3385A">
            <w:pPr>
              <w:spacing w:line="244" w:lineRule="auto"/>
              <w:rPr>
                <w:rFonts w:ascii="Arial"/>
                <w:sz w:val="21"/>
              </w:rPr>
            </w:pPr>
          </w:p>
          <w:p w14:paraId="07B67C48">
            <w:pPr>
              <w:spacing w:before="58"/>
              <w:ind w:left="58" w:right="6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【行政法规 】《地下水管理条例 》第二十六条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建设单位和个人应当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采取措施防止地下工程建设对地下水补给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、径流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、排泄等造   成重大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不利影响 。对开挖达到一定深度或者达到一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定排水规模的地下工程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建设单位和个人应当于工程开工前</w:t>
            </w:r>
            <w:r>
              <w:rPr>
                <w:rFonts w:ascii="FangSong_GB2312" w:hAnsi="FangSong_GB2312" w:eastAsia="FangSong_GB2312" w:cs="FangSong_GB2312"/>
                <w:spacing w:val="8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，将工程建设方案 和防止对地下水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产生不利影响的措施方案报有管理权限的水行政主管部门备案  。开挖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深度和排水规模由省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 自治区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、直辖市人民 政府制定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、公布。</w:t>
            </w:r>
          </w:p>
          <w:p w14:paraId="7D13F68D">
            <w:pPr>
              <w:spacing w:before="1" w:line="239" w:lineRule="auto"/>
              <w:ind w:left="61" w:right="6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第五十七条  地下工程建设对地下水补给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、径流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、排泄等造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成重大不利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影响的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 由县级以上地方人民政府水行政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主管部门责令   限期采取措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施消除不利影响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 10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；逾期不采取措施消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除不利影响的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 由县级以上地方人民政府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水行政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主管部门组织采取措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施消除不利影响</w:t>
            </w:r>
            <w:r>
              <w:rPr>
                <w:rFonts w:ascii="FangSong_GB2312" w:hAnsi="FangSong_GB2312" w:eastAsia="FangSong_GB2312" w:cs="FangSong_GB2312"/>
                <w:spacing w:val="9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，所需费用由违法行为人承担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1844" w:type="dxa"/>
            <w:vAlign w:val="top"/>
          </w:tcPr>
          <w:p w14:paraId="7A215FEC">
            <w:pPr>
              <w:spacing w:before="86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4422CADA">
            <w:pPr>
              <w:spacing w:before="19" w:line="233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1BDF194C">
            <w:pPr>
              <w:spacing w:before="24" w:line="234" w:lineRule="auto"/>
              <w:ind w:left="61" w:right="4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12A874CD">
            <w:pPr>
              <w:spacing w:line="359" w:lineRule="auto"/>
              <w:rPr>
                <w:rFonts w:ascii="Arial"/>
                <w:sz w:val="21"/>
              </w:rPr>
            </w:pPr>
          </w:p>
          <w:p w14:paraId="2627A94B">
            <w:pPr>
              <w:spacing w:line="360" w:lineRule="auto"/>
              <w:rPr>
                <w:rFonts w:ascii="Arial"/>
                <w:sz w:val="21"/>
              </w:rPr>
            </w:pPr>
          </w:p>
          <w:p w14:paraId="7ABD6AEC">
            <w:pPr>
              <w:spacing w:before="59" w:line="235" w:lineRule="auto"/>
              <w:ind w:left="61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37A7BFCD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状；</w:t>
            </w:r>
          </w:p>
          <w:p w14:paraId="6381CA99">
            <w:pPr>
              <w:spacing w:before="24" w:line="217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代</w:t>
            </w:r>
          </w:p>
          <w:p w14:paraId="0DC97D09">
            <w:pPr>
              <w:spacing w:before="21"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履行。</w:t>
            </w:r>
          </w:p>
        </w:tc>
        <w:tc>
          <w:tcPr>
            <w:tcW w:w="1850" w:type="dxa"/>
            <w:vAlign w:val="top"/>
          </w:tcPr>
          <w:p w14:paraId="267DF96C">
            <w:pPr>
              <w:spacing w:line="258" w:lineRule="auto"/>
              <w:rPr>
                <w:rFonts w:ascii="Arial"/>
                <w:sz w:val="21"/>
              </w:rPr>
            </w:pPr>
          </w:p>
          <w:p w14:paraId="0F3FDFE1">
            <w:pPr>
              <w:spacing w:before="58" w:line="235" w:lineRule="auto"/>
              <w:ind w:left="62" w:right="1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自行组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织拆除或者封闭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可以不采取行政强制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措施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77089B3A">
            <w:pPr>
              <w:spacing w:before="29" w:line="237" w:lineRule="auto"/>
              <w:ind w:left="63" w:right="5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情况下 ，可以与当事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人达成执行协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阶段履行 ；</w:t>
            </w:r>
            <w:r>
              <w:rPr>
                <w:rFonts w:ascii="FangSong_GB2312" w:hAnsi="FangSong_GB2312" w:eastAsia="FangSong_GB2312" w:cs="FangSong_GB2312"/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不拆除或者封闭的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者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闭 ，所需费用由违法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单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位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者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个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人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担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</w:p>
        </w:tc>
        <w:tc>
          <w:tcPr>
            <w:tcW w:w="1417" w:type="dxa"/>
            <w:vAlign w:val="top"/>
          </w:tcPr>
          <w:p w14:paraId="57BB7E41">
            <w:pPr>
              <w:spacing w:line="257" w:lineRule="auto"/>
              <w:rPr>
                <w:rFonts w:ascii="Arial"/>
                <w:sz w:val="21"/>
              </w:rPr>
            </w:pPr>
          </w:p>
          <w:p w14:paraId="21F8739D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6A51BD85">
            <w:pPr>
              <w:spacing w:before="27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651BC99F">
            <w:pPr>
              <w:spacing w:before="25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2C3036AF">
            <w:pPr>
              <w:spacing w:before="24" w:line="231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  <w:tr w14:paraId="2E8287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1" w:hRule="atLeast"/>
        </w:trPr>
        <w:tc>
          <w:tcPr>
            <w:tcW w:w="244" w:type="dxa"/>
            <w:vAlign w:val="top"/>
          </w:tcPr>
          <w:p w14:paraId="1691B217">
            <w:pPr>
              <w:spacing w:line="318" w:lineRule="auto"/>
              <w:rPr>
                <w:rFonts w:ascii="Arial"/>
                <w:sz w:val="21"/>
              </w:rPr>
            </w:pPr>
          </w:p>
          <w:p w14:paraId="109194A9">
            <w:pPr>
              <w:spacing w:line="319" w:lineRule="auto"/>
              <w:rPr>
                <w:rFonts w:ascii="Arial"/>
                <w:sz w:val="21"/>
              </w:rPr>
            </w:pPr>
          </w:p>
          <w:p w14:paraId="39AC4E0A">
            <w:pPr>
              <w:spacing w:line="319" w:lineRule="auto"/>
              <w:rPr>
                <w:rFonts w:ascii="Arial"/>
                <w:sz w:val="21"/>
              </w:rPr>
            </w:pPr>
          </w:p>
          <w:p w14:paraId="6B247D6C">
            <w:pPr>
              <w:spacing w:before="58" w:line="239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</w:p>
          <w:p w14:paraId="4EB1120E">
            <w:pPr>
              <w:spacing w:line="239" w:lineRule="exact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top"/>
          </w:tcPr>
          <w:p w14:paraId="61970460">
            <w:pPr>
              <w:spacing w:line="245" w:lineRule="auto"/>
              <w:rPr>
                <w:rFonts w:ascii="Arial"/>
                <w:sz w:val="21"/>
              </w:rPr>
            </w:pPr>
          </w:p>
          <w:p w14:paraId="66F22C6B">
            <w:pPr>
              <w:spacing w:line="246" w:lineRule="auto"/>
              <w:rPr>
                <w:rFonts w:ascii="Arial"/>
                <w:sz w:val="21"/>
              </w:rPr>
            </w:pPr>
          </w:p>
          <w:p w14:paraId="4F6D286D">
            <w:pPr>
              <w:spacing w:before="59"/>
              <w:ind w:left="64" w:right="6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对侵占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坏或者擅</w:t>
            </w:r>
          </w:p>
          <w:p w14:paraId="6FED2FC2">
            <w:pPr>
              <w:spacing w:line="214" w:lineRule="auto"/>
              <w:ind w:left="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自移动地下</w:t>
            </w:r>
          </w:p>
          <w:p w14:paraId="23A9503E">
            <w:pPr>
              <w:spacing w:before="23" w:line="218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水监测设</w:t>
            </w:r>
          </w:p>
          <w:p w14:paraId="3BEBC06E">
            <w:pPr>
              <w:spacing w:before="23" w:line="237" w:lineRule="auto"/>
              <w:ind w:left="58" w:right="61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>施设备及其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标志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，逾</w:t>
            </w:r>
          </w:p>
          <w:p w14:paraId="270C8AB1">
            <w:pPr>
              <w:spacing w:before="3" w:line="238" w:lineRule="auto"/>
              <w:ind w:left="64" w:right="6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期不采取补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救措施行</w:t>
            </w:r>
          </w:p>
          <w:p w14:paraId="00B7BBE3">
            <w:pPr>
              <w:spacing w:before="4" w:line="239" w:lineRule="auto"/>
              <w:ind w:left="65" w:righ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为的行政强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制</w:t>
            </w:r>
          </w:p>
        </w:tc>
        <w:tc>
          <w:tcPr>
            <w:tcW w:w="384" w:type="dxa"/>
            <w:textDirection w:val="tbRlV"/>
            <w:vAlign w:val="top"/>
          </w:tcPr>
          <w:p w14:paraId="6CDE1DDC">
            <w:pPr>
              <w:spacing w:before="145" w:line="204" w:lineRule="auto"/>
              <w:ind w:left="78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>水文水资源处</w:t>
            </w:r>
          </w:p>
        </w:tc>
        <w:tc>
          <w:tcPr>
            <w:tcW w:w="6136" w:type="dxa"/>
            <w:vAlign w:val="top"/>
          </w:tcPr>
          <w:p w14:paraId="435B5080">
            <w:pPr>
              <w:spacing w:line="241" w:lineRule="auto"/>
              <w:rPr>
                <w:rFonts w:ascii="Arial"/>
                <w:sz w:val="21"/>
              </w:rPr>
            </w:pPr>
          </w:p>
          <w:p w14:paraId="614F8250">
            <w:pPr>
              <w:spacing w:line="241" w:lineRule="auto"/>
              <w:rPr>
                <w:rFonts w:ascii="Arial"/>
                <w:sz w:val="21"/>
              </w:rPr>
            </w:pPr>
          </w:p>
          <w:p w14:paraId="07FF74A0">
            <w:pPr>
              <w:spacing w:line="242" w:lineRule="auto"/>
              <w:rPr>
                <w:rFonts w:ascii="Arial"/>
                <w:sz w:val="21"/>
              </w:rPr>
            </w:pPr>
          </w:p>
          <w:p w14:paraId="3F6FAA54">
            <w:pPr>
              <w:spacing w:before="59" w:line="239" w:lineRule="auto"/>
              <w:ind w:left="55" w:right="76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【行政法规 】《地下水管理条例 》第四十七条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任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何单位和个人不得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侵占 、毁坏或者擅自移动地下水监测设施设备及其标志 。</w:t>
            </w:r>
          </w:p>
          <w:p w14:paraId="45021D15">
            <w:pPr>
              <w:spacing w:line="239" w:lineRule="auto"/>
              <w:ind w:left="55" w:right="7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第六十条  侵占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、毁坏或者擅自移动地下水监测设施设备及其标志的 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由县级以上地方人民政府水行政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 自然资源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、生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态环境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主管部门责令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停止违法行为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限期采取补救措施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万元以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下罚款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逾期不采取补救措施的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由县级以上地方人民 政府水行政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、自然资源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生态环境主管部门组织补救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，所需费用由违法行为人承担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</w:tc>
        <w:tc>
          <w:tcPr>
            <w:tcW w:w="1844" w:type="dxa"/>
            <w:vAlign w:val="top"/>
          </w:tcPr>
          <w:p w14:paraId="42D126B2">
            <w:pPr>
              <w:spacing w:before="87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2A213376">
            <w:pPr>
              <w:spacing w:before="18" w:line="234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2BDDB90E">
            <w:pPr>
              <w:spacing w:before="21" w:line="231" w:lineRule="auto"/>
              <w:ind w:left="61" w:right="61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</w:p>
        </w:tc>
        <w:tc>
          <w:tcPr>
            <w:tcW w:w="601" w:type="dxa"/>
            <w:vAlign w:val="top"/>
          </w:tcPr>
          <w:p w14:paraId="44FCA5FF">
            <w:pPr>
              <w:spacing w:line="242" w:lineRule="auto"/>
              <w:rPr>
                <w:rFonts w:ascii="Arial"/>
                <w:sz w:val="21"/>
              </w:rPr>
            </w:pPr>
          </w:p>
          <w:p w14:paraId="21333D1D">
            <w:pPr>
              <w:spacing w:line="242" w:lineRule="auto"/>
              <w:rPr>
                <w:rFonts w:ascii="Arial"/>
                <w:sz w:val="21"/>
              </w:rPr>
            </w:pPr>
          </w:p>
          <w:p w14:paraId="229E8A53">
            <w:pPr>
              <w:spacing w:line="242" w:lineRule="auto"/>
              <w:rPr>
                <w:rFonts w:ascii="Arial"/>
                <w:sz w:val="21"/>
              </w:rPr>
            </w:pPr>
          </w:p>
          <w:p w14:paraId="14236D83">
            <w:pPr>
              <w:spacing w:before="58" w:line="234" w:lineRule="auto"/>
              <w:ind w:left="61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03E3C025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状；</w:t>
            </w:r>
          </w:p>
          <w:p w14:paraId="25DF43BC">
            <w:pPr>
              <w:spacing w:before="24" w:line="217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代</w:t>
            </w:r>
          </w:p>
          <w:p w14:paraId="452D984C">
            <w:pPr>
              <w:spacing w:before="23"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履行。</w:t>
            </w:r>
          </w:p>
        </w:tc>
        <w:tc>
          <w:tcPr>
            <w:tcW w:w="1850" w:type="dxa"/>
            <w:vAlign w:val="top"/>
          </w:tcPr>
          <w:p w14:paraId="4B8D7B12">
            <w:pPr>
              <w:spacing w:line="245" w:lineRule="auto"/>
              <w:rPr>
                <w:rFonts w:ascii="Arial"/>
                <w:sz w:val="21"/>
              </w:rPr>
            </w:pPr>
          </w:p>
          <w:p w14:paraId="49960CA7">
            <w:pPr>
              <w:spacing w:line="245" w:lineRule="auto"/>
              <w:rPr>
                <w:rFonts w:ascii="Arial"/>
                <w:sz w:val="21"/>
              </w:rPr>
            </w:pPr>
          </w:p>
          <w:p w14:paraId="23B1136D">
            <w:pPr>
              <w:spacing w:before="58" w:line="235" w:lineRule="auto"/>
              <w:ind w:left="62" w:right="4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7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， 自行采取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补救措施的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可以不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采取行政强制措施 ；</w:t>
            </w:r>
          </w:p>
          <w:p w14:paraId="46922A80">
            <w:pPr>
              <w:spacing w:before="20" w:line="234" w:lineRule="auto"/>
              <w:ind w:left="62" w:right="48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2.逾期不采取补救措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施的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，及时组织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救 ，所需费用由违法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单位或者个人</w:t>
            </w:r>
            <w:r>
              <w:rPr>
                <w:rFonts w:ascii="FangSong_GB2312" w:hAnsi="FangSong_GB2312" w:eastAsia="FangSong_GB2312" w:cs="FangSong_GB2312"/>
                <w:spacing w:val="3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负担。</w:t>
            </w:r>
          </w:p>
        </w:tc>
        <w:tc>
          <w:tcPr>
            <w:tcW w:w="1417" w:type="dxa"/>
            <w:vAlign w:val="top"/>
          </w:tcPr>
          <w:p w14:paraId="1153611E">
            <w:pPr>
              <w:spacing w:line="261" w:lineRule="auto"/>
              <w:rPr>
                <w:rFonts w:ascii="Arial"/>
                <w:sz w:val="21"/>
              </w:rPr>
            </w:pPr>
          </w:p>
          <w:p w14:paraId="0484C739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12E563D9">
            <w:pPr>
              <w:spacing w:before="25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4A722AC5">
            <w:pPr>
              <w:spacing w:before="28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113751C5">
            <w:pPr>
              <w:spacing w:before="24" w:line="230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</w:tbl>
    <w:p w14:paraId="52FCA29E">
      <w:pPr>
        <w:pStyle w:val="2"/>
      </w:pPr>
    </w:p>
    <w:p w14:paraId="475209BF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042521EE">
      <w:pPr>
        <w:spacing w:before="19"/>
      </w:pPr>
      <w:r>
        <mc:AlternateContent>
          <mc:Choice Requires="wps">
            <w:drawing>
              <wp:anchor distT="0" distB="0" distL="0" distR="0" simplePos="0" relativeHeight="25177497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22" name="TextBox 2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DF48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1143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2" o:spid="_x0000_s1026" o:spt="202" type="#_x0000_t202" style="position:absolute;left:0pt;margin-left:10.55pt;margin-top:288.65pt;height:18pt;width:51.7pt;mso-position-horizontal-relative:page;mso-position-vertical-relative:page;rotation:5898240f;z-index:25177497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I88F3Z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50DF48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1143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7BCA227">
      <w:pPr>
        <w:spacing w:before="19"/>
      </w:pPr>
    </w:p>
    <w:p w14:paraId="3B5EF615">
      <w:pPr>
        <w:spacing w:before="18"/>
      </w:pPr>
    </w:p>
    <w:p w14:paraId="2482520C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"/>
        <w:gridCol w:w="1134"/>
        <w:gridCol w:w="384"/>
        <w:gridCol w:w="6136"/>
        <w:gridCol w:w="1844"/>
        <w:gridCol w:w="601"/>
        <w:gridCol w:w="1850"/>
        <w:gridCol w:w="1417"/>
      </w:tblGrid>
      <w:tr w14:paraId="533978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244" w:type="dxa"/>
            <w:textDirection w:val="tbRlV"/>
            <w:vAlign w:val="top"/>
          </w:tcPr>
          <w:p w14:paraId="1159AAEF">
            <w:pPr>
              <w:spacing w:before="46" w:line="184" w:lineRule="auto"/>
              <w:ind w:left="2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134" w:type="dxa"/>
            <w:vAlign w:val="top"/>
          </w:tcPr>
          <w:p w14:paraId="346C5681">
            <w:pPr>
              <w:spacing w:line="378" w:lineRule="auto"/>
              <w:rPr>
                <w:rFonts w:ascii="Arial"/>
                <w:sz w:val="21"/>
              </w:rPr>
            </w:pPr>
          </w:p>
          <w:p w14:paraId="01116B0F">
            <w:pPr>
              <w:spacing w:before="59" w:line="215" w:lineRule="auto"/>
              <w:ind w:left="1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384" w:type="dxa"/>
            <w:textDirection w:val="tbRlV"/>
            <w:vAlign w:val="top"/>
          </w:tcPr>
          <w:p w14:paraId="47E79D99">
            <w:pPr>
              <w:spacing w:before="104" w:line="207" w:lineRule="auto"/>
              <w:ind w:left="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38"/>
                <w:sz w:val="18"/>
                <w:szCs w:val="18"/>
              </w:rPr>
              <w:t>承办机构</w:t>
            </w:r>
          </w:p>
        </w:tc>
        <w:tc>
          <w:tcPr>
            <w:tcW w:w="6136" w:type="dxa"/>
            <w:vAlign w:val="top"/>
          </w:tcPr>
          <w:p w14:paraId="2921FFBC">
            <w:pPr>
              <w:spacing w:line="378" w:lineRule="auto"/>
              <w:rPr>
                <w:rFonts w:ascii="Arial"/>
                <w:sz w:val="21"/>
              </w:rPr>
            </w:pPr>
          </w:p>
          <w:p w14:paraId="48AC7A10">
            <w:pPr>
              <w:spacing w:before="59" w:line="215" w:lineRule="auto"/>
              <w:ind w:left="26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1844" w:type="dxa"/>
            <w:vAlign w:val="top"/>
          </w:tcPr>
          <w:p w14:paraId="4FF743EC">
            <w:pPr>
              <w:spacing w:line="378" w:lineRule="auto"/>
              <w:rPr>
                <w:rFonts w:ascii="Arial"/>
                <w:sz w:val="21"/>
              </w:rPr>
            </w:pPr>
          </w:p>
          <w:p w14:paraId="3E86CD70">
            <w:pPr>
              <w:spacing w:before="58" w:line="214" w:lineRule="auto"/>
              <w:ind w:left="5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6"/>
                <w:sz w:val="18"/>
                <w:szCs w:val="18"/>
              </w:rPr>
              <w:t>基本原则</w:t>
            </w:r>
          </w:p>
        </w:tc>
        <w:tc>
          <w:tcPr>
            <w:tcW w:w="601" w:type="dxa"/>
            <w:vAlign w:val="top"/>
          </w:tcPr>
          <w:p w14:paraId="771221D9">
            <w:pPr>
              <w:spacing w:line="261" w:lineRule="auto"/>
              <w:rPr>
                <w:rFonts w:ascii="Arial"/>
                <w:sz w:val="21"/>
              </w:rPr>
            </w:pPr>
          </w:p>
          <w:p w14:paraId="6C617A6A">
            <w:pPr>
              <w:spacing w:before="59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强制</w:t>
            </w:r>
          </w:p>
          <w:p w14:paraId="59F066AA">
            <w:pPr>
              <w:spacing w:before="22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18"/>
                <w:szCs w:val="18"/>
              </w:rPr>
              <w:t>种类</w:t>
            </w:r>
          </w:p>
        </w:tc>
        <w:tc>
          <w:tcPr>
            <w:tcW w:w="1850" w:type="dxa"/>
            <w:vAlign w:val="top"/>
          </w:tcPr>
          <w:p w14:paraId="563E1032">
            <w:pPr>
              <w:spacing w:line="378" w:lineRule="auto"/>
              <w:rPr>
                <w:rFonts w:ascii="Arial"/>
                <w:sz w:val="21"/>
              </w:rPr>
            </w:pPr>
          </w:p>
          <w:p w14:paraId="3342EDAF">
            <w:pPr>
              <w:spacing w:before="59" w:line="215" w:lineRule="auto"/>
              <w:ind w:left="5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1417" w:type="dxa"/>
            <w:vAlign w:val="top"/>
          </w:tcPr>
          <w:p w14:paraId="0086BAA4">
            <w:pPr>
              <w:spacing w:line="378" w:lineRule="auto"/>
              <w:rPr>
                <w:rFonts w:ascii="Arial"/>
                <w:sz w:val="21"/>
              </w:rPr>
            </w:pPr>
          </w:p>
          <w:p w14:paraId="0778523C">
            <w:pPr>
              <w:spacing w:before="59" w:line="216" w:lineRule="auto"/>
              <w:ind w:left="3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执行程序</w:t>
            </w:r>
          </w:p>
        </w:tc>
      </w:tr>
      <w:tr w14:paraId="42C7A1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244" w:type="dxa"/>
            <w:vAlign w:val="top"/>
          </w:tcPr>
          <w:p w14:paraId="5588FE57"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 w14:paraId="36EBFAAB">
            <w:pPr>
              <w:rPr>
                <w:rFonts w:ascii="Arial"/>
                <w:sz w:val="21"/>
              </w:rPr>
            </w:pPr>
          </w:p>
        </w:tc>
        <w:tc>
          <w:tcPr>
            <w:tcW w:w="384" w:type="dxa"/>
            <w:vAlign w:val="top"/>
          </w:tcPr>
          <w:p w14:paraId="3A76606D">
            <w:pPr>
              <w:rPr>
                <w:rFonts w:ascii="Arial"/>
                <w:sz w:val="21"/>
              </w:rPr>
            </w:pPr>
          </w:p>
        </w:tc>
        <w:tc>
          <w:tcPr>
            <w:tcW w:w="6136" w:type="dxa"/>
            <w:vAlign w:val="top"/>
          </w:tcPr>
          <w:p w14:paraId="65EB92B9">
            <w:pPr>
              <w:rPr>
                <w:rFonts w:ascii="Arial"/>
                <w:sz w:val="21"/>
              </w:rPr>
            </w:pPr>
          </w:p>
        </w:tc>
        <w:tc>
          <w:tcPr>
            <w:tcW w:w="1844" w:type="dxa"/>
            <w:vAlign w:val="top"/>
          </w:tcPr>
          <w:p w14:paraId="66C23407">
            <w:pPr>
              <w:spacing w:before="86" w:line="238" w:lineRule="auto"/>
              <w:ind w:left="76" w:right="49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策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7AC9C6C7">
            <w:pPr>
              <w:rPr>
                <w:rFonts w:ascii="Arial"/>
                <w:sz w:val="21"/>
              </w:rPr>
            </w:pPr>
          </w:p>
        </w:tc>
        <w:tc>
          <w:tcPr>
            <w:tcW w:w="1850" w:type="dxa"/>
            <w:vAlign w:val="top"/>
          </w:tcPr>
          <w:p w14:paraId="77B59313">
            <w:pPr>
              <w:rPr>
                <w:rFonts w:ascii="Arial"/>
                <w:sz w:val="21"/>
              </w:rPr>
            </w:pPr>
          </w:p>
        </w:tc>
        <w:tc>
          <w:tcPr>
            <w:tcW w:w="1417" w:type="dxa"/>
            <w:vAlign w:val="top"/>
          </w:tcPr>
          <w:p w14:paraId="1E8AB4F3">
            <w:pPr>
              <w:rPr>
                <w:rFonts w:ascii="Arial"/>
                <w:sz w:val="21"/>
              </w:rPr>
            </w:pPr>
          </w:p>
        </w:tc>
      </w:tr>
      <w:tr w14:paraId="36F46B8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3" w:hRule="atLeast"/>
        </w:trPr>
        <w:tc>
          <w:tcPr>
            <w:tcW w:w="244" w:type="dxa"/>
            <w:vAlign w:val="top"/>
          </w:tcPr>
          <w:p w14:paraId="47EF87B2">
            <w:pPr>
              <w:spacing w:line="296" w:lineRule="auto"/>
              <w:rPr>
                <w:rFonts w:ascii="Arial"/>
                <w:sz w:val="21"/>
              </w:rPr>
            </w:pPr>
          </w:p>
          <w:p w14:paraId="50A37516">
            <w:pPr>
              <w:spacing w:line="297" w:lineRule="auto"/>
              <w:rPr>
                <w:rFonts w:ascii="Arial"/>
                <w:sz w:val="21"/>
              </w:rPr>
            </w:pPr>
          </w:p>
          <w:p w14:paraId="158FDADD">
            <w:pPr>
              <w:spacing w:line="297" w:lineRule="auto"/>
              <w:rPr>
                <w:rFonts w:ascii="Arial"/>
                <w:sz w:val="21"/>
              </w:rPr>
            </w:pPr>
          </w:p>
          <w:p w14:paraId="58D439AB">
            <w:pPr>
              <w:spacing w:line="297" w:lineRule="auto"/>
              <w:rPr>
                <w:rFonts w:ascii="Arial"/>
                <w:sz w:val="21"/>
              </w:rPr>
            </w:pPr>
          </w:p>
          <w:p w14:paraId="5EC340D4">
            <w:pPr>
              <w:spacing w:before="58" w:line="239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</w:p>
          <w:p w14:paraId="54084D06">
            <w:pPr>
              <w:spacing w:line="242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top"/>
          </w:tcPr>
          <w:p w14:paraId="18E9A69A">
            <w:pPr>
              <w:spacing w:line="241" w:lineRule="auto"/>
              <w:rPr>
                <w:rFonts w:ascii="Arial"/>
                <w:sz w:val="21"/>
              </w:rPr>
            </w:pPr>
          </w:p>
          <w:p w14:paraId="1FB3E65A">
            <w:pPr>
              <w:spacing w:line="241" w:lineRule="auto"/>
              <w:rPr>
                <w:rFonts w:ascii="Arial"/>
                <w:sz w:val="21"/>
              </w:rPr>
            </w:pPr>
          </w:p>
          <w:p w14:paraId="072565EE">
            <w:pPr>
              <w:spacing w:line="241" w:lineRule="auto"/>
              <w:rPr>
                <w:rFonts w:ascii="Arial"/>
                <w:sz w:val="21"/>
              </w:rPr>
            </w:pPr>
          </w:p>
          <w:p w14:paraId="5EE0E0BB">
            <w:pPr>
              <w:spacing w:before="59" w:line="239" w:lineRule="auto"/>
              <w:ind w:left="61" w:right="66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对以监测 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勘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探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的的地下水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取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应当备案而</w:t>
            </w:r>
          </w:p>
          <w:p w14:paraId="3132A62F">
            <w:pPr>
              <w:spacing w:line="211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未备案 ，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且</w:t>
            </w:r>
          </w:p>
          <w:p w14:paraId="5749ACA6">
            <w:pPr>
              <w:spacing w:before="28" w:line="239" w:lineRule="auto"/>
              <w:ind w:left="58" w:righ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逾期不封井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者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回  填</w:t>
            </w:r>
          </w:p>
          <w:p w14:paraId="14A4FB47">
            <w:pPr>
              <w:spacing w:before="1"/>
              <w:ind w:left="62" w:right="92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>政强制</w:t>
            </w:r>
          </w:p>
        </w:tc>
        <w:tc>
          <w:tcPr>
            <w:tcW w:w="384" w:type="dxa"/>
            <w:textDirection w:val="tbRlV"/>
            <w:vAlign w:val="top"/>
          </w:tcPr>
          <w:p w14:paraId="109A637C">
            <w:pPr>
              <w:spacing w:before="145" w:line="204" w:lineRule="auto"/>
              <w:ind w:left="10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>水文水资源处</w:t>
            </w:r>
          </w:p>
        </w:tc>
        <w:tc>
          <w:tcPr>
            <w:tcW w:w="6136" w:type="dxa"/>
            <w:vAlign w:val="top"/>
          </w:tcPr>
          <w:p w14:paraId="7D7127A9">
            <w:pPr>
              <w:rPr>
                <w:rFonts w:ascii="Arial"/>
                <w:sz w:val="21"/>
              </w:rPr>
            </w:pPr>
          </w:p>
          <w:p w14:paraId="2F209F52">
            <w:pPr>
              <w:spacing w:line="241" w:lineRule="auto"/>
              <w:rPr>
                <w:rFonts w:ascii="Arial"/>
                <w:sz w:val="21"/>
              </w:rPr>
            </w:pPr>
          </w:p>
          <w:p w14:paraId="29B243B0">
            <w:pPr>
              <w:spacing w:line="241" w:lineRule="auto"/>
              <w:rPr>
                <w:rFonts w:ascii="Arial"/>
                <w:sz w:val="21"/>
              </w:rPr>
            </w:pPr>
          </w:p>
          <w:p w14:paraId="7EA30856">
            <w:pPr>
              <w:spacing w:before="59" w:line="239" w:lineRule="auto"/>
              <w:ind w:left="64" w:right="65" w:hanging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【行政法规 】《地下水管理条例 》第四十八条   以监测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、勘探为目的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的地下水取水工程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，不需要申请取水许可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设单位应当于 施工前报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有管辖权的水行政主管部门备案 。</w:t>
            </w:r>
          </w:p>
          <w:p w14:paraId="342D933C">
            <w:pPr>
              <w:spacing w:before="2" w:line="239" w:lineRule="auto"/>
              <w:ind w:left="68" w:right="59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第六十一条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以监测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、勘探为目的的地下水取水工程在施工前应当备案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而未备案的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 由县级以上地方人民政府水行政主管部  门责令限期补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办备案手续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；逾期不补办备案手续的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，责令限期封井或者回填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；逾期不封井或者回</w:t>
            </w:r>
          </w:p>
          <w:p w14:paraId="4B1C0206">
            <w:pPr>
              <w:spacing w:before="1" w:line="238" w:lineRule="auto"/>
              <w:ind w:left="60" w:right="1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填的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由县级以上地方人民政府水行政主管部门组织封井或者回填 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所需费用由违法行为人承担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</w:tc>
        <w:tc>
          <w:tcPr>
            <w:tcW w:w="1844" w:type="dxa"/>
            <w:vAlign w:val="top"/>
          </w:tcPr>
          <w:p w14:paraId="17BC7460">
            <w:pPr>
              <w:spacing w:line="257" w:lineRule="auto"/>
              <w:rPr>
                <w:rFonts w:ascii="Arial"/>
                <w:sz w:val="21"/>
              </w:rPr>
            </w:pPr>
          </w:p>
          <w:p w14:paraId="45592C29">
            <w:pPr>
              <w:spacing w:before="59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68AE9E06">
            <w:pPr>
              <w:spacing w:before="20" w:line="234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04CDDFBF">
            <w:pPr>
              <w:spacing w:before="22" w:line="234" w:lineRule="auto"/>
              <w:ind w:left="61" w:right="4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5FC3EC6A">
            <w:pPr>
              <w:spacing w:line="241" w:lineRule="auto"/>
              <w:rPr>
                <w:rFonts w:ascii="Arial"/>
                <w:sz w:val="21"/>
              </w:rPr>
            </w:pPr>
          </w:p>
          <w:p w14:paraId="1DEC2AC9">
            <w:pPr>
              <w:spacing w:line="241" w:lineRule="auto"/>
              <w:rPr>
                <w:rFonts w:ascii="Arial"/>
                <w:sz w:val="21"/>
              </w:rPr>
            </w:pPr>
          </w:p>
          <w:p w14:paraId="5FB77734">
            <w:pPr>
              <w:spacing w:line="241" w:lineRule="auto"/>
              <w:rPr>
                <w:rFonts w:ascii="Arial"/>
                <w:sz w:val="21"/>
              </w:rPr>
            </w:pPr>
          </w:p>
          <w:p w14:paraId="0F85D38D">
            <w:pPr>
              <w:spacing w:before="59" w:line="234" w:lineRule="auto"/>
              <w:ind w:left="61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4435EBD5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状；</w:t>
            </w:r>
          </w:p>
          <w:p w14:paraId="6A457ADB">
            <w:pPr>
              <w:spacing w:before="26" w:line="217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代</w:t>
            </w:r>
          </w:p>
          <w:p w14:paraId="5A621577">
            <w:pPr>
              <w:spacing w:before="21"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履行。</w:t>
            </w:r>
          </w:p>
        </w:tc>
        <w:tc>
          <w:tcPr>
            <w:tcW w:w="1850" w:type="dxa"/>
            <w:vAlign w:val="top"/>
          </w:tcPr>
          <w:p w14:paraId="5DC034F8">
            <w:pPr>
              <w:spacing w:line="257" w:lineRule="auto"/>
              <w:rPr>
                <w:rFonts w:ascii="Arial"/>
                <w:sz w:val="21"/>
              </w:rPr>
            </w:pPr>
          </w:p>
          <w:p w14:paraId="024F1C0E">
            <w:pPr>
              <w:spacing w:before="58" w:line="236" w:lineRule="auto"/>
              <w:ind w:left="62" w:right="59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社会危害 ，逾期未补 办备案手续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自行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封井或者回填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，可以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不采取行政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制措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1973AD83">
            <w:pPr>
              <w:spacing w:before="28" w:line="237" w:lineRule="auto"/>
              <w:ind w:left="62" w:right="5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3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情况下 ，可以与当事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人达成执行协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阶段履行 ；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不封井或者回填的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组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织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封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井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者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填 ，所需费用由违法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单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位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者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个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人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担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</w:tc>
        <w:tc>
          <w:tcPr>
            <w:tcW w:w="1417" w:type="dxa"/>
            <w:vAlign w:val="top"/>
          </w:tcPr>
          <w:p w14:paraId="0481AFE0">
            <w:pPr>
              <w:spacing w:line="258" w:lineRule="auto"/>
              <w:rPr>
                <w:rFonts w:ascii="Arial"/>
                <w:sz w:val="21"/>
              </w:rPr>
            </w:pPr>
          </w:p>
          <w:p w14:paraId="5D22C7F9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0EE74755">
            <w:pPr>
              <w:spacing w:before="25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55490F81">
            <w:pPr>
              <w:spacing w:before="28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77D9196E">
            <w:pPr>
              <w:spacing w:before="24" w:line="231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</w:tbl>
    <w:p w14:paraId="56D32E99">
      <w:pPr>
        <w:pStyle w:val="2"/>
      </w:pPr>
    </w:p>
    <w:p w14:paraId="19A6732D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1A704AF4">
      <w:pPr>
        <w:spacing w:before="19"/>
      </w:pPr>
      <w:r>
        <mc:AlternateContent>
          <mc:Choice Requires="wps">
            <w:drawing>
              <wp:anchor distT="0" distB="0" distL="0" distR="0" simplePos="0" relativeHeight="25177600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3664585</wp:posOffset>
                </wp:positionV>
                <wp:extent cx="656590" cy="230505"/>
                <wp:effectExtent l="213360" t="0" r="0" b="0"/>
                <wp:wrapNone/>
                <wp:docPr id="2124" name="TextBox 2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5124"/>
                          <a:ext cx="656590" cy="2305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6327E">
                            <w:pPr>
                              <w:spacing w:before="81" w:line="241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1144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4" o:spid="_x0000_s1026" o:spt="202" type="#_x0000_t202" style="position:absolute;left:0pt;margin-left:10.55pt;margin-top:288.55pt;height:18.15pt;width:51.7pt;mso-position-horizontal-relative:page;mso-position-vertical-relative:page;rotation:5898240f;z-index:251776000;mso-width-relative:page;mso-height-relative:page;" filled="f" stroked="f" coordsize="21600,21600" o:allowincell="f" o:gfxdata="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MsNH8tgAAAAKAQAADwAA&#10;AAAAAAABACAAAAAiAAAAZHJzL2Rvd25yZXYueG1sUEsBAhQAFAAAAAgAh07iQMSfBwpPAgAApQ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736327E">
                      <w:pPr>
                        <w:spacing w:before="81" w:line="241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1144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E9E7CCE">
      <w:pPr>
        <w:spacing w:before="19"/>
      </w:pPr>
    </w:p>
    <w:p w14:paraId="2198C474">
      <w:pPr>
        <w:spacing w:before="18"/>
      </w:pPr>
    </w:p>
    <w:p w14:paraId="4E4208FE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"/>
        <w:gridCol w:w="1134"/>
        <w:gridCol w:w="384"/>
        <w:gridCol w:w="6136"/>
        <w:gridCol w:w="1844"/>
        <w:gridCol w:w="601"/>
        <w:gridCol w:w="1850"/>
        <w:gridCol w:w="1417"/>
      </w:tblGrid>
      <w:tr w14:paraId="2D5421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244" w:type="dxa"/>
            <w:textDirection w:val="tbRlV"/>
            <w:vAlign w:val="top"/>
          </w:tcPr>
          <w:p w14:paraId="3F710374">
            <w:pPr>
              <w:spacing w:before="46" w:line="184" w:lineRule="auto"/>
              <w:ind w:left="2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134" w:type="dxa"/>
            <w:vAlign w:val="top"/>
          </w:tcPr>
          <w:p w14:paraId="401C9E2E">
            <w:pPr>
              <w:spacing w:line="378" w:lineRule="auto"/>
              <w:rPr>
                <w:rFonts w:ascii="Arial"/>
                <w:sz w:val="21"/>
              </w:rPr>
            </w:pPr>
          </w:p>
          <w:p w14:paraId="4501B324">
            <w:pPr>
              <w:spacing w:before="59" w:line="215" w:lineRule="auto"/>
              <w:ind w:left="1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384" w:type="dxa"/>
            <w:textDirection w:val="tbRlV"/>
            <w:vAlign w:val="top"/>
          </w:tcPr>
          <w:p w14:paraId="47A62327">
            <w:pPr>
              <w:spacing w:before="104" w:line="207" w:lineRule="auto"/>
              <w:ind w:left="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38"/>
                <w:sz w:val="18"/>
                <w:szCs w:val="18"/>
              </w:rPr>
              <w:t>承办机构</w:t>
            </w:r>
          </w:p>
        </w:tc>
        <w:tc>
          <w:tcPr>
            <w:tcW w:w="6136" w:type="dxa"/>
            <w:vAlign w:val="top"/>
          </w:tcPr>
          <w:p w14:paraId="22792376">
            <w:pPr>
              <w:spacing w:line="378" w:lineRule="auto"/>
              <w:rPr>
                <w:rFonts w:ascii="Arial"/>
                <w:sz w:val="21"/>
              </w:rPr>
            </w:pPr>
          </w:p>
          <w:p w14:paraId="3C0FA2BC">
            <w:pPr>
              <w:spacing w:before="59" w:line="215" w:lineRule="auto"/>
              <w:ind w:left="26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1844" w:type="dxa"/>
            <w:vAlign w:val="top"/>
          </w:tcPr>
          <w:p w14:paraId="0CE37525">
            <w:pPr>
              <w:spacing w:line="378" w:lineRule="auto"/>
              <w:rPr>
                <w:rFonts w:ascii="Arial"/>
                <w:sz w:val="21"/>
              </w:rPr>
            </w:pPr>
          </w:p>
          <w:p w14:paraId="592FDA68">
            <w:pPr>
              <w:spacing w:before="58" w:line="214" w:lineRule="auto"/>
              <w:ind w:left="5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6"/>
                <w:sz w:val="18"/>
                <w:szCs w:val="18"/>
              </w:rPr>
              <w:t>基本原则</w:t>
            </w:r>
          </w:p>
        </w:tc>
        <w:tc>
          <w:tcPr>
            <w:tcW w:w="601" w:type="dxa"/>
            <w:vAlign w:val="top"/>
          </w:tcPr>
          <w:p w14:paraId="45249F6F">
            <w:pPr>
              <w:spacing w:line="261" w:lineRule="auto"/>
              <w:rPr>
                <w:rFonts w:ascii="Arial"/>
                <w:sz w:val="21"/>
              </w:rPr>
            </w:pPr>
          </w:p>
          <w:p w14:paraId="71CCE899">
            <w:pPr>
              <w:spacing w:before="59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强制</w:t>
            </w:r>
          </w:p>
          <w:p w14:paraId="2E407C56">
            <w:pPr>
              <w:spacing w:before="22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18"/>
                <w:szCs w:val="18"/>
              </w:rPr>
              <w:t>种类</w:t>
            </w:r>
          </w:p>
        </w:tc>
        <w:tc>
          <w:tcPr>
            <w:tcW w:w="1850" w:type="dxa"/>
            <w:vAlign w:val="top"/>
          </w:tcPr>
          <w:p w14:paraId="7EF574D1">
            <w:pPr>
              <w:spacing w:line="378" w:lineRule="auto"/>
              <w:rPr>
                <w:rFonts w:ascii="Arial"/>
                <w:sz w:val="21"/>
              </w:rPr>
            </w:pPr>
          </w:p>
          <w:p w14:paraId="27E8C421">
            <w:pPr>
              <w:spacing w:before="59" w:line="215" w:lineRule="auto"/>
              <w:ind w:left="5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1417" w:type="dxa"/>
            <w:vAlign w:val="top"/>
          </w:tcPr>
          <w:p w14:paraId="2B0CA4C2">
            <w:pPr>
              <w:spacing w:line="378" w:lineRule="auto"/>
              <w:rPr>
                <w:rFonts w:ascii="Arial"/>
                <w:sz w:val="21"/>
              </w:rPr>
            </w:pPr>
          </w:p>
          <w:p w14:paraId="2EAD8619">
            <w:pPr>
              <w:spacing w:before="59" w:line="216" w:lineRule="auto"/>
              <w:ind w:left="3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执行程序</w:t>
            </w:r>
          </w:p>
        </w:tc>
      </w:tr>
      <w:tr w14:paraId="7E7DCA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1" w:hRule="atLeast"/>
        </w:trPr>
        <w:tc>
          <w:tcPr>
            <w:tcW w:w="244" w:type="dxa"/>
            <w:vAlign w:val="top"/>
          </w:tcPr>
          <w:p w14:paraId="63BE5CD5">
            <w:pPr>
              <w:spacing w:line="296" w:lineRule="auto"/>
              <w:rPr>
                <w:rFonts w:ascii="Arial"/>
                <w:sz w:val="21"/>
              </w:rPr>
            </w:pPr>
          </w:p>
          <w:p w14:paraId="20C85892">
            <w:pPr>
              <w:spacing w:line="296" w:lineRule="auto"/>
              <w:rPr>
                <w:rFonts w:ascii="Arial"/>
                <w:sz w:val="21"/>
              </w:rPr>
            </w:pPr>
          </w:p>
          <w:p w14:paraId="451649C4">
            <w:pPr>
              <w:spacing w:line="297" w:lineRule="auto"/>
              <w:rPr>
                <w:rFonts w:ascii="Arial"/>
                <w:sz w:val="21"/>
              </w:rPr>
            </w:pPr>
          </w:p>
          <w:p w14:paraId="52CBE73A">
            <w:pPr>
              <w:spacing w:line="297" w:lineRule="auto"/>
              <w:rPr>
                <w:rFonts w:ascii="Arial"/>
                <w:sz w:val="21"/>
              </w:rPr>
            </w:pPr>
          </w:p>
          <w:p w14:paraId="0B9B48B6">
            <w:pPr>
              <w:spacing w:before="58" w:line="239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</w:p>
          <w:p w14:paraId="16917425">
            <w:pPr>
              <w:spacing w:line="239" w:lineRule="exact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top"/>
          </w:tcPr>
          <w:p w14:paraId="2239C816">
            <w:pPr>
              <w:spacing w:line="258" w:lineRule="auto"/>
              <w:rPr>
                <w:rFonts w:ascii="Arial"/>
                <w:sz w:val="21"/>
              </w:rPr>
            </w:pPr>
          </w:p>
          <w:p w14:paraId="150E8285">
            <w:pPr>
              <w:spacing w:before="59" w:line="211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>对报废的矿</w:t>
            </w:r>
          </w:p>
          <w:p w14:paraId="4FEB2F39">
            <w:pPr>
              <w:spacing w:before="26" w:line="214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井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、钻井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、</w:t>
            </w:r>
          </w:p>
          <w:p w14:paraId="5D6F1BC9">
            <w:pPr>
              <w:spacing w:before="24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>地下水取水</w:t>
            </w:r>
          </w:p>
          <w:p w14:paraId="68AB31D9">
            <w:pPr>
              <w:spacing w:before="22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工程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或者</w:t>
            </w:r>
          </w:p>
          <w:p w14:paraId="01B8829C">
            <w:pPr>
              <w:spacing w:before="23"/>
              <w:ind w:left="61" w:right="66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未建成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、已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完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成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勘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探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任务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、依法</w:t>
            </w:r>
          </w:p>
          <w:p w14:paraId="5801459F">
            <w:pPr>
              <w:spacing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应 当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停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止</w:t>
            </w:r>
          </w:p>
          <w:p w14:paraId="53AF37EF">
            <w:pPr>
              <w:spacing w:before="22" w:line="216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>取水的地下</w:t>
            </w:r>
          </w:p>
          <w:p w14:paraId="188DA35D">
            <w:pPr>
              <w:spacing w:before="23" w:line="221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工</w:t>
            </w:r>
          </w:p>
          <w:p w14:paraId="56B203D2">
            <w:pPr>
              <w:spacing w:before="15"/>
              <w:ind w:left="59" w:right="61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，未按照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封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或者回填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且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具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封井或者回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填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能</w:t>
            </w:r>
            <w:r>
              <w:rPr>
                <w:rFonts w:ascii="FangSong_GB2312" w:hAnsi="FangSong_GB2312" w:eastAsia="FangSong_GB2312" w:cs="FangSong_GB2312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力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</w:p>
          <w:p w14:paraId="6F32B614">
            <w:pPr>
              <w:spacing w:line="239" w:lineRule="auto"/>
              <w:ind w:left="70" w:right="92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强制</w:t>
            </w:r>
          </w:p>
        </w:tc>
        <w:tc>
          <w:tcPr>
            <w:tcW w:w="384" w:type="dxa"/>
            <w:textDirection w:val="tbRlV"/>
            <w:vAlign w:val="top"/>
          </w:tcPr>
          <w:p w14:paraId="57B3F039">
            <w:pPr>
              <w:spacing w:before="145" w:line="204" w:lineRule="auto"/>
              <w:ind w:left="10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>水文水资源处</w:t>
            </w:r>
          </w:p>
        </w:tc>
        <w:tc>
          <w:tcPr>
            <w:tcW w:w="6136" w:type="dxa"/>
            <w:vAlign w:val="top"/>
          </w:tcPr>
          <w:p w14:paraId="13DC8929">
            <w:pPr>
              <w:spacing w:line="359" w:lineRule="auto"/>
              <w:rPr>
                <w:rFonts w:ascii="Arial"/>
                <w:sz w:val="21"/>
              </w:rPr>
            </w:pPr>
          </w:p>
          <w:p w14:paraId="1538DF63">
            <w:pPr>
              <w:spacing w:line="359" w:lineRule="auto"/>
              <w:rPr>
                <w:rFonts w:ascii="Arial"/>
                <w:sz w:val="21"/>
              </w:rPr>
            </w:pPr>
          </w:p>
          <w:p w14:paraId="502602F1">
            <w:pPr>
              <w:spacing w:before="59"/>
              <w:ind w:left="5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 】《地下水管理条例 》第五十八条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报废的矿井 、钻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井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地下水取水工程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，或者未建成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、已完成勘探任务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、依法应当   停止取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水的地下水取水工程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，未按照规定封井或者回填的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 由县级以上地方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人民政府或者其授权的部门责令封井或者回填  ，处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10 万元以上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50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以下罚款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；不具备封井或者回填能力的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 由县级以上地方人民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政府或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者其授权的部门组织封井或者回填  ，所需费 用由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违法行为人承担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1844" w:type="dxa"/>
            <w:vAlign w:val="top"/>
          </w:tcPr>
          <w:p w14:paraId="46F2CE2C">
            <w:pPr>
              <w:spacing w:line="258" w:lineRule="auto"/>
              <w:rPr>
                <w:rFonts w:ascii="Arial"/>
                <w:sz w:val="21"/>
              </w:rPr>
            </w:pPr>
          </w:p>
          <w:p w14:paraId="34269431">
            <w:pPr>
              <w:spacing w:before="59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662B3C65">
            <w:pPr>
              <w:spacing w:before="18" w:line="234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4FB1E7B6">
            <w:pPr>
              <w:spacing w:before="22" w:line="234" w:lineRule="auto"/>
              <w:ind w:left="61" w:right="4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3FB766DF">
            <w:pPr>
              <w:spacing w:line="359" w:lineRule="auto"/>
              <w:rPr>
                <w:rFonts w:ascii="Arial"/>
                <w:sz w:val="21"/>
              </w:rPr>
            </w:pPr>
          </w:p>
          <w:p w14:paraId="53919DE1">
            <w:pPr>
              <w:spacing w:line="360" w:lineRule="auto"/>
              <w:rPr>
                <w:rFonts w:ascii="Arial"/>
                <w:sz w:val="21"/>
              </w:rPr>
            </w:pPr>
          </w:p>
          <w:p w14:paraId="1A5FB4AF">
            <w:pPr>
              <w:spacing w:before="59" w:line="235" w:lineRule="auto"/>
              <w:ind w:left="61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42F62CCB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状；</w:t>
            </w:r>
          </w:p>
          <w:p w14:paraId="4292C485">
            <w:pPr>
              <w:spacing w:before="24" w:line="217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代</w:t>
            </w:r>
          </w:p>
          <w:p w14:paraId="59C38F88">
            <w:pPr>
              <w:spacing w:before="21"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履行。</w:t>
            </w:r>
          </w:p>
        </w:tc>
        <w:tc>
          <w:tcPr>
            <w:tcW w:w="1850" w:type="dxa"/>
            <w:vAlign w:val="top"/>
          </w:tcPr>
          <w:p w14:paraId="49BE14F0">
            <w:pPr>
              <w:spacing w:line="258" w:lineRule="auto"/>
              <w:rPr>
                <w:rFonts w:ascii="Arial"/>
                <w:sz w:val="21"/>
              </w:rPr>
            </w:pPr>
          </w:p>
          <w:p w14:paraId="46D4A9ED">
            <w:pPr>
              <w:spacing w:before="58" w:line="236" w:lineRule="auto"/>
              <w:ind w:left="62" w:right="59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社会危害 ，逾期未补 办备案手续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自行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封井或者回填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，可以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不采取行政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制措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施；</w:t>
            </w:r>
          </w:p>
          <w:p w14:paraId="04123F02">
            <w:pPr>
              <w:spacing w:before="26" w:line="237" w:lineRule="auto"/>
              <w:ind w:left="63" w:right="59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情况下 ，可以与当事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人达成执行协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阶段履行 ；</w:t>
            </w:r>
            <w:r>
              <w:rPr>
                <w:rFonts w:ascii="FangSong_GB2312" w:hAnsi="FangSong_GB2312" w:eastAsia="FangSong_GB2312" w:cs="FangSong_GB2312"/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3.不具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备封井或者回填能力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，组织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封井或者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回填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，所需费用由违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法单位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或者个人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担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</w:p>
        </w:tc>
        <w:tc>
          <w:tcPr>
            <w:tcW w:w="1417" w:type="dxa"/>
            <w:vAlign w:val="top"/>
          </w:tcPr>
          <w:p w14:paraId="1FB6E912">
            <w:pPr>
              <w:spacing w:line="245" w:lineRule="auto"/>
              <w:rPr>
                <w:rFonts w:ascii="Arial"/>
                <w:sz w:val="21"/>
              </w:rPr>
            </w:pPr>
          </w:p>
          <w:p w14:paraId="15BA8279">
            <w:pPr>
              <w:spacing w:line="245" w:lineRule="auto"/>
              <w:rPr>
                <w:rFonts w:ascii="Arial"/>
                <w:sz w:val="21"/>
              </w:rPr>
            </w:pPr>
          </w:p>
          <w:p w14:paraId="16CE4F5A">
            <w:pPr>
              <w:spacing w:before="59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060969E5">
            <w:pPr>
              <w:spacing w:before="25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6D786362">
            <w:pPr>
              <w:spacing w:before="25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2C4B2AC0">
            <w:pPr>
              <w:spacing w:before="27" w:line="230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  <w:tr w14:paraId="0D3799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5" w:hRule="atLeast"/>
        </w:trPr>
        <w:tc>
          <w:tcPr>
            <w:tcW w:w="244" w:type="dxa"/>
            <w:vAlign w:val="top"/>
          </w:tcPr>
          <w:p w14:paraId="2D741AEE">
            <w:pPr>
              <w:spacing w:line="297" w:lineRule="auto"/>
              <w:rPr>
                <w:rFonts w:ascii="Arial"/>
                <w:sz w:val="21"/>
              </w:rPr>
            </w:pPr>
          </w:p>
          <w:p w14:paraId="5E570714">
            <w:pPr>
              <w:spacing w:line="297" w:lineRule="auto"/>
              <w:rPr>
                <w:rFonts w:ascii="Arial"/>
                <w:sz w:val="21"/>
              </w:rPr>
            </w:pPr>
          </w:p>
          <w:p w14:paraId="2DA68418">
            <w:pPr>
              <w:spacing w:line="298" w:lineRule="auto"/>
              <w:rPr>
                <w:rFonts w:ascii="Arial"/>
                <w:sz w:val="21"/>
              </w:rPr>
            </w:pPr>
          </w:p>
          <w:p w14:paraId="5B4A7BBE">
            <w:pPr>
              <w:spacing w:line="298" w:lineRule="auto"/>
              <w:rPr>
                <w:rFonts w:ascii="Arial"/>
                <w:sz w:val="21"/>
              </w:rPr>
            </w:pPr>
          </w:p>
          <w:p w14:paraId="683311D9">
            <w:pPr>
              <w:spacing w:before="58" w:line="239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</w:p>
          <w:p w14:paraId="4F433C49">
            <w:pPr>
              <w:spacing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top"/>
          </w:tcPr>
          <w:p w14:paraId="71E0C835">
            <w:pPr>
              <w:spacing w:line="318" w:lineRule="auto"/>
              <w:rPr>
                <w:rFonts w:ascii="Arial"/>
                <w:sz w:val="21"/>
              </w:rPr>
            </w:pPr>
          </w:p>
          <w:p w14:paraId="258217F0">
            <w:pPr>
              <w:spacing w:line="319" w:lineRule="auto"/>
              <w:rPr>
                <w:rFonts w:ascii="Arial"/>
                <w:sz w:val="21"/>
              </w:rPr>
            </w:pPr>
          </w:p>
          <w:p w14:paraId="12820145">
            <w:pPr>
              <w:spacing w:line="319" w:lineRule="auto"/>
              <w:rPr>
                <w:rFonts w:ascii="Arial"/>
                <w:sz w:val="21"/>
              </w:rPr>
            </w:pPr>
          </w:p>
          <w:p w14:paraId="03338CBF">
            <w:pPr>
              <w:spacing w:before="59"/>
              <w:ind w:left="61" w:right="6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对拒不停止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违法行为</w:t>
            </w:r>
          </w:p>
          <w:p w14:paraId="086EE08B">
            <w:pPr>
              <w:ind w:left="61" w:righ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造成严重水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土流失行</w:t>
            </w:r>
          </w:p>
          <w:p w14:paraId="7FF42E73">
            <w:pPr>
              <w:spacing w:line="239" w:lineRule="auto"/>
              <w:ind w:left="65" w:righ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为的行政强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制</w:t>
            </w:r>
          </w:p>
        </w:tc>
        <w:tc>
          <w:tcPr>
            <w:tcW w:w="384" w:type="dxa"/>
            <w:textDirection w:val="tbRlV"/>
            <w:vAlign w:val="top"/>
          </w:tcPr>
          <w:p w14:paraId="4B6DAF61">
            <w:pPr>
              <w:spacing w:before="145" w:line="196" w:lineRule="auto"/>
              <w:ind w:left="78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6"/>
                <w:position w:val="1"/>
                <w:sz w:val="18"/>
                <w:szCs w:val="18"/>
              </w:rPr>
              <w:t>自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>治区水土保持局</w:t>
            </w:r>
          </w:p>
        </w:tc>
        <w:tc>
          <w:tcPr>
            <w:tcW w:w="6136" w:type="dxa"/>
            <w:vAlign w:val="top"/>
          </w:tcPr>
          <w:p w14:paraId="6B786ADB">
            <w:pPr>
              <w:spacing w:line="246" w:lineRule="auto"/>
              <w:rPr>
                <w:rFonts w:ascii="Arial"/>
                <w:sz w:val="21"/>
              </w:rPr>
            </w:pPr>
          </w:p>
          <w:p w14:paraId="0CDB90D5">
            <w:pPr>
              <w:spacing w:line="246" w:lineRule="auto"/>
              <w:rPr>
                <w:rFonts w:ascii="Arial"/>
                <w:sz w:val="21"/>
              </w:rPr>
            </w:pPr>
          </w:p>
          <w:p w14:paraId="6B735198">
            <w:pPr>
              <w:spacing w:before="58" w:line="239" w:lineRule="auto"/>
              <w:ind w:left="64" w:right="12" w:hanging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【法律】《中华人民共和国水土保持法 》（1991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年发布 ，2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2010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年修订）第四十四条水政监督检查人员依法履行监督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检查职责时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有权采取下列措施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：</w:t>
            </w:r>
          </w:p>
          <w:p w14:paraId="56071A14">
            <w:pPr>
              <w:spacing w:before="2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（一）要求被检查单位或者个人提供有关文件 、证照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、资料；</w:t>
            </w:r>
          </w:p>
          <w:p w14:paraId="7EDBF2CA">
            <w:pPr>
              <w:spacing w:before="24" w:line="228" w:lineRule="auto"/>
              <w:ind w:left="60" w:right="9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二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）要求被检查单位或者个人就预防和治理水土流失的有关情况作出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说明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3C0EF5FD">
            <w:pPr>
              <w:spacing w:before="23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（三）进入现场进行调查 、取证。</w:t>
            </w:r>
          </w:p>
          <w:p w14:paraId="2E4FA699">
            <w:pPr>
              <w:spacing w:before="21" w:line="239" w:lineRule="auto"/>
              <w:ind w:left="55" w:right="62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被检查单位或者个人拒不停止违法行为</w:t>
            </w:r>
            <w:r>
              <w:rPr>
                <w:rFonts w:ascii="FangSong_GB2312" w:hAnsi="FangSong_GB2312" w:eastAsia="FangSong_GB2312" w:cs="FangSong_GB2312"/>
                <w:spacing w:val="8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，造成严重水土流失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，报经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水行政主管部门批准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，可以查封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、扣押实施违法行为的 工具及施工机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械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、设备等。</w:t>
            </w:r>
          </w:p>
        </w:tc>
        <w:tc>
          <w:tcPr>
            <w:tcW w:w="1844" w:type="dxa"/>
            <w:vAlign w:val="top"/>
          </w:tcPr>
          <w:p w14:paraId="04710D74">
            <w:pPr>
              <w:spacing w:line="262" w:lineRule="auto"/>
              <w:rPr>
                <w:rFonts w:ascii="Arial"/>
                <w:sz w:val="21"/>
              </w:rPr>
            </w:pPr>
          </w:p>
          <w:p w14:paraId="40A0AF16">
            <w:pPr>
              <w:spacing w:before="59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055DA46D">
            <w:pPr>
              <w:spacing w:before="18" w:line="234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377D9CFC">
            <w:pPr>
              <w:spacing w:line="318" w:lineRule="auto"/>
              <w:rPr>
                <w:rFonts w:ascii="Arial"/>
                <w:sz w:val="21"/>
              </w:rPr>
            </w:pPr>
          </w:p>
          <w:p w14:paraId="647750BE">
            <w:pPr>
              <w:spacing w:line="319" w:lineRule="auto"/>
              <w:rPr>
                <w:rFonts w:ascii="Arial"/>
                <w:sz w:val="21"/>
              </w:rPr>
            </w:pPr>
          </w:p>
          <w:p w14:paraId="16F35402">
            <w:pPr>
              <w:spacing w:line="319" w:lineRule="auto"/>
              <w:rPr>
                <w:rFonts w:ascii="Arial"/>
                <w:sz w:val="21"/>
              </w:rPr>
            </w:pPr>
          </w:p>
          <w:p w14:paraId="0A8F1BA2">
            <w:pPr>
              <w:spacing w:before="59"/>
              <w:ind w:left="62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查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场</w:t>
            </w:r>
          </w:p>
          <w:p w14:paraId="590CE881">
            <w:pPr>
              <w:spacing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</w:t>
            </w:r>
          </w:p>
          <w:p w14:paraId="0766D99E">
            <w:pPr>
              <w:spacing w:before="24" w:line="218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</w:t>
            </w:r>
          </w:p>
          <w:p w14:paraId="61118C7D">
            <w:pPr>
              <w:spacing w:before="20"/>
              <w:ind w:left="65" w:right="2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财物。</w:t>
            </w:r>
          </w:p>
        </w:tc>
        <w:tc>
          <w:tcPr>
            <w:tcW w:w="1850" w:type="dxa"/>
            <w:vAlign w:val="top"/>
          </w:tcPr>
          <w:p w14:paraId="008BA772">
            <w:pPr>
              <w:spacing w:line="264" w:lineRule="auto"/>
              <w:rPr>
                <w:rFonts w:ascii="Arial"/>
                <w:sz w:val="21"/>
              </w:rPr>
            </w:pPr>
          </w:p>
          <w:p w14:paraId="27FFB0B3">
            <w:pPr>
              <w:spacing w:before="58" w:line="232" w:lineRule="auto"/>
              <w:ind w:left="64" w:right="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，可以不采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取行政强制措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施；</w:t>
            </w:r>
          </w:p>
          <w:p w14:paraId="52B9518D">
            <w:pPr>
              <w:spacing w:before="29" w:line="236" w:lineRule="auto"/>
              <w:ind w:left="57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情况下 ，可以与当事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人达成执行协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阶段履行 ；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3.拒不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停止违法行为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，造成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严重水土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流失的 ，</w:t>
            </w:r>
          </w:p>
        </w:tc>
        <w:tc>
          <w:tcPr>
            <w:tcW w:w="1417" w:type="dxa"/>
            <w:vAlign w:val="top"/>
          </w:tcPr>
          <w:p w14:paraId="26C42F0D">
            <w:pPr>
              <w:spacing w:line="261" w:lineRule="auto"/>
              <w:rPr>
                <w:rFonts w:ascii="Arial"/>
                <w:sz w:val="21"/>
              </w:rPr>
            </w:pPr>
          </w:p>
          <w:p w14:paraId="45F9BAE8">
            <w:pPr>
              <w:spacing w:before="58" w:line="233" w:lineRule="auto"/>
              <w:ind w:left="62" w:right="60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措施决定 ；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；</w:t>
            </w:r>
          </w:p>
          <w:p w14:paraId="163FE12A">
            <w:pPr>
              <w:spacing w:before="27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制措施决定书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164D7914">
            <w:pPr>
              <w:spacing w:before="25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措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5C3452A5">
            <w:pPr>
              <w:spacing w:before="24" w:line="227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</w:p>
        </w:tc>
      </w:tr>
    </w:tbl>
    <w:p w14:paraId="344B41AA">
      <w:pPr>
        <w:pStyle w:val="2"/>
      </w:pPr>
    </w:p>
    <w:p w14:paraId="069FFC24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3B210E69">
      <w:pPr>
        <w:spacing w:before="19"/>
      </w:pPr>
      <w:r>
        <mc:AlternateContent>
          <mc:Choice Requires="wps">
            <w:drawing>
              <wp:anchor distT="0" distB="0" distL="0" distR="0" simplePos="0" relativeHeight="25177702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26" name="TextBox 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CE14B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1145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6" o:spid="_x0000_s1026" o:spt="202" type="#_x0000_t202" style="position:absolute;left:0pt;margin-left:10.55pt;margin-top:288.65pt;height:18pt;width:51.7pt;mso-position-horizontal-relative:page;mso-position-vertical-relative:page;rotation:5898240f;z-index:25177702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0MY85R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M0MY85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77CE14B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1145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3F73716">
      <w:pPr>
        <w:spacing w:before="19"/>
      </w:pPr>
    </w:p>
    <w:p w14:paraId="38B11352">
      <w:pPr>
        <w:spacing w:before="18"/>
      </w:pPr>
    </w:p>
    <w:p w14:paraId="6FECA656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"/>
        <w:gridCol w:w="1134"/>
        <w:gridCol w:w="384"/>
        <w:gridCol w:w="6136"/>
        <w:gridCol w:w="1844"/>
        <w:gridCol w:w="601"/>
        <w:gridCol w:w="1850"/>
        <w:gridCol w:w="1417"/>
      </w:tblGrid>
      <w:tr w14:paraId="388C5F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244" w:type="dxa"/>
            <w:textDirection w:val="tbRlV"/>
            <w:vAlign w:val="top"/>
          </w:tcPr>
          <w:p w14:paraId="2A3D6964">
            <w:pPr>
              <w:spacing w:before="46" w:line="184" w:lineRule="auto"/>
              <w:ind w:left="2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134" w:type="dxa"/>
            <w:vAlign w:val="top"/>
          </w:tcPr>
          <w:p w14:paraId="493EEB99">
            <w:pPr>
              <w:spacing w:line="378" w:lineRule="auto"/>
              <w:rPr>
                <w:rFonts w:ascii="Arial"/>
                <w:sz w:val="21"/>
              </w:rPr>
            </w:pPr>
          </w:p>
          <w:p w14:paraId="252BA618">
            <w:pPr>
              <w:spacing w:before="59" w:line="215" w:lineRule="auto"/>
              <w:ind w:left="1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384" w:type="dxa"/>
            <w:textDirection w:val="tbRlV"/>
            <w:vAlign w:val="top"/>
          </w:tcPr>
          <w:p w14:paraId="3C9D1196">
            <w:pPr>
              <w:spacing w:before="104" w:line="207" w:lineRule="auto"/>
              <w:ind w:left="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38"/>
                <w:sz w:val="18"/>
                <w:szCs w:val="18"/>
              </w:rPr>
              <w:t>承办机构</w:t>
            </w:r>
          </w:p>
        </w:tc>
        <w:tc>
          <w:tcPr>
            <w:tcW w:w="6136" w:type="dxa"/>
            <w:vAlign w:val="top"/>
          </w:tcPr>
          <w:p w14:paraId="178D2A40">
            <w:pPr>
              <w:spacing w:line="378" w:lineRule="auto"/>
              <w:rPr>
                <w:rFonts w:ascii="Arial"/>
                <w:sz w:val="21"/>
              </w:rPr>
            </w:pPr>
          </w:p>
          <w:p w14:paraId="4EDEBD35">
            <w:pPr>
              <w:spacing w:before="59" w:line="215" w:lineRule="auto"/>
              <w:ind w:left="26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1844" w:type="dxa"/>
            <w:vAlign w:val="top"/>
          </w:tcPr>
          <w:p w14:paraId="58CD2AEB">
            <w:pPr>
              <w:spacing w:line="378" w:lineRule="auto"/>
              <w:rPr>
                <w:rFonts w:ascii="Arial"/>
                <w:sz w:val="21"/>
              </w:rPr>
            </w:pPr>
          </w:p>
          <w:p w14:paraId="603F4D0D">
            <w:pPr>
              <w:spacing w:before="58" w:line="214" w:lineRule="auto"/>
              <w:ind w:left="5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6"/>
                <w:sz w:val="18"/>
                <w:szCs w:val="18"/>
              </w:rPr>
              <w:t>基本原则</w:t>
            </w:r>
          </w:p>
        </w:tc>
        <w:tc>
          <w:tcPr>
            <w:tcW w:w="601" w:type="dxa"/>
            <w:vAlign w:val="top"/>
          </w:tcPr>
          <w:p w14:paraId="59F3D780">
            <w:pPr>
              <w:spacing w:line="261" w:lineRule="auto"/>
              <w:rPr>
                <w:rFonts w:ascii="Arial"/>
                <w:sz w:val="21"/>
              </w:rPr>
            </w:pPr>
          </w:p>
          <w:p w14:paraId="6B3A3B52">
            <w:pPr>
              <w:spacing w:before="59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强制</w:t>
            </w:r>
          </w:p>
          <w:p w14:paraId="3B7AE774">
            <w:pPr>
              <w:spacing w:before="22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18"/>
                <w:szCs w:val="18"/>
              </w:rPr>
              <w:t>种类</w:t>
            </w:r>
          </w:p>
        </w:tc>
        <w:tc>
          <w:tcPr>
            <w:tcW w:w="1850" w:type="dxa"/>
            <w:vAlign w:val="top"/>
          </w:tcPr>
          <w:p w14:paraId="6793C3D3">
            <w:pPr>
              <w:spacing w:line="378" w:lineRule="auto"/>
              <w:rPr>
                <w:rFonts w:ascii="Arial"/>
                <w:sz w:val="21"/>
              </w:rPr>
            </w:pPr>
          </w:p>
          <w:p w14:paraId="35A5A815">
            <w:pPr>
              <w:spacing w:before="59" w:line="215" w:lineRule="auto"/>
              <w:ind w:left="5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1417" w:type="dxa"/>
            <w:vAlign w:val="top"/>
          </w:tcPr>
          <w:p w14:paraId="6771369D">
            <w:pPr>
              <w:spacing w:line="378" w:lineRule="auto"/>
              <w:rPr>
                <w:rFonts w:ascii="Arial"/>
                <w:sz w:val="21"/>
              </w:rPr>
            </w:pPr>
          </w:p>
          <w:p w14:paraId="4339D03A">
            <w:pPr>
              <w:spacing w:before="59" w:line="216" w:lineRule="auto"/>
              <w:ind w:left="3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执行程序</w:t>
            </w:r>
          </w:p>
        </w:tc>
      </w:tr>
      <w:tr w14:paraId="164F6E0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5" w:hRule="atLeast"/>
        </w:trPr>
        <w:tc>
          <w:tcPr>
            <w:tcW w:w="244" w:type="dxa"/>
            <w:vAlign w:val="top"/>
          </w:tcPr>
          <w:p w14:paraId="3D2202BE"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 w14:paraId="38AAC2B5">
            <w:pPr>
              <w:rPr>
                <w:rFonts w:ascii="Arial"/>
                <w:sz w:val="21"/>
              </w:rPr>
            </w:pPr>
          </w:p>
        </w:tc>
        <w:tc>
          <w:tcPr>
            <w:tcW w:w="384" w:type="dxa"/>
            <w:vAlign w:val="top"/>
          </w:tcPr>
          <w:p w14:paraId="0B1FBECD">
            <w:pPr>
              <w:rPr>
                <w:rFonts w:ascii="Arial"/>
                <w:sz w:val="21"/>
              </w:rPr>
            </w:pPr>
          </w:p>
        </w:tc>
        <w:tc>
          <w:tcPr>
            <w:tcW w:w="6136" w:type="dxa"/>
            <w:vAlign w:val="top"/>
          </w:tcPr>
          <w:p w14:paraId="5926D333">
            <w:pPr>
              <w:rPr>
                <w:rFonts w:ascii="Arial"/>
                <w:sz w:val="21"/>
              </w:rPr>
            </w:pPr>
          </w:p>
        </w:tc>
        <w:tc>
          <w:tcPr>
            <w:tcW w:w="1844" w:type="dxa"/>
            <w:vAlign w:val="top"/>
          </w:tcPr>
          <w:p w14:paraId="0EB7207D">
            <w:pPr>
              <w:spacing w:before="83" w:line="239" w:lineRule="auto"/>
              <w:ind w:left="61" w:right="49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1EB5E43A">
            <w:pPr>
              <w:rPr>
                <w:rFonts w:ascii="Arial"/>
                <w:sz w:val="21"/>
              </w:rPr>
            </w:pPr>
          </w:p>
        </w:tc>
        <w:tc>
          <w:tcPr>
            <w:tcW w:w="1850" w:type="dxa"/>
            <w:vAlign w:val="top"/>
          </w:tcPr>
          <w:p w14:paraId="44494F27">
            <w:pPr>
              <w:spacing w:before="84" w:line="239" w:lineRule="auto"/>
              <w:ind w:left="60" w:right="59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查封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、扣押实施违法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具及施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机械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、设备。</w:t>
            </w:r>
          </w:p>
        </w:tc>
        <w:tc>
          <w:tcPr>
            <w:tcW w:w="1417" w:type="dxa"/>
            <w:vAlign w:val="top"/>
          </w:tcPr>
          <w:p w14:paraId="10895C98">
            <w:pPr>
              <w:spacing w:before="85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  <w:tr w14:paraId="6FF57D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6" w:hRule="atLeast"/>
        </w:trPr>
        <w:tc>
          <w:tcPr>
            <w:tcW w:w="244" w:type="dxa"/>
            <w:vAlign w:val="top"/>
          </w:tcPr>
          <w:p w14:paraId="42A3E538">
            <w:pPr>
              <w:spacing w:line="318" w:lineRule="auto"/>
              <w:rPr>
                <w:rFonts w:ascii="Arial"/>
                <w:sz w:val="21"/>
              </w:rPr>
            </w:pPr>
          </w:p>
          <w:p w14:paraId="37FF4656">
            <w:pPr>
              <w:spacing w:line="318" w:lineRule="auto"/>
              <w:rPr>
                <w:rFonts w:ascii="Arial"/>
                <w:sz w:val="21"/>
              </w:rPr>
            </w:pPr>
          </w:p>
          <w:p w14:paraId="3FAD5887">
            <w:pPr>
              <w:spacing w:line="318" w:lineRule="auto"/>
              <w:rPr>
                <w:rFonts w:ascii="Arial"/>
                <w:sz w:val="21"/>
              </w:rPr>
            </w:pPr>
          </w:p>
          <w:p w14:paraId="25F6144A">
            <w:pPr>
              <w:spacing w:before="59" w:line="241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</w:p>
          <w:p w14:paraId="28CB75C3">
            <w:pPr>
              <w:spacing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6</w:t>
            </w:r>
          </w:p>
        </w:tc>
        <w:tc>
          <w:tcPr>
            <w:tcW w:w="1134" w:type="dxa"/>
            <w:vAlign w:val="top"/>
          </w:tcPr>
          <w:p w14:paraId="549BA757">
            <w:pPr>
              <w:spacing w:line="244" w:lineRule="auto"/>
              <w:rPr>
                <w:rFonts w:ascii="Arial"/>
                <w:sz w:val="21"/>
              </w:rPr>
            </w:pPr>
          </w:p>
          <w:p w14:paraId="3F7A34B4">
            <w:pPr>
              <w:spacing w:line="245" w:lineRule="auto"/>
              <w:rPr>
                <w:rFonts w:ascii="Arial"/>
                <w:sz w:val="21"/>
              </w:rPr>
            </w:pPr>
          </w:p>
          <w:p w14:paraId="60718DCC">
            <w:pPr>
              <w:spacing w:before="58"/>
              <w:ind w:left="63" w:righ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对在禁止开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垦坡度以</w:t>
            </w:r>
          </w:p>
          <w:p w14:paraId="2EA6302C">
            <w:pPr>
              <w:spacing w:before="1" w:line="239" w:lineRule="auto"/>
              <w:ind w:left="63" w:righ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上陡坡地开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垦种植农</w:t>
            </w:r>
          </w:p>
          <w:p w14:paraId="48ED169C">
            <w:pPr>
              <w:spacing w:line="238" w:lineRule="auto"/>
              <w:ind w:left="61" w:righ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作物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在禁止开</w:t>
            </w:r>
          </w:p>
          <w:p w14:paraId="24089839">
            <w:pPr>
              <w:spacing w:before="1"/>
              <w:ind w:left="55" w:right="63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垦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、开发的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植物保护</w:t>
            </w:r>
          </w:p>
          <w:p w14:paraId="57FFB260">
            <w:pPr>
              <w:spacing w:before="1" w:line="238" w:lineRule="auto"/>
              <w:ind w:left="63" w:right="10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带内开垦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开发的行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政强制</w:t>
            </w:r>
          </w:p>
        </w:tc>
        <w:tc>
          <w:tcPr>
            <w:tcW w:w="384" w:type="dxa"/>
            <w:textDirection w:val="tbRlV"/>
            <w:vAlign w:val="top"/>
          </w:tcPr>
          <w:p w14:paraId="4A9D289D">
            <w:pPr>
              <w:spacing w:before="145" w:line="196" w:lineRule="auto"/>
              <w:ind w:left="78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6"/>
                <w:position w:val="1"/>
                <w:sz w:val="18"/>
                <w:szCs w:val="18"/>
              </w:rPr>
              <w:t>自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>治区水土保持局</w:t>
            </w:r>
          </w:p>
        </w:tc>
        <w:tc>
          <w:tcPr>
            <w:tcW w:w="6136" w:type="dxa"/>
            <w:vAlign w:val="top"/>
          </w:tcPr>
          <w:p w14:paraId="581C932D">
            <w:pPr>
              <w:rPr>
                <w:rFonts w:ascii="Arial"/>
                <w:sz w:val="21"/>
              </w:rPr>
            </w:pPr>
          </w:p>
          <w:p w14:paraId="4CDF1736">
            <w:pPr>
              <w:spacing w:line="241" w:lineRule="auto"/>
              <w:rPr>
                <w:rFonts w:ascii="Arial"/>
                <w:sz w:val="21"/>
              </w:rPr>
            </w:pPr>
          </w:p>
          <w:p w14:paraId="4A472B0C">
            <w:pPr>
              <w:spacing w:line="241" w:lineRule="auto"/>
              <w:rPr>
                <w:rFonts w:ascii="Arial"/>
                <w:sz w:val="21"/>
              </w:rPr>
            </w:pPr>
          </w:p>
          <w:p w14:paraId="6D7C7148">
            <w:pPr>
              <w:spacing w:before="59" w:line="239" w:lineRule="auto"/>
              <w:ind w:left="58" w:right="3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【法律】《中华人民共和国水土保持法 》（1991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年修订）第四十九条 违反本法规定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，在禁止开垦坡    度以上陡坡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地开垦种植农作物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，或者在禁止开垦 、开发的植物保护带内开垦 、开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发的 ， 由县级以上地方人民政府水行政主管部门  责令停止违法行为 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采取退耕 、恢复植被等补救措施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；按照开垦或者开发面积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，可以对个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人处每平方米二元以下的罚款 、对单位 处每平方米十元以下的罚款 。</w:t>
            </w:r>
          </w:p>
        </w:tc>
        <w:tc>
          <w:tcPr>
            <w:tcW w:w="1844" w:type="dxa"/>
            <w:vAlign w:val="top"/>
          </w:tcPr>
          <w:p w14:paraId="3518EF27">
            <w:pPr>
              <w:spacing w:before="85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5740E3E6">
            <w:pPr>
              <w:spacing w:before="18" w:line="234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5A7A5764">
            <w:pPr>
              <w:spacing w:before="19" w:line="235" w:lineRule="auto"/>
              <w:ind w:left="61" w:right="4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573EFD37">
            <w:pPr>
              <w:spacing w:line="241" w:lineRule="auto"/>
              <w:rPr>
                <w:rFonts w:ascii="Arial"/>
                <w:sz w:val="21"/>
              </w:rPr>
            </w:pPr>
          </w:p>
          <w:p w14:paraId="017A02EC">
            <w:pPr>
              <w:spacing w:line="241" w:lineRule="auto"/>
              <w:rPr>
                <w:rFonts w:ascii="Arial"/>
                <w:sz w:val="21"/>
              </w:rPr>
            </w:pPr>
          </w:p>
          <w:p w14:paraId="1F9E06B9">
            <w:pPr>
              <w:spacing w:line="241" w:lineRule="auto"/>
              <w:rPr>
                <w:rFonts w:ascii="Arial"/>
                <w:sz w:val="21"/>
              </w:rPr>
            </w:pPr>
          </w:p>
          <w:p w14:paraId="58B2FDC8">
            <w:pPr>
              <w:spacing w:before="58"/>
              <w:ind w:left="66" w:right="6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妨</w:t>
            </w:r>
          </w:p>
          <w:p w14:paraId="3FBDC2E9">
            <w:pPr>
              <w:spacing w:before="1" w:line="238" w:lineRule="auto"/>
              <w:ind w:left="66" w:right="67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3B8A7C13">
            <w:pPr>
              <w:spacing w:line="216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状。</w:t>
            </w:r>
          </w:p>
        </w:tc>
        <w:tc>
          <w:tcPr>
            <w:tcW w:w="1850" w:type="dxa"/>
            <w:vAlign w:val="top"/>
          </w:tcPr>
          <w:p w14:paraId="6FC1E061">
            <w:pPr>
              <w:spacing w:line="260" w:lineRule="auto"/>
              <w:rPr>
                <w:rFonts w:ascii="Arial"/>
                <w:sz w:val="21"/>
              </w:rPr>
            </w:pPr>
          </w:p>
          <w:p w14:paraId="0DA0EDF0">
            <w:pPr>
              <w:spacing w:before="58" w:line="235" w:lineRule="auto"/>
              <w:ind w:left="62" w:right="57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，已采取退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耕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、恢复植被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等补救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措施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，可以不采取行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政强制措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施；</w:t>
            </w:r>
          </w:p>
          <w:p w14:paraId="57A20F8F">
            <w:pPr>
              <w:spacing w:before="20" w:line="237" w:lineRule="auto"/>
              <w:ind w:left="58" w:right="61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情况下 ，可以与当事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人达成执行协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阶段履行 ；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不采取退耕 、恢复植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被等补救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措施的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申请法院强制执行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1417" w:type="dxa"/>
            <w:vAlign w:val="top"/>
          </w:tcPr>
          <w:p w14:paraId="66079205">
            <w:pPr>
              <w:spacing w:line="259" w:lineRule="auto"/>
              <w:rPr>
                <w:rFonts w:ascii="Arial"/>
                <w:sz w:val="21"/>
              </w:rPr>
            </w:pPr>
          </w:p>
          <w:p w14:paraId="07244E5C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23312BAC">
            <w:pPr>
              <w:spacing w:before="25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365CE60A">
            <w:pPr>
              <w:spacing w:before="27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5DAAEAF1">
            <w:pPr>
              <w:spacing w:before="24" w:line="230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</w:tbl>
    <w:p w14:paraId="5F9A1313">
      <w:pPr>
        <w:pStyle w:val="2"/>
      </w:pPr>
    </w:p>
    <w:p w14:paraId="65E95C7D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59D90C65">
      <w:pPr>
        <w:spacing w:before="19"/>
      </w:pPr>
      <w:r>
        <mc:AlternateContent>
          <mc:Choice Requires="wps">
            <w:drawing>
              <wp:anchor distT="0" distB="0" distL="0" distR="0" simplePos="0" relativeHeight="25177804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28" name="TextBox 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DE415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1146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8" o:spid="_x0000_s1026" o:spt="202" type="#_x0000_t202" style="position:absolute;left:0pt;margin-left:10.55pt;margin-top:288.65pt;height:18pt;width:51.7pt;mso-position-horizontal-relative:page;mso-position-vertical-relative:page;rotation:5898240f;z-index:25177804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tCtIFQ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a0K0g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37DE415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1146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BC0A807">
      <w:pPr>
        <w:spacing w:before="19"/>
      </w:pPr>
    </w:p>
    <w:p w14:paraId="6DBAFA24">
      <w:pPr>
        <w:spacing w:before="18"/>
      </w:pPr>
    </w:p>
    <w:p w14:paraId="49D416CB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"/>
        <w:gridCol w:w="1134"/>
        <w:gridCol w:w="384"/>
        <w:gridCol w:w="6136"/>
        <w:gridCol w:w="1844"/>
        <w:gridCol w:w="601"/>
        <w:gridCol w:w="1850"/>
        <w:gridCol w:w="1417"/>
      </w:tblGrid>
      <w:tr w14:paraId="0BD4A35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244" w:type="dxa"/>
            <w:textDirection w:val="tbRlV"/>
            <w:vAlign w:val="top"/>
          </w:tcPr>
          <w:p w14:paraId="59586F81">
            <w:pPr>
              <w:spacing w:before="46" w:line="184" w:lineRule="auto"/>
              <w:ind w:left="2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134" w:type="dxa"/>
            <w:vAlign w:val="top"/>
          </w:tcPr>
          <w:p w14:paraId="7E0BAAB0">
            <w:pPr>
              <w:spacing w:line="378" w:lineRule="auto"/>
              <w:rPr>
                <w:rFonts w:ascii="Arial"/>
                <w:sz w:val="21"/>
              </w:rPr>
            </w:pPr>
          </w:p>
          <w:p w14:paraId="2E9DDBB0">
            <w:pPr>
              <w:spacing w:before="59" w:line="215" w:lineRule="auto"/>
              <w:ind w:left="1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384" w:type="dxa"/>
            <w:textDirection w:val="tbRlV"/>
            <w:vAlign w:val="top"/>
          </w:tcPr>
          <w:p w14:paraId="487208B1">
            <w:pPr>
              <w:spacing w:before="104" w:line="207" w:lineRule="auto"/>
              <w:ind w:left="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38"/>
                <w:sz w:val="18"/>
                <w:szCs w:val="18"/>
              </w:rPr>
              <w:t>承办机构</w:t>
            </w:r>
          </w:p>
        </w:tc>
        <w:tc>
          <w:tcPr>
            <w:tcW w:w="6136" w:type="dxa"/>
            <w:vAlign w:val="top"/>
          </w:tcPr>
          <w:p w14:paraId="5B14878D">
            <w:pPr>
              <w:spacing w:line="378" w:lineRule="auto"/>
              <w:rPr>
                <w:rFonts w:ascii="Arial"/>
                <w:sz w:val="21"/>
              </w:rPr>
            </w:pPr>
          </w:p>
          <w:p w14:paraId="40159C73">
            <w:pPr>
              <w:spacing w:before="59" w:line="215" w:lineRule="auto"/>
              <w:ind w:left="26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1844" w:type="dxa"/>
            <w:vAlign w:val="top"/>
          </w:tcPr>
          <w:p w14:paraId="2CC07526">
            <w:pPr>
              <w:spacing w:line="378" w:lineRule="auto"/>
              <w:rPr>
                <w:rFonts w:ascii="Arial"/>
                <w:sz w:val="21"/>
              </w:rPr>
            </w:pPr>
          </w:p>
          <w:p w14:paraId="0DDFBF2C">
            <w:pPr>
              <w:spacing w:before="58" w:line="214" w:lineRule="auto"/>
              <w:ind w:left="5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6"/>
                <w:sz w:val="18"/>
                <w:szCs w:val="18"/>
              </w:rPr>
              <w:t>基本原则</w:t>
            </w:r>
          </w:p>
        </w:tc>
        <w:tc>
          <w:tcPr>
            <w:tcW w:w="601" w:type="dxa"/>
            <w:vAlign w:val="top"/>
          </w:tcPr>
          <w:p w14:paraId="7C8D09E8">
            <w:pPr>
              <w:spacing w:line="261" w:lineRule="auto"/>
              <w:rPr>
                <w:rFonts w:ascii="Arial"/>
                <w:sz w:val="21"/>
              </w:rPr>
            </w:pPr>
          </w:p>
          <w:p w14:paraId="4E4CE509">
            <w:pPr>
              <w:spacing w:before="59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强制</w:t>
            </w:r>
          </w:p>
          <w:p w14:paraId="0BD4D86C">
            <w:pPr>
              <w:spacing w:before="22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18"/>
                <w:szCs w:val="18"/>
              </w:rPr>
              <w:t>种类</w:t>
            </w:r>
          </w:p>
        </w:tc>
        <w:tc>
          <w:tcPr>
            <w:tcW w:w="1850" w:type="dxa"/>
            <w:vAlign w:val="top"/>
          </w:tcPr>
          <w:p w14:paraId="17F8A70D">
            <w:pPr>
              <w:spacing w:line="378" w:lineRule="auto"/>
              <w:rPr>
                <w:rFonts w:ascii="Arial"/>
                <w:sz w:val="21"/>
              </w:rPr>
            </w:pPr>
          </w:p>
          <w:p w14:paraId="37BEDD3D">
            <w:pPr>
              <w:spacing w:before="59" w:line="215" w:lineRule="auto"/>
              <w:ind w:left="5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1417" w:type="dxa"/>
            <w:vAlign w:val="top"/>
          </w:tcPr>
          <w:p w14:paraId="176106AB">
            <w:pPr>
              <w:spacing w:line="378" w:lineRule="auto"/>
              <w:rPr>
                <w:rFonts w:ascii="Arial"/>
                <w:sz w:val="21"/>
              </w:rPr>
            </w:pPr>
          </w:p>
          <w:p w14:paraId="3B7F337F">
            <w:pPr>
              <w:spacing w:before="59" w:line="216" w:lineRule="auto"/>
              <w:ind w:left="3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执行程序</w:t>
            </w:r>
          </w:p>
        </w:tc>
      </w:tr>
      <w:tr w14:paraId="2ECAF6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5" w:hRule="atLeast"/>
        </w:trPr>
        <w:tc>
          <w:tcPr>
            <w:tcW w:w="244" w:type="dxa"/>
            <w:vAlign w:val="top"/>
          </w:tcPr>
          <w:p w14:paraId="64D4F494">
            <w:pPr>
              <w:spacing w:line="317" w:lineRule="auto"/>
              <w:rPr>
                <w:rFonts w:ascii="Arial"/>
                <w:sz w:val="21"/>
              </w:rPr>
            </w:pPr>
          </w:p>
          <w:p w14:paraId="7941D6A8">
            <w:pPr>
              <w:spacing w:line="317" w:lineRule="auto"/>
              <w:rPr>
                <w:rFonts w:ascii="Arial"/>
                <w:sz w:val="21"/>
              </w:rPr>
            </w:pPr>
          </w:p>
          <w:p w14:paraId="3201B0FE">
            <w:pPr>
              <w:spacing w:line="318" w:lineRule="auto"/>
              <w:rPr>
                <w:rFonts w:ascii="Arial"/>
                <w:sz w:val="21"/>
              </w:rPr>
            </w:pPr>
          </w:p>
          <w:p w14:paraId="6F89A63C">
            <w:pPr>
              <w:spacing w:before="59" w:line="241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</w:p>
          <w:p w14:paraId="1EBB8A08">
            <w:pPr>
              <w:spacing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top"/>
          </w:tcPr>
          <w:p w14:paraId="3EC41435">
            <w:pPr>
              <w:spacing w:line="244" w:lineRule="auto"/>
              <w:rPr>
                <w:rFonts w:ascii="Arial"/>
                <w:sz w:val="21"/>
              </w:rPr>
            </w:pPr>
          </w:p>
          <w:p w14:paraId="1E92D888">
            <w:pPr>
              <w:spacing w:line="245" w:lineRule="auto"/>
              <w:rPr>
                <w:rFonts w:ascii="Arial"/>
                <w:sz w:val="21"/>
              </w:rPr>
            </w:pPr>
          </w:p>
          <w:p w14:paraId="76D6CEC8">
            <w:pPr>
              <w:spacing w:before="58" w:line="239" w:lineRule="auto"/>
              <w:ind w:left="61" w:right="6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对逾期不清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理在水土</w:t>
            </w:r>
          </w:p>
          <w:p w14:paraId="3B78BD32">
            <w:pPr>
              <w:spacing w:before="1" w:line="239" w:lineRule="auto"/>
              <w:ind w:left="61" w:right="68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保持方案确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定的专门</w:t>
            </w:r>
          </w:p>
          <w:p w14:paraId="61AEEDC5">
            <w:pPr>
              <w:spacing w:before="1" w:line="239" w:lineRule="auto"/>
              <w:ind w:left="74" w:right="68" w:hanging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存放地以外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的区域倾</w:t>
            </w:r>
          </w:p>
          <w:p w14:paraId="66EF585E">
            <w:pPr>
              <w:spacing w:before="2" w:line="238" w:lineRule="auto"/>
              <w:ind w:left="61" w:right="96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倒砂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、石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土、矸石</w:t>
            </w:r>
          </w:p>
          <w:p w14:paraId="480AEEF3">
            <w:pPr>
              <w:spacing w:line="238" w:lineRule="auto"/>
              <w:ind w:left="68" w:right="79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、尾矿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渣等行为</w:t>
            </w:r>
          </w:p>
          <w:p w14:paraId="5E5475ED">
            <w:pPr>
              <w:spacing w:before="3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的行政强制</w:t>
            </w:r>
          </w:p>
        </w:tc>
        <w:tc>
          <w:tcPr>
            <w:tcW w:w="384" w:type="dxa"/>
            <w:textDirection w:val="tbRlV"/>
            <w:vAlign w:val="top"/>
          </w:tcPr>
          <w:p w14:paraId="0E83658B">
            <w:pPr>
              <w:spacing w:before="145" w:line="196" w:lineRule="auto"/>
              <w:ind w:left="78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5"/>
                <w:w w:val="101"/>
                <w:position w:val="1"/>
                <w:sz w:val="18"/>
                <w:szCs w:val="18"/>
              </w:rPr>
              <w:t>自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>治区水土保持局</w:t>
            </w:r>
          </w:p>
        </w:tc>
        <w:tc>
          <w:tcPr>
            <w:tcW w:w="6136" w:type="dxa"/>
            <w:vAlign w:val="top"/>
          </w:tcPr>
          <w:p w14:paraId="248E9DCA">
            <w:pPr>
              <w:spacing w:line="358" w:lineRule="auto"/>
              <w:rPr>
                <w:rFonts w:ascii="Arial"/>
                <w:sz w:val="21"/>
              </w:rPr>
            </w:pPr>
          </w:p>
          <w:p w14:paraId="3BA26C3B">
            <w:pPr>
              <w:spacing w:line="359" w:lineRule="auto"/>
              <w:rPr>
                <w:rFonts w:ascii="Arial"/>
                <w:sz w:val="21"/>
              </w:rPr>
            </w:pPr>
          </w:p>
          <w:p w14:paraId="727A296F">
            <w:pPr>
              <w:spacing w:before="59"/>
              <w:ind w:left="58" w:right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【法律】《中华人民共和国水土保持法 》（1991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年发布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2010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年修订）第五十五条 违反本法规定 ，在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水土保持方   案确定的专门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存放地以外的区域倾倒砂 、石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、土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、矸石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、尾矿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、废渣等的 ， 由县级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以上地方人民政府水行政主管部门责令停止违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法行为 ，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限期清理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照倾倒数量处每立方米十元以上二十元以下的罚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款</w:t>
            </w:r>
            <w:r>
              <w:rPr>
                <w:rFonts w:ascii="FangSong_GB2312" w:hAnsi="FangSong_GB2312" w:eastAsia="FangSong_GB2312" w:cs="FangSong_GB2312"/>
                <w:spacing w:val="8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；逾期仍不清理的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县级以上地方人民政府水行政主管 部门可以指定有清理能力的单位代为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清理  ，所需费用由违法行为人承担 。</w:t>
            </w:r>
          </w:p>
        </w:tc>
        <w:tc>
          <w:tcPr>
            <w:tcW w:w="1844" w:type="dxa"/>
            <w:vAlign w:val="top"/>
          </w:tcPr>
          <w:p w14:paraId="6FCED7BA">
            <w:pPr>
              <w:spacing w:before="86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722E6676">
            <w:pPr>
              <w:spacing w:before="19" w:line="233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76915C6C">
            <w:pPr>
              <w:spacing w:before="24" w:line="234" w:lineRule="auto"/>
              <w:ind w:left="61" w:right="4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7BA05D74">
            <w:pPr>
              <w:spacing w:line="359" w:lineRule="auto"/>
              <w:rPr>
                <w:rFonts w:ascii="Arial"/>
                <w:sz w:val="21"/>
              </w:rPr>
            </w:pPr>
          </w:p>
          <w:p w14:paraId="5E75E6CD">
            <w:pPr>
              <w:spacing w:line="360" w:lineRule="auto"/>
              <w:rPr>
                <w:rFonts w:ascii="Arial"/>
                <w:sz w:val="21"/>
              </w:rPr>
            </w:pPr>
          </w:p>
          <w:p w14:paraId="6AE8B3F4">
            <w:pPr>
              <w:spacing w:before="59" w:line="235" w:lineRule="auto"/>
              <w:ind w:left="61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0271607B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状；</w:t>
            </w:r>
          </w:p>
          <w:p w14:paraId="59D08C7C">
            <w:pPr>
              <w:spacing w:before="24" w:line="217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代</w:t>
            </w:r>
          </w:p>
          <w:p w14:paraId="316F301A">
            <w:pPr>
              <w:spacing w:before="21"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履行。</w:t>
            </w:r>
          </w:p>
        </w:tc>
        <w:tc>
          <w:tcPr>
            <w:tcW w:w="1850" w:type="dxa"/>
            <w:vAlign w:val="top"/>
          </w:tcPr>
          <w:p w14:paraId="0A3914D6">
            <w:pPr>
              <w:spacing w:before="84" w:line="234" w:lineRule="auto"/>
              <w:ind w:left="65" w:right="5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8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自行清理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，可以不采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取行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政强制措施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1C12CF86">
            <w:pPr>
              <w:spacing w:before="26" w:line="237" w:lineRule="auto"/>
              <w:ind w:left="57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情况下 ，可以与当事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人达成执行协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阶段履行 ；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3.逾期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仍不清理的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，指定有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清理能力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的单位代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为清理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，所需费用由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违法行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为人承担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1417" w:type="dxa"/>
            <w:vAlign w:val="top"/>
          </w:tcPr>
          <w:p w14:paraId="54CFFE65">
            <w:pPr>
              <w:spacing w:line="257" w:lineRule="auto"/>
              <w:rPr>
                <w:rFonts w:ascii="Arial"/>
                <w:sz w:val="21"/>
              </w:rPr>
            </w:pPr>
          </w:p>
          <w:p w14:paraId="435F44F5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21798188">
            <w:pPr>
              <w:spacing w:before="27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1B084482">
            <w:pPr>
              <w:spacing w:before="25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22F613FE">
            <w:pPr>
              <w:spacing w:before="24" w:line="231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  <w:tr w14:paraId="44C5DB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4" w:hRule="atLeast"/>
        </w:trPr>
        <w:tc>
          <w:tcPr>
            <w:tcW w:w="244" w:type="dxa"/>
            <w:vAlign w:val="top"/>
          </w:tcPr>
          <w:p w14:paraId="226C10CE">
            <w:pPr>
              <w:spacing w:line="318" w:lineRule="auto"/>
              <w:rPr>
                <w:rFonts w:ascii="Arial"/>
                <w:sz w:val="21"/>
              </w:rPr>
            </w:pPr>
          </w:p>
          <w:p w14:paraId="54D3680F">
            <w:pPr>
              <w:spacing w:line="319" w:lineRule="auto"/>
              <w:rPr>
                <w:rFonts w:ascii="Arial"/>
                <w:sz w:val="21"/>
              </w:rPr>
            </w:pPr>
          </w:p>
          <w:p w14:paraId="67EE5E62">
            <w:pPr>
              <w:spacing w:line="319" w:lineRule="auto"/>
              <w:rPr>
                <w:rFonts w:ascii="Arial"/>
                <w:sz w:val="21"/>
              </w:rPr>
            </w:pPr>
          </w:p>
          <w:p w14:paraId="2E7F51F8">
            <w:pPr>
              <w:spacing w:before="59" w:line="239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</w:p>
          <w:p w14:paraId="2063B767">
            <w:pPr>
              <w:spacing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top"/>
          </w:tcPr>
          <w:p w14:paraId="7D1E3AD2">
            <w:pPr>
              <w:spacing w:line="245" w:lineRule="auto"/>
              <w:rPr>
                <w:rFonts w:ascii="Arial"/>
                <w:sz w:val="21"/>
              </w:rPr>
            </w:pPr>
          </w:p>
          <w:p w14:paraId="17EBB2B6">
            <w:pPr>
              <w:spacing w:line="246" w:lineRule="auto"/>
              <w:rPr>
                <w:rFonts w:ascii="Arial"/>
                <w:sz w:val="21"/>
              </w:rPr>
            </w:pPr>
          </w:p>
          <w:p w14:paraId="6C2E9BB9">
            <w:pPr>
              <w:spacing w:before="59"/>
              <w:ind w:left="58" w:right="6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对开办生产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建设项目</w:t>
            </w:r>
          </w:p>
          <w:p w14:paraId="3E764502">
            <w:pPr>
              <w:spacing w:line="238" w:lineRule="auto"/>
              <w:ind w:left="56" w:right="68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或者从事其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他生产建</w:t>
            </w:r>
          </w:p>
          <w:p w14:paraId="4B8E209F">
            <w:pPr>
              <w:spacing w:line="215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>设活动造成</w:t>
            </w:r>
          </w:p>
          <w:p w14:paraId="1908B3FD">
            <w:pPr>
              <w:spacing w:before="25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水土流失</w:t>
            </w:r>
          </w:p>
          <w:p w14:paraId="63CD02F1">
            <w:pPr>
              <w:spacing w:before="22"/>
              <w:ind w:left="60" w:right="61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>逾期仍不治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，或者</w:t>
            </w:r>
          </w:p>
          <w:p w14:paraId="6DD790F9">
            <w:pPr>
              <w:spacing w:before="1" w:line="215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治理不符合</w:t>
            </w:r>
          </w:p>
          <w:p w14:paraId="5F052D04">
            <w:pPr>
              <w:spacing w:before="22" w:line="217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国家规定</w:t>
            </w:r>
          </w:p>
          <w:p w14:paraId="4615F59E">
            <w:pPr>
              <w:spacing w:before="22" w:line="238" w:lineRule="auto"/>
              <w:ind w:left="75" w:righ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>的相关标准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的等行为</w:t>
            </w:r>
          </w:p>
          <w:p w14:paraId="3ADE78E1">
            <w:pPr>
              <w:spacing w:before="3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的行政强制</w:t>
            </w:r>
          </w:p>
        </w:tc>
        <w:tc>
          <w:tcPr>
            <w:tcW w:w="384" w:type="dxa"/>
            <w:textDirection w:val="tbRlV"/>
            <w:vAlign w:val="top"/>
          </w:tcPr>
          <w:p w14:paraId="4132A6F9">
            <w:pPr>
              <w:spacing w:before="145" w:line="196" w:lineRule="auto"/>
              <w:ind w:left="78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5"/>
                <w:w w:val="101"/>
                <w:position w:val="1"/>
                <w:sz w:val="18"/>
                <w:szCs w:val="18"/>
              </w:rPr>
              <w:t>自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>治区水土保持局</w:t>
            </w:r>
          </w:p>
        </w:tc>
        <w:tc>
          <w:tcPr>
            <w:tcW w:w="6136" w:type="dxa"/>
            <w:vAlign w:val="top"/>
          </w:tcPr>
          <w:p w14:paraId="3A088969">
            <w:pPr>
              <w:rPr>
                <w:rFonts w:ascii="Arial"/>
                <w:sz w:val="21"/>
              </w:rPr>
            </w:pPr>
          </w:p>
          <w:p w14:paraId="3A63413E">
            <w:pPr>
              <w:spacing w:line="241" w:lineRule="auto"/>
              <w:rPr>
                <w:rFonts w:ascii="Arial"/>
                <w:sz w:val="21"/>
              </w:rPr>
            </w:pPr>
          </w:p>
          <w:p w14:paraId="2ABF3FBB">
            <w:pPr>
              <w:spacing w:line="241" w:lineRule="auto"/>
              <w:rPr>
                <w:rFonts w:ascii="Arial"/>
                <w:sz w:val="21"/>
              </w:rPr>
            </w:pPr>
          </w:p>
          <w:p w14:paraId="4AD7D010">
            <w:pPr>
              <w:spacing w:before="59"/>
              <w:ind w:left="63" w:right="41" w:hanging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【法律】《中华人民共和国水土保持法 》（1991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2010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年修订）第五十六条 违反本法规定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，开办生产建设    项目或者从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事其他生产建设活动造成水土流失  ，不进行治理的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 由县级以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上人民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政府水行政主管部门责令限期治理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；逾期仍不治 理的 ，县级以上人民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政府水行政主管部门可以指定有治理能力的单位代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为治理</w:t>
            </w:r>
            <w:r>
              <w:rPr>
                <w:rFonts w:ascii="FangSong_GB2312" w:hAnsi="FangSong_GB2312" w:eastAsia="FangSong_GB2312" w:cs="FangSong_GB2312"/>
                <w:spacing w:val="32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，所需费用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由违法行为人承担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1844" w:type="dxa"/>
            <w:vAlign w:val="top"/>
          </w:tcPr>
          <w:p w14:paraId="7FE099F9">
            <w:pPr>
              <w:spacing w:before="88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34E023CD">
            <w:pPr>
              <w:spacing w:before="18" w:line="234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5901C937">
            <w:pPr>
              <w:spacing w:before="19" w:line="234" w:lineRule="auto"/>
              <w:ind w:left="61" w:right="61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</w:p>
        </w:tc>
        <w:tc>
          <w:tcPr>
            <w:tcW w:w="601" w:type="dxa"/>
            <w:vAlign w:val="top"/>
          </w:tcPr>
          <w:p w14:paraId="65E96440">
            <w:pPr>
              <w:spacing w:line="242" w:lineRule="auto"/>
              <w:rPr>
                <w:rFonts w:ascii="Arial"/>
                <w:sz w:val="21"/>
              </w:rPr>
            </w:pPr>
          </w:p>
          <w:p w14:paraId="4D720F74">
            <w:pPr>
              <w:spacing w:line="242" w:lineRule="auto"/>
              <w:rPr>
                <w:rFonts w:ascii="Arial"/>
                <w:sz w:val="21"/>
              </w:rPr>
            </w:pPr>
          </w:p>
          <w:p w14:paraId="29766457">
            <w:pPr>
              <w:spacing w:line="242" w:lineRule="auto"/>
              <w:rPr>
                <w:rFonts w:ascii="Arial"/>
                <w:sz w:val="21"/>
              </w:rPr>
            </w:pPr>
          </w:p>
          <w:p w14:paraId="073D1D46">
            <w:pPr>
              <w:spacing w:before="59" w:line="234" w:lineRule="auto"/>
              <w:ind w:left="61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7CAFDEDF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状；</w:t>
            </w:r>
          </w:p>
          <w:p w14:paraId="4E25D543">
            <w:pPr>
              <w:spacing w:before="24" w:line="217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代</w:t>
            </w:r>
          </w:p>
          <w:p w14:paraId="0F736C94">
            <w:pPr>
              <w:spacing w:before="23"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履行。</w:t>
            </w:r>
          </w:p>
        </w:tc>
        <w:tc>
          <w:tcPr>
            <w:tcW w:w="1850" w:type="dxa"/>
            <w:vAlign w:val="top"/>
          </w:tcPr>
          <w:p w14:paraId="0773D9DB">
            <w:pPr>
              <w:spacing w:line="261" w:lineRule="auto"/>
              <w:rPr>
                <w:rFonts w:ascii="Arial"/>
                <w:sz w:val="21"/>
              </w:rPr>
            </w:pPr>
          </w:p>
          <w:p w14:paraId="38F40928">
            <w:pPr>
              <w:spacing w:before="58" w:line="234" w:lineRule="auto"/>
              <w:ind w:left="65" w:right="5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8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自行治理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，可以不采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取行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政强制措施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668432D2">
            <w:pPr>
              <w:spacing w:before="26" w:line="237" w:lineRule="auto"/>
              <w:ind w:left="57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情况下 ，可以与当事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人达成执行协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阶段履行 ；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3.逾期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仍不清理的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，指定有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清理能力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的单位代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为治理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，所需费用由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违法行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为人承担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1417" w:type="dxa"/>
            <w:vAlign w:val="top"/>
          </w:tcPr>
          <w:p w14:paraId="25A7E48C">
            <w:pPr>
              <w:spacing w:line="261" w:lineRule="auto"/>
              <w:rPr>
                <w:rFonts w:ascii="Arial"/>
                <w:sz w:val="21"/>
              </w:rPr>
            </w:pPr>
          </w:p>
          <w:p w14:paraId="0C6A76C5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6186D108">
            <w:pPr>
              <w:spacing w:before="25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7EC443DF">
            <w:pPr>
              <w:spacing w:before="28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40A83B15">
            <w:pPr>
              <w:spacing w:before="24" w:line="230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</w:tbl>
    <w:p w14:paraId="63483FFD">
      <w:pPr>
        <w:pStyle w:val="2"/>
      </w:pPr>
    </w:p>
    <w:p w14:paraId="681117A2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2B968568">
      <w:pPr>
        <w:spacing w:before="19"/>
      </w:pPr>
      <w:r>
        <mc:AlternateContent>
          <mc:Choice Requires="wps">
            <w:drawing>
              <wp:anchor distT="0" distB="0" distL="0" distR="0" simplePos="0" relativeHeight="25177907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30" name="TextBox 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D8EC1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1147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0" o:spid="_x0000_s1026" o:spt="202" type="#_x0000_t202" style="position:absolute;left:0pt;margin-left:10.55pt;margin-top:288.65pt;height:18pt;width:51.7pt;mso-position-horizontal-relative:page;mso-position-vertical-relative:page;rotation:5898240f;z-index:25177907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2xNwxQ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jbE3D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05D8EC1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1147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CA71084">
      <w:pPr>
        <w:spacing w:before="19"/>
      </w:pPr>
    </w:p>
    <w:p w14:paraId="4860EF8B">
      <w:pPr>
        <w:spacing w:before="18"/>
      </w:pPr>
    </w:p>
    <w:p w14:paraId="62DA2D48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"/>
        <w:gridCol w:w="1134"/>
        <w:gridCol w:w="384"/>
        <w:gridCol w:w="6136"/>
        <w:gridCol w:w="1844"/>
        <w:gridCol w:w="601"/>
        <w:gridCol w:w="1850"/>
        <w:gridCol w:w="1417"/>
      </w:tblGrid>
      <w:tr w14:paraId="013D67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244" w:type="dxa"/>
            <w:textDirection w:val="tbRlV"/>
            <w:vAlign w:val="top"/>
          </w:tcPr>
          <w:p w14:paraId="47C69E0C">
            <w:pPr>
              <w:spacing w:before="46" w:line="184" w:lineRule="auto"/>
              <w:ind w:left="2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134" w:type="dxa"/>
            <w:vAlign w:val="top"/>
          </w:tcPr>
          <w:p w14:paraId="49BB1E27">
            <w:pPr>
              <w:spacing w:line="378" w:lineRule="auto"/>
              <w:rPr>
                <w:rFonts w:ascii="Arial"/>
                <w:sz w:val="21"/>
              </w:rPr>
            </w:pPr>
          </w:p>
          <w:p w14:paraId="03C5BDE4">
            <w:pPr>
              <w:spacing w:before="59" w:line="215" w:lineRule="auto"/>
              <w:ind w:left="1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384" w:type="dxa"/>
            <w:textDirection w:val="tbRlV"/>
            <w:vAlign w:val="top"/>
          </w:tcPr>
          <w:p w14:paraId="23250B27">
            <w:pPr>
              <w:spacing w:before="104" w:line="207" w:lineRule="auto"/>
              <w:ind w:left="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38"/>
                <w:sz w:val="18"/>
                <w:szCs w:val="18"/>
              </w:rPr>
              <w:t>承办机构</w:t>
            </w:r>
          </w:p>
        </w:tc>
        <w:tc>
          <w:tcPr>
            <w:tcW w:w="6136" w:type="dxa"/>
            <w:vAlign w:val="top"/>
          </w:tcPr>
          <w:p w14:paraId="1E0956A7">
            <w:pPr>
              <w:spacing w:line="378" w:lineRule="auto"/>
              <w:rPr>
                <w:rFonts w:ascii="Arial"/>
                <w:sz w:val="21"/>
              </w:rPr>
            </w:pPr>
          </w:p>
          <w:p w14:paraId="16D3EC48">
            <w:pPr>
              <w:spacing w:before="59" w:line="215" w:lineRule="auto"/>
              <w:ind w:left="26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1844" w:type="dxa"/>
            <w:vAlign w:val="top"/>
          </w:tcPr>
          <w:p w14:paraId="2CDDA4C5">
            <w:pPr>
              <w:spacing w:line="378" w:lineRule="auto"/>
              <w:rPr>
                <w:rFonts w:ascii="Arial"/>
                <w:sz w:val="21"/>
              </w:rPr>
            </w:pPr>
          </w:p>
          <w:p w14:paraId="0CD75A69">
            <w:pPr>
              <w:spacing w:before="58" w:line="214" w:lineRule="auto"/>
              <w:ind w:left="5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6"/>
                <w:sz w:val="18"/>
                <w:szCs w:val="18"/>
              </w:rPr>
              <w:t>基本原则</w:t>
            </w:r>
          </w:p>
        </w:tc>
        <w:tc>
          <w:tcPr>
            <w:tcW w:w="601" w:type="dxa"/>
            <w:vAlign w:val="top"/>
          </w:tcPr>
          <w:p w14:paraId="0A291924">
            <w:pPr>
              <w:spacing w:line="261" w:lineRule="auto"/>
              <w:rPr>
                <w:rFonts w:ascii="Arial"/>
                <w:sz w:val="21"/>
              </w:rPr>
            </w:pPr>
          </w:p>
          <w:p w14:paraId="623439A1">
            <w:pPr>
              <w:spacing w:before="59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强制</w:t>
            </w:r>
          </w:p>
          <w:p w14:paraId="7F133325">
            <w:pPr>
              <w:spacing w:before="22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18"/>
                <w:szCs w:val="18"/>
              </w:rPr>
              <w:t>种类</w:t>
            </w:r>
          </w:p>
        </w:tc>
        <w:tc>
          <w:tcPr>
            <w:tcW w:w="1850" w:type="dxa"/>
            <w:vAlign w:val="top"/>
          </w:tcPr>
          <w:p w14:paraId="55B6112A">
            <w:pPr>
              <w:spacing w:line="378" w:lineRule="auto"/>
              <w:rPr>
                <w:rFonts w:ascii="Arial"/>
                <w:sz w:val="21"/>
              </w:rPr>
            </w:pPr>
          </w:p>
          <w:p w14:paraId="21917FE0">
            <w:pPr>
              <w:spacing w:before="59" w:line="215" w:lineRule="auto"/>
              <w:ind w:left="5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1417" w:type="dxa"/>
            <w:vAlign w:val="top"/>
          </w:tcPr>
          <w:p w14:paraId="2D82B3D3">
            <w:pPr>
              <w:spacing w:line="378" w:lineRule="auto"/>
              <w:rPr>
                <w:rFonts w:ascii="Arial"/>
                <w:sz w:val="21"/>
              </w:rPr>
            </w:pPr>
          </w:p>
          <w:p w14:paraId="24654DF3">
            <w:pPr>
              <w:spacing w:before="59" w:line="216" w:lineRule="auto"/>
              <w:ind w:left="3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执行程序</w:t>
            </w:r>
          </w:p>
        </w:tc>
      </w:tr>
      <w:tr w14:paraId="6056B1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244" w:type="dxa"/>
            <w:vAlign w:val="top"/>
          </w:tcPr>
          <w:p w14:paraId="2987630D"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 w14:paraId="2C27F70D">
            <w:pPr>
              <w:rPr>
                <w:rFonts w:ascii="Arial"/>
                <w:sz w:val="21"/>
              </w:rPr>
            </w:pPr>
          </w:p>
        </w:tc>
        <w:tc>
          <w:tcPr>
            <w:tcW w:w="384" w:type="dxa"/>
            <w:vAlign w:val="top"/>
          </w:tcPr>
          <w:p w14:paraId="356CEF12">
            <w:pPr>
              <w:rPr>
                <w:rFonts w:ascii="Arial"/>
                <w:sz w:val="21"/>
              </w:rPr>
            </w:pPr>
          </w:p>
        </w:tc>
        <w:tc>
          <w:tcPr>
            <w:tcW w:w="6136" w:type="dxa"/>
            <w:vAlign w:val="top"/>
          </w:tcPr>
          <w:p w14:paraId="0EE1D6A0">
            <w:pPr>
              <w:rPr>
                <w:rFonts w:ascii="Arial"/>
                <w:sz w:val="21"/>
              </w:rPr>
            </w:pPr>
          </w:p>
        </w:tc>
        <w:tc>
          <w:tcPr>
            <w:tcW w:w="1844" w:type="dxa"/>
            <w:vAlign w:val="top"/>
          </w:tcPr>
          <w:p w14:paraId="360DCDD9">
            <w:pPr>
              <w:spacing w:before="85" w:line="214" w:lineRule="auto"/>
              <w:ind w:right="8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1C097500">
            <w:pPr>
              <w:rPr>
                <w:rFonts w:ascii="Arial"/>
                <w:sz w:val="21"/>
              </w:rPr>
            </w:pPr>
          </w:p>
        </w:tc>
        <w:tc>
          <w:tcPr>
            <w:tcW w:w="1850" w:type="dxa"/>
            <w:vAlign w:val="top"/>
          </w:tcPr>
          <w:p w14:paraId="70F435A6">
            <w:pPr>
              <w:rPr>
                <w:rFonts w:ascii="Arial"/>
                <w:sz w:val="21"/>
              </w:rPr>
            </w:pPr>
          </w:p>
        </w:tc>
        <w:tc>
          <w:tcPr>
            <w:tcW w:w="1417" w:type="dxa"/>
            <w:vAlign w:val="top"/>
          </w:tcPr>
          <w:p w14:paraId="18BFF0F1">
            <w:pPr>
              <w:rPr>
                <w:rFonts w:ascii="Arial"/>
                <w:sz w:val="21"/>
              </w:rPr>
            </w:pPr>
          </w:p>
        </w:tc>
      </w:tr>
      <w:tr w14:paraId="073CEC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0" w:hRule="atLeast"/>
        </w:trPr>
        <w:tc>
          <w:tcPr>
            <w:tcW w:w="244" w:type="dxa"/>
            <w:vAlign w:val="top"/>
          </w:tcPr>
          <w:p w14:paraId="36767269">
            <w:pPr>
              <w:spacing w:line="296" w:lineRule="auto"/>
              <w:rPr>
                <w:rFonts w:ascii="Arial"/>
                <w:sz w:val="21"/>
              </w:rPr>
            </w:pPr>
          </w:p>
          <w:p w14:paraId="42ED8129">
            <w:pPr>
              <w:spacing w:line="297" w:lineRule="auto"/>
              <w:rPr>
                <w:rFonts w:ascii="Arial"/>
                <w:sz w:val="21"/>
              </w:rPr>
            </w:pPr>
          </w:p>
          <w:p w14:paraId="1A52D35F">
            <w:pPr>
              <w:spacing w:line="297" w:lineRule="auto"/>
              <w:rPr>
                <w:rFonts w:ascii="Arial"/>
                <w:sz w:val="21"/>
              </w:rPr>
            </w:pPr>
          </w:p>
          <w:p w14:paraId="5704CE49">
            <w:pPr>
              <w:spacing w:line="297" w:lineRule="auto"/>
              <w:rPr>
                <w:rFonts w:ascii="Arial"/>
                <w:sz w:val="21"/>
              </w:rPr>
            </w:pPr>
          </w:p>
          <w:p w14:paraId="28103BD4">
            <w:pPr>
              <w:spacing w:before="59" w:line="239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</w:p>
          <w:p w14:paraId="040F1119">
            <w:pPr>
              <w:spacing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top"/>
          </w:tcPr>
          <w:p w14:paraId="3721AB0C">
            <w:pPr>
              <w:spacing w:line="296" w:lineRule="auto"/>
              <w:rPr>
                <w:rFonts w:ascii="Arial"/>
                <w:sz w:val="21"/>
              </w:rPr>
            </w:pPr>
          </w:p>
          <w:p w14:paraId="0399152D">
            <w:pPr>
              <w:spacing w:line="296" w:lineRule="auto"/>
              <w:rPr>
                <w:rFonts w:ascii="Arial"/>
                <w:sz w:val="21"/>
              </w:rPr>
            </w:pPr>
          </w:p>
          <w:p w14:paraId="3B5CE944">
            <w:pPr>
              <w:spacing w:line="297" w:lineRule="auto"/>
              <w:rPr>
                <w:rFonts w:ascii="Arial"/>
                <w:sz w:val="21"/>
              </w:rPr>
            </w:pPr>
          </w:p>
          <w:p w14:paraId="22B086EA">
            <w:pPr>
              <w:spacing w:line="297" w:lineRule="auto"/>
              <w:rPr>
                <w:rFonts w:ascii="Arial"/>
                <w:sz w:val="21"/>
              </w:rPr>
            </w:pPr>
          </w:p>
          <w:p w14:paraId="49A1F5C3">
            <w:pPr>
              <w:spacing w:before="59" w:line="239" w:lineRule="auto"/>
              <w:ind w:left="59" w:right="68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对逾期不缴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纳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土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持补偿费的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行政强制</w:t>
            </w:r>
          </w:p>
        </w:tc>
        <w:tc>
          <w:tcPr>
            <w:tcW w:w="384" w:type="dxa"/>
            <w:textDirection w:val="tbRlV"/>
            <w:vAlign w:val="top"/>
          </w:tcPr>
          <w:p w14:paraId="63179F4A">
            <w:pPr>
              <w:spacing w:before="145" w:line="196" w:lineRule="auto"/>
              <w:ind w:left="10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5"/>
                <w:w w:val="101"/>
                <w:position w:val="1"/>
                <w:sz w:val="18"/>
                <w:szCs w:val="18"/>
              </w:rPr>
              <w:t>自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>治区水土保持局</w:t>
            </w:r>
          </w:p>
        </w:tc>
        <w:tc>
          <w:tcPr>
            <w:tcW w:w="6136" w:type="dxa"/>
            <w:vAlign w:val="top"/>
          </w:tcPr>
          <w:p w14:paraId="6737E9E7">
            <w:pPr>
              <w:spacing w:line="318" w:lineRule="auto"/>
              <w:rPr>
                <w:rFonts w:ascii="Arial"/>
                <w:sz w:val="21"/>
              </w:rPr>
            </w:pPr>
          </w:p>
          <w:p w14:paraId="676C70F3">
            <w:pPr>
              <w:spacing w:line="318" w:lineRule="auto"/>
              <w:rPr>
                <w:rFonts w:ascii="Arial"/>
                <w:sz w:val="21"/>
              </w:rPr>
            </w:pPr>
          </w:p>
          <w:p w14:paraId="1B09C5FB">
            <w:pPr>
              <w:spacing w:line="319" w:lineRule="auto"/>
              <w:rPr>
                <w:rFonts w:ascii="Arial"/>
                <w:sz w:val="21"/>
              </w:rPr>
            </w:pPr>
          </w:p>
          <w:p w14:paraId="420F10C6">
            <w:pPr>
              <w:spacing w:before="59" w:line="239" w:lineRule="auto"/>
              <w:ind w:left="62" w:right="1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【法律】《中华人民共和国水土保持法 》（1991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2010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年修订）第五十七条 ：违反本法规定 ，拒不缴纳水土 保持补偿费的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由县级以上人民政府水行政主管部门责令限期缴纳</w:t>
            </w:r>
            <w:r>
              <w:rPr>
                <w:rFonts w:ascii="FangSong_GB2312" w:hAnsi="FangSong_GB2312" w:eastAsia="FangSong_GB2312" w:cs="FangSong_GB2312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；逾期不缴纳的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滞纳之日起按日加收滞纳部分万分之五的  滞纳金 ，可以处应缴水土保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持补偿费三倍以下的罚款 。</w:t>
            </w:r>
          </w:p>
        </w:tc>
        <w:tc>
          <w:tcPr>
            <w:tcW w:w="1844" w:type="dxa"/>
            <w:vAlign w:val="top"/>
          </w:tcPr>
          <w:p w14:paraId="71A4CE88">
            <w:pPr>
              <w:spacing w:line="257" w:lineRule="auto"/>
              <w:rPr>
                <w:rFonts w:ascii="Arial"/>
                <w:sz w:val="21"/>
              </w:rPr>
            </w:pPr>
          </w:p>
          <w:p w14:paraId="1B2A2924">
            <w:pPr>
              <w:spacing w:before="59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072065E7">
            <w:pPr>
              <w:spacing w:before="16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0509B371">
            <w:pPr>
              <w:spacing w:before="22" w:line="234" w:lineRule="auto"/>
              <w:ind w:left="61" w:right="4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5AD6B7B1">
            <w:pPr>
              <w:spacing w:line="297" w:lineRule="auto"/>
              <w:rPr>
                <w:rFonts w:ascii="Arial"/>
                <w:sz w:val="21"/>
              </w:rPr>
            </w:pPr>
          </w:p>
          <w:p w14:paraId="64183F90">
            <w:pPr>
              <w:spacing w:line="297" w:lineRule="auto"/>
              <w:rPr>
                <w:rFonts w:ascii="Arial"/>
                <w:sz w:val="21"/>
              </w:rPr>
            </w:pPr>
          </w:p>
          <w:p w14:paraId="17BDE3CF">
            <w:pPr>
              <w:spacing w:line="297" w:lineRule="auto"/>
              <w:rPr>
                <w:rFonts w:ascii="Arial"/>
                <w:sz w:val="21"/>
              </w:rPr>
            </w:pPr>
          </w:p>
          <w:p w14:paraId="229A1EAF">
            <w:pPr>
              <w:spacing w:line="297" w:lineRule="auto"/>
              <w:rPr>
                <w:rFonts w:ascii="Arial"/>
                <w:sz w:val="21"/>
              </w:rPr>
            </w:pPr>
          </w:p>
          <w:p w14:paraId="4DF3B651">
            <w:pPr>
              <w:spacing w:before="58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加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处</w:t>
            </w:r>
          </w:p>
          <w:p w14:paraId="09676561">
            <w:pPr>
              <w:spacing w:before="24" w:line="242" w:lineRule="auto"/>
              <w:ind w:left="64" w:right="6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滞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金。</w:t>
            </w:r>
          </w:p>
        </w:tc>
        <w:tc>
          <w:tcPr>
            <w:tcW w:w="1850" w:type="dxa"/>
            <w:vAlign w:val="top"/>
          </w:tcPr>
          <w:p w14:paraId="67F69391">
            <w:pPr>
              <w:spacing w:before="84" w:line="236" w:lineRule="auto"/>
              <w:ind w:left="67" w:right="5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1.逾期不缴纳的 ，从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滞纳之日起按日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收滞纳部分千分之二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的滞纳金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。加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处滞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纳金的数额不得超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出金钱给付义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务的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数额；</w:t>
            </w:r>
          </w:p>
          <w:p w14:paraId="706E952F">
            <w:pPr>
              <w:spacing w:before="19" w:line="237" w:lineRule="auto"/>
              <w:ind w:left="63" w:right="5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情况下 ，可以与当事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人达成执行协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阶段履行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人采取补救措施的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可以减免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加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款或者滞纳金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</w:p>
          <w:p w14:paraId="555D8DFC">
            <w:pPr>
              <w:spacing w:before="27" w:line="233" w:lineRule="auto"/>
              <w:ind w:left="63" w:right="59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4.加处滞纳金超过三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十日</w:t>
            </w:r>
            <w:r>
              <w:rPr>
                <w:rFonts w:ascii="FangSong_GB2312" w:hAnsi="FangSong_GB2312" w:eastAsia="FangSong_GB2312" w:cs="FangSong_GB2312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，经催告当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人仍不履行的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，申请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法院强制执行</w:t>
            </w:r>
          </w:p>
          <w:p w14:paraId="4B1BB4F7">
            <w:pPr>
              <w:spacing w:before="149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  <w:tc>
          <w:tcPr>
            <w:tcW w:w="1417" w:type="dxa"/>
            <w:vAlign w:val="top"/>
          </w:tcPr>
          <w:p w14:paraId="078259C8">
            <w:pPr>
              <w:spacing w:line="246" w:lineRule="auto"/>
              <w:rPr>
                <w:rFonts w:ascii="Arial"/>
                <w:sz w:val="21"/>
              </w:rPr>
            </w:pPr>
          </w:p>
          <w:p w14:paraId="4504A4E5">
            <w:pPr>
              <w:spacing w:line="246" w:lineRule="auto"/>
              <w:rPr>
                <w:rFonts w:ascii="Arial"/>
                <w:sz w:val="21"/>
              </w:rPr>
            </w:pPr>
          </w:p>
          <w:p w14:paraId="554363AB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4BBC60C4">
            <w:pPr>
              <w:spacing w:before="22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4B8EB30C">
            <w:pPr>
              <w:spacing w:before="28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17B61221">
            <w:pPr>
              <w:spacing w:before="27" w:line="230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</w:tbl>
    <w:p w14:paraId="6A3C484B">
      <w:pPr>
        <w:pStyle w:val="2"/>
      </w:pPr>
    </w:p>
    <w:p w14:paraId="02D6FC41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045BBD37">
      <w:pPr>
        <w:spacing w:before="19"/>
      </w:pPr>
      <w:r>
        <mc:AlternateContent>
          <mc:Choice Requires="wps">
            <w:drawing>
              <wp:anchor distT="0" distB="0" distL="0" distR="0" simplePos="0" relativeHeight="25178009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32" name="TextBox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B2377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1148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2" o:spid="_x0000_s1026" o:spt="202" type="#_x0000_t202" style="position:absolute;left:0pt;margin-left:10.55pt;margin-top:288.65pt;height:18pt;width:51.7pt;mso-position-horizontal-relative:page;mso-position-vertical-relative:page;rotation:5898240f;z-index:25178009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ypDVBR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KypDVB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E7B2377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1148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7F2A4E94">
      <w:pPr>
        <w:spacing w:before="19"/>
      </w:pPr>
    </w:p>
    <w:p w14:paraId="66C5E89B">
      <w:pPr>
        <w:spacing w:before="18"/>
      </w:pPr>
    </w:p>
    <w:p w14:paraId="77F043FF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"/>
        <w:gridCol w:w="1134"/>
        <w:gridCol w:w="384"/>
        <w:gridCol w:w="6136"/>
        <w:gridCol w:w="1844"/>
        <w:gridCol w:w="601"/>
        <w:gridCol w:w="1850"/>
        <w:gridCol w:w="1417"/>
      </w:tblGrid>
      <w:tr w14:paraId="00280E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244" w:type="dxa"/>
            <w:textDirection w:val="tbRlV"/>
            <w:vAlign w:val="top"/>
          </w:tcPr>
          <w:p w14:paraId="6374AD42">
            <w:pPr>
              <w:spacing w:before="46" w:line="184" w:lineRule="auto"/>
              <w:ind w:left="2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134" w:type="dxa"/>
            <w:vAlign w:val="top"/>
          </w:tcPr>
          <w:p w14:paraId="70630AC6">
            <w:pPr>
              <w:spacing w:line="378" w:lineRule="auto"/>
              <w:rPr>
                <w:rFonts w:ascii="Arial"/>
                <w:sz w:val="21"/>
              </w:rPr>
            </w:pPr>
          </w:p>
          <w:p w14:paraId="10308462">
            <w:pPr>
              <w:spacing w:before="59" w:line="215" w:lineRule="auto"/>
              <w:ind w:left="1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384" w:type="dxa"/>
            <w:textDirection w:val="tbRlV"/>
            <w:vAlign w:val="top"/>
          </w:tcPr>
          <w:p w14:paraId="4988B02E">
            <w:pPr>
              <w:spacing w:before="104" w:line="207" w:lineRule="auto"/>
              <w:ind w:left="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38"/>
                <w:sz w:val="18"/>
                <w:szCs w:val="18"/>
              </w:rPr>
              <w:t>承办机构</w:t>
            </w:r>
          </w:p>
        </w:tc>
        <w:tc>
          <w:tcPr>
            <w:tcW w:w="6136" w:type="dxa"/>
            <w:vAlign w:val="top"/>
          </w:tcPr>
          <w:p w14:paraId="5DD7D9B9">
            <w:pPr>
              <w:spacing w:line="378" w:lineRule="auto"/>
              <w:rPr>
                <w:rFonts w:ascii="Arial"/>
                <w:sz w:val="21"/>
              </w:rPr>
            </w:pPr>
          </w:p>
          <w:p w14:paraId="52049F35">
            <w:pPr>
              <w:spacing w:before="59" w:line="215" w:lineRule="auto"/>
              <w:ind w:left="26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1844" w:type="dxa"/>
            <w:vAlign w:val="top"/>
          </w:tcPr>
          <w:p w14:paraId="5CEFA3C3">
            <w:pPr>
              <w:spacing w:line="378" w:lineRule="auto"/>
              <w:rPr>
                <w:rFonts w:ascii="Arial"/>
                <w:sz w:val="21"/>
              </w:rPr>
            </w:pPr>
          </w:p>
          <w:p w14:paraId="7F83CCD1">
            <w:pPr>
              <w:spacing w:before="58" w:line="214" w:lineRule="auto"/>
              <w:ind w:left="5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6"/>
                <w:sz w:val="18"/>
                <w:szCs w:val="18"/>
              </w:rPr>
              <w:t>基本原则</w:t>
            </w:r>
          </w:p>
        </w:tc>
        <w:tc>
          <w:tcPr>
            <w:tcW w:w="601" w:type="dxa"/>
            <w:vAlign w:val="top"/>
          </w:tcPr>
          <w:p w14:paraId="42944FAC">
            <w:pPr>
              <w:spacing w:line="261" w:lineRule="auto"/>
              <w:rPr>
                <w:rFonts w:ascii="Arial"/>
                <w:sz w:val="21"/>
              </w:rPr>
            </w:pPr>
          </w:p>
          <w:p w14:paraId="093446EF">
            <w:pPr>
              <w:spacing w:before="59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强制</w:t>
            </w:r>
          </w:p>
          <w:p w14:paraId="696016BA">
            <w:pPr>
              <w:spacing w:before="22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18"/>
                <w:szCs w:val="18"/>
              </w:rPr>
              <w:t>种类</w:t>
            </w:r>
          </w:p>
        </w:tc>
        <w:tc>
          <w:tcPr>
            <w:tcW w:w="1850" w:type="dxa"/>
            <w:vAlign w:val="top"/>
          </w:tcPr>
          <w:p w14:paraId="4E5613CD">
            <w:pPr>
              <w:spacing w:line="378" w:lineRule="auto"/>
              <w:rPr>
                <w:rFonts w:ascii="Arial"/>
                <w:sz w:val="21"/>
              </w:rPr>
            </w:pPr>
          </w:p>
          <w:p w14:paraId="13456F1E">
            <w:pPr>
              <w:spacing w:before="59" w:line="215" w:lineRule="auto"/>
              <w:ind w:left="5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1417" w:type="dxa"/>
            <w:vAlign w:val="top"/>
          </w:tcPr>
          <w:p w14:paraId="0B1BDB98">
            <w:pPr>
              <w:spacing w:line="378" w:lineRule="auto"/>
              <w:rPr>
                <w:rFonts w:ascii="Arial"/>
                <w:sz w:val="21"/>
              </w:rPr>
            </w:pPr>
          </w:p>
          <w:p w14:paraId="761FC896">
            <w:pPr>
              <w:spacing w:before="59" w:line="216" w:lineRule="auto"/>
              <w:ind w:left="3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执行程序</w:t>
            </w:r>
          </w:p>
        </w:tc>
      </w:tr>
      <w:tr w14:paraId="203A9E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5" w:hRule="atLeast"/>
        </w:trPr>
        <w:tc>
          <w:tcPr>
            <w:tcW w:w="244" w:type="dxa"/>
            <w:vAlign w:val="top"/>
          </w:tcPr>
          <w:p w14:paraId="3B06BB2C">
            <w:pPr>
              <w:spacing w:line="296" w:lineRule="auto"/>
              <w:rPr>
                <w:rFonts w:ascii="Arial"/>
                <w:sz w:val="21"/>
              </w:rPr>
            </w:pPr>
          </w:p>
          <w:p w14:paraId="45C89493">
            <w:pPr>
              <w:spacing w:line="296" w:lineRule="auto"/>
              <w:rPr>
                <w:rFonts w:ascii="Arial"/>
                <w:sz w:val="21"/>
              </w:rPr>
            </w:pPr>
          </w:p>
          <w:p w14:paraId="12D8FCE4">
            <w:pPr>
              <w:spacing w:line="297" w:lineRule="auto"/>
              <w:rPr>
                <w:rFonts w:ascii="Arial"/>
                <w:sz w:val="21"/>
              </w:rPr>
            </w:pPr>
          </w:p>
          <w:p w14:paraId="7121B763">
            <w:pPr>
              <w:spacing w:line="297" w:lineRule="auto"/>
              <w:rPr>
                <w:rFonts w:ascii="Arial"/>
                <w:sz w:val="21"/>
              </w:rPr>
            </w:pPr>
          </w:p>
          <w:p w14:paraId="7E669ACB">
            <w:pPr>
              <w:spacing w:before="58" w:line="239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</w:p>
          <w:p w14:paraId="71B446ED">
            <w:pPr>
              <w:spacing w:line="242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top"/>
          </w:tcPr>
          <w:p w14:paraId="0EE29A9C">
            <w:pPr>
              <w:spacing w:line="244" w:lineRule="auto"/>
              <w:rPr>
                <w:rFonts w:ascii="Arial"/>
                <w:sz w:val="21"/>
              </w:rPr>
            </w:pPr>
          </w:p>
          <w:p w14:paraId="3E891C27">
            <w:pPr>
              <w:spacing w:line="245" w:lineRule="auto"/>
              <w:rPr>
                <w:rFonts w:ascii="Arial"/>
                <w:sz w:val="21"/>
              </w:rPr>
            </w:pPr>
          </w:p>
          <w:p w14:paraId="135CABB8">
            <w:pPr>
              <w:spacing w:before="58" w:line="239" w:lineRule="auto"/>
              <w:ind w:left="71" w:right="68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对逾期不拆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除擅自设</w:t>
            </w:r>
          </w:p>
          <w:p w14:paraId="4A6760E0">
            <w:pPr>
              <w:spacing w:before="1" w:line="239" w:lineRule="auto"/>
              <w:ind w:left="65" w:right="6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立的水文测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站或者在</w:t>
            </w:r>
          </w:p>
          <w:p w14:paraId="6F67E01F">
            <w:pPr>
              <w:spacing w:line="217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国家基本水</w:t>
            </w:r>
          </w:p>
          <w:p w14:paraId="7034D0EE">
            <w:pPr>
              <w:spacing w:before="23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文测站上</w:t>
            </w:r>
          </w:p>
          <w:p w14:paraId="1B9B2A9C">
            <w:pPr>
              <w:spacing w:before="25" w:line="238" w:lineRule="auto"/>
              <w:ind w:left="65" w:right="68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下游建设影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响水文监</w:t>
            </w:r>
          </w:p>
          <w:p w14:paraId="70BCDADE">
            <w:pPr>
              <w:spacing w:before="1" w:line="238" w:lineRule="auto"/>
              <w:ind w:left="65" w:righ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测的工程行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为的行政</w:t>
            </w:r>
          </w:p>
          <w:p w14:paraId="09A316DA">
            <w:pPr>
              <w:spacing w:before="3" w:line="216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强制</w:t>
            </w:r>
          </w:p>
        </w:tc>
        <w:tc>
          <w:tcPr>
            <w:tcW w:w="384" w:type="dxa"/>
            <w:textDirection w:val="tbRlV"/>
            <w:vAlign w:val="top"/>
          </w:tcPr>
          <w:p w14:paraId="51D494FB">
            <w:pPr>
              <w:spacing w:before="58" w:line="260" w:lineRule="exact"/>
              <w:ind w:left="55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5"/>
                <w:w w:val="102"/>
                <w:position w:val="1"/>
                <w:sz w:val="18"/>
                <w:szCs w:val="18"/>
              </w:rPr>
              <w:t>自治区水文水资源勘测局</w:t>
            </w:r>
          </w:p>
        </w:tc>
        <w:tc>
          <w:tcPr>
            <w:tcW w:w="6136" w:type="dxa"/>
            <w:vAlign w:val="top"/>
          </w:tcPr>
          <w:p w14:paraId="14BC18F5">
            <w:pPr>
              <w:spacing w:line="241" w:lineRule="auto"/>
              <w:rPr>
                <w:rFonts w:ascii="Arial"/>
                <w:sz w:val="21"/>
              </w:rPr>
            </w:pPr>
          </w:p>
          <w:p w14:paraId="7ABE17AA">
            <w:pPr>
              <w:spacing w:line="241" w:lineRule="auto"/>
              <w:rPr>
                <w:rFonts w:ascii="Arial"/>
                <w:sz w:val="21"/>
              </w:rPr>
            </w:pPr>
          </w:p>
          <w:p w14:paraId="3444C92D">
            <w:pPr>
              <w:spacing w:line="242" w:lineRule="auto"/>
              <w:rPr>
                <w:rFonts w:ascii="Arial"/>
                <w:sz w:val="21"/>
              </w:rPr>
            </w:pPr>
          </w:p>
          <w:p w14:paraId="4E77A0E5">
            <w:pPr>
              <w:spacing w:before="58" w:line="239" w:lineRule="auto"/>
              <w:ind w:left="58" w:right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【行政法规 】《中华人民共和国水文条例 》（2007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 ，2013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2016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年修正）第三十七条 未经批准擅自 设立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水文测站或者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未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经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同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意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擅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自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在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国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家基本水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站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下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游建设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影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响水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  ，责令停止违法行为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限期采取补救措  施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，补办有关手续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法采取补救措施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、逾期不补办或者补办未被批准的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，责令限期拆除违法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建筑物 ；逾期不拆除的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，强行拆  除 ，所需费用由违法单位或者个人承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担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  <w:p w14:paraId="4E00242D">
            <w:pPr>
              <w:spacing w:line="238" w:lineRule="auto"/>
              <w:ind w:left="60" w:right="65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第四十三条  本条例规定的行政处罚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，由县级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以上人民政府水行政主管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部门或者流域管理机构依据职权决定</w:t>
            </w:r>
          </w:p>
        </w:tc>
        <w:tc>
          <w:tcPr>
            <w:tcW w:w="1844" w:type="dxa"/>
            <w:vAlign w:val="top"/>
          </w:tcPr>
          <w:p w14:paraId="11E56ED5">
            <w:pPr>
              <w:spacing w:before="86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471D6CD8">
            <w:pPr>
              <w:spacing w:before="19" w:line="233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010E79DC">
            <w:pPr>
              <w:spacing w:before="24" w:line="234" w:lineRule="auto"/>
              <w:ind w:left="61" w:right="4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19C1B07E">
            <w:pPr>
              <w:spacing w:line="359" w:lineRule="auto"/>
              <w:rPr>
                <w:rFonts w:ascii="Arial"/>
                <w:sz w:val="21"/>
              </w:rPr>
            </w:pPr>
          </w:p>
          <w:p w14:paraId="7EF3FB13">
            <w:pPr>
              <w:spacing w:line="360" w:lineRule="auto"/>
              <w:rPr>
                <w:rFonts w:ascii="Arial"/>
                <w:sz w:val="21"/>
              </w:rPr>
            </w:pPr>
          </w:p>
          <w:p w14:paraId="3F998C54">
            <w:pPr>
              <w:spacing w:before="59" w:line="235" w:lineRule="auto"/>
              <w:ind w:left="61" w:right="5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0EACEE53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状；</w:t>
            </w:r>
          </w:p>
          <w:p w14:paraId="6CD70DF6">
            <w:pPr>
              <w:spacing w:before="24" w:line="217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代</w:t>
            </w:r>
          </w:p>
          <w:p w14:paraId="4E209AF4">
            <w:pPr>
              <w:spacing w:before="21"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履行。</w:t>
            </w:r>
          </w:p>
        </w:tc>
        <w:tc>
          <w:tcPr>
            <w:tcW w:w="1850" w:type="dxa"/>
            <w:vAlign w:val="top"/>
          </w:tcPr>
          <w:p w14:paraId="397D1FA7">
            <w:pPr>
              <w:spacing w:line="258" w:lineRule="auto"/>
              <w:rPr>
                <w:rFonts w:ascii="Arial"/>
                <w:sz w:val="21"/>
              </w:rPr>
            </w:pPr>
          </w:p>
          <w:p w14:paraId="7D1DEE1F">
            <w:pPr>
              <w:spacing w:before="58" w:line="235" w:lineRule="auto"/>
              <w:ind w:left="62" w:right="11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自行排除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妨碍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、恢复原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状的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可以不采取行政强制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措施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29BEC46B">
            <w:pPr>
              <w:spacing w:before="24" w:line="237" w:lineRule="auto"/>
              <w:ind w:left="63" w:right="57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情况下 ，可以与当事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人达成执行协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阶段履行 ；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不拆除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、不恢复原状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，强行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拆除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需费用由违法单位或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者个人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负担。</w:t>
            </w:r>
          </w:p>
        </w:tc>
        <w:tc>
          <w:tcPr>
            <w:tcW w:w="1417" w:type="dxa"/>
            <w:vAlign w:val="top"/>
          </w:tcPr>
          <w:p w14:paraId="07DD1524">
            <w:pPr>
              <w:spacing w:line="257" w:lineRule="auto"/>
              <w:rPr>
                <w:rFonts w:ascii="Arial"/>
                <w:sz w:val="21"/>
              </w:rPr>
            </w:pPr>
          </w:p>
          <w:p w14:paraId="33F8FAE3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12F75192">
            <w:pPr>
              <w:spacing w:before="27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1AD28809">
            <w:pPr>
              <w:spacing w:before="25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0FDFAB06">
            <w:pPr>
              <w:spacing w:before="24" w:line="231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  <w:tr w14:paraId="265ABE1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4" w:hRule="atLeast"/>
        </w:trPr>
        <w:tc>
          <w:tcPr>
            <w:tcW w:w="244" w:type="dxa"/>
            <w:vAlign w:val="top"/>
          </w:tcPr>
          <w:p w14:paraId="7A4C39FD">
            <w:pPr>
              <w:spacing w:line="318" w:lineRule="auto"/>
              <w:rPr>
                <w:rFonts w:ascii="Arial"/>
                <w:sz w:val="21"/>
              </w:rPr>
            </w:pPr>
          </w:p>
          <w:p w14:paraId="04B374FA">
            <w:pPr>
              <w:spacing w:line="319" w:lineRule="auto"/>
              <w:rPr>
                <w:rFonts w:ascii="Arial"/>
                <w:sz w:val="21"/>
              </w:rPr>
            </w:pPr>
          </w:p>
          <w:p w14:paraId="4C7233F7">
            <w:pPr>
              <w:spacing w:line="319" w:lineRule="auto"/>
              <w:rPr>
                <w:rFonts w:ascii="Arial"/>
                <w:sz w:val="21"/>
              </w:rPr>
            </w:pPr>
          </w:p>
          <w:p w14:paraId="19AD7DC6">
            <w:pPr>
              <w:spacing w:before="59" w:line="239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</w:p>
          <w:p w14:paraId="465D4B68">
            <w:pPr>
              <w:spacing w:line="23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top"/>
          </w:tcPr>
          <w:p w14:paraId="10B4DF32">
            <w:pPr>
              <w:spacing w:line="241" w:lineRule="auto"/>
              <w:rPr>
                <w:rFonts w:ascii="Arial"/>
                <w:sz w:val="21"/>
              </w:rPr>
            </w:pPr>
          </w:p>
          <w:p w14:paraId="306460A1">
            <w:pPr>
              <w:spacing w:line="242" w:lineRule="auto"/>
              <w:rPr>
                <w:rFonts w:ascii="Arial"/>
                <w:sz w:val="21"/>
              </w:rPr>
            </w:pPr>
          </w:p>
          <w:p w14:paraId="6FD48393">
            <w:pPr>
              <w:spacing w:line="242" w:lineRule="auto"/>
              <w:rPr>
                <w:rFonts w:ascii="Arial"/>
                <w:sz w:val="21"/>
              </w:rPr>
            </w:pPr>
          </w:p>
          <w:p w14:paraId="63FDAC44">
            <w:pPr>
              <w:spacing w:before="58" w:line="239" w:lineRule="auto"/>
              <w:ind w:left="64" w:right="66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对侵占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坏水文监</w:t>
            </w:r>
          </w:p>
          <w:p w14:paraId="4F1011A6">
            <w:pPr>
              <w:spacing w:line="238" w:lineRule="auto"/>
              <w:ind w:left="59" w:right="68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测设施或者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未经批准</w:t>
            </w:r>
          </w:p>
          <w:p w14:paraId="0C1E4383">
            <w:pPr>
              <w:spacing w:before="2" w:line="239" w:lineRule="auto"/>
              <w:ind w:left="61" w:right="10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擅自移动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擅自使用</w:t>
            </w:r>
          </w:p>
          <w:p w14:paraId="0C04124D">
            <w:pPr>
              <w:spacing w:line="217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>水文监测设</w:t>
            </w:r>
          </w:p>
          <w:p w14:paraId="43FD0D59">
            <w:pPr>
              <w:spacing w:before="23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施的行政</w:t>
            </w:r>
          </w:p>
          <w:p w14:paraId="53DC7719">
            <w:pPr>
              <w:spacing w:before="24" w:line="216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强制</w:t>
            </w:r>
          </w:p>
        </w:tc>
        <w:tc>
          <w:tcPr>
            <w:tcW w:w="384" w:type="dxa"/>
            <w:textDirection w:val="tbRlV"/>
            <w:vAlign w:val="top"/>
          </w:tcPr>
          <w:p w14:paraId="7859D8DF">
            <w:pPr>
              <w:spacing w:before="58" w:line="260" w:lineRule="exact"/>
              <w:ind w:left="55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5"/>
                <w:w w:val="102"/>
                <w:position w:val="1"/>
                <w:sz w:val="18"/>
                <w:szCs w:val="18"/>
              </w:rPr>
              <w:t>自治区水文水资源勘测局</w:t>
            </w:r>
          </w:p>
        </w:tc>
        <w:tc>
          <w:tcPr>
            <w:tcW w:w="6136" w:type="dxa"/>
            <w:vAlign w:val="top"/>
          </w:tcPr>
          <w:p w14:paraId="7FE339C7">
            <w:pPr>
              <w:spacing w:line="242" w:lineRule="auto"/>
              <w:rPr>
                <w:rFonts w:ascii="Arial"/>
                <w:sz w:val="21"/>
              </w:rPr>
            </w:pPr>
          </w:p>
          <w:p w14:paraId="2CA79757">
            <w:pPr>
              <w:spacing w:line="242" w:lineRule="auto"/>
              <w:rPr>
                <w:rFonts w:ascii="Arial"/>
                <w:sz w:val="21"/>
              </w:rPr>
            </w:pPr>
          </w:p>
          <w:p w14:paraId="7D6E0703">
            <w:pPr>
              <w:spacing w:line="242" w:lineRule="auto"/>
              <w:rPr>
                <w:rFonts w:ascii="Arial"/>
                <w:sz w:val="21"/>
              </w:rPr>
            </w:pPr>
          </w:p>
          <w:p w14:paraId="172766F2">
            <w:pPr>
              <w:spacing w:before="58" w:line="239" w:lineRule="auto"/>
              <w:ind w:left="58" w:right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【行政法规 】《中华人民共和国水文条例 》（2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007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，2013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2016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第四十一条 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反本条例规  定 ，侵占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、毁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坏水文监测设施或者未经批准擅自移动 、擅自使用水文监测设施的 ，责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令停止违法行为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限期恢复原状或者采取其 他补救措施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，可以处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元以下罚款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；构成违反治安管理行为的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，依法给予治安管理处罚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成犯罪的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014CE1AA">
            <w:pPr>
              <w:spacing w:before="1"/>
              <w:ind w:left="60" w:right="6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第四十三条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本条例规定的行政处罚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 由县级以上人民政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府水行政主管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部门或者流域管理机构依据职权决定</w:t>
            </w:r>
            <w:r>
              <w:rPr>
                <w:rFonts w:ascii="FangSong_GB2312" w:hAnsi="FangSong_GB2312" w:eastAsia="FangSong_GB2312" w:cs="FangSong_GB2312"/>
                <w:spacing w:val="7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</w:tc>
        <w:tc>
          <w:tcPr>
            <w:tcW w:w="1844" w:type="dxa"/>
            <w:vAlign w:val="top"/>
          </w:tcPr>
          <w:p w14:paraId="59EE6D3B">
            <w:pPr>
              <w:spacing w:before="88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0B26B080">
            <w:pPr>
              <w:spacing w:before="18" w:line="234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3B110EC5">
            <w:pPr>
              <w:spacing w:before="19" w:line="234" w:lineRule="auto"/>
              <w:ind w:left="61" w:right="61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</w:p>
        </w:tc>
        <w:tc>
          <w:tcPr>
            <w:tcW w:w="601" w:type="dxa"/>
            <w:vAlign w:val="top"/>
          </w:tcPr>
          <w:p w14:paraId="444AA638">
            <w:pPr>
              <w:spacing w:line="241" w:lineRule="auto"/>
              <w:rPr>
                <w:rFonts w:ascii="Arial"/>
                <w:sz w:val="21"/>
              </w:rPr>
            </w:pPr>
          </w:p>
          <w:p w14:paraId="5F959791">
            <w:pPr>
              <w:spacing w:line="242" w:lineRule="auto"/>
              <w:rPr>
                <w:rFonts w:ascii="Arial"/>
                <w:sz w:val="21"/>
              </w:rPr>
            </w:pPr>
          </w:p>
          <w:p w14:paraId="5A42314C">
            <w:pPr>
              <w:spacing w:line="242" w:lineRule="auto"/>
              <w:rPr>
                <w:rFonts w:ascii="Arial"/>
                <w:sz w:val="21"/>
              </w:rPr>
            </w:pPr>
          </w:p>
          <w:p w14:paraId="0DD5DAFE">
            <w:pPr>
              <w:spacing w:before="58" w:line="239" w:lineRule="auto"/>
              <w:ind w:left="66" w:right="6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妨</w:t>
            </w:r>
          </w:p>
          <w:p w14:paraId="6D68494A">
            <w:pPr>
              <w:spacing w:before="1" w:line="239" w:lineRule="auto"/>
              <w:ind w:left="66" w:right="67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485E1016">
            <w:pPr>
              <w:spacing w:line="215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状。</w:t>
            </w:r>
          </w:p>
        </w:tc>
        <w:tc>
          <w:tcPr>
            <w:tcW w:w="1850" w:type="dxa"/>
            <w:vAlign w:val="top"/>
          </w:tcPr>
          <w:p w14:paraId="49F374F4">
            <w:pPr>
              <w:spacing w:line="260" w:lineRule="auto"/>
              <w:rPr>
                <w:rFonts w:ascii="Arial"/>
                <w:sz w:val="21"/>
              </w:rPr>
            </w:pPr>
          </w:p>
          <w:p w14:paraId="273E6FD4">
            <w:pPr>
              <w:spacing w:before="58" w:line="235" w:lineRule="auto"/>
              <w:ind w:left="62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，已恢复原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状或者采取其</w:t>
            </w:r>
            <w:r>
              <w:rPr>
                <w:rFonts w:ascii="FangSong_GB2312" w:hAnsi="FangSong_GB2312" w:eastAsia="FangSong_GB2312" w:cs="FangSong_GB2312"/>
                <w:spacing w:val="5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他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救措施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，可以不采取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行政强制措</w:t>
            </w:r>
            <w:r>
              <w:rPr>
                <w:rFonts w:ascii="FangSong_GB2312" w:hAnsi="FangSong_GB2312" w:eastAsia="FangSong_GB2312" w:cs="FangSong_GB2312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施；</w:t>
            </w:r>
          </w:p>
          <w:p w14:paraId="3CE2D7AD">
            <w:pPr>
              <w:spacing w:before="22" w:line="237" w:lineRule="auto"/>
              <w:ind w:left="62" w:right="61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3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情况下 ，可以与当事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人达成执行协</w:t>
            </w:r>
            <w:r>
              <w:rPr>
                <w:rFonts w:ascii="FangSong_GB2312" w:hAnsi="FangSong_GB2312" w:eastAsia="FangSong_GB2312" w:cs="FangSong_GB2312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阶段履行 ；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不恢复原状或者采取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其他补救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措施的 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申请法院强制执行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1417" w:type="dxa"/>
            <w:vAlign w:val="top"/>
          </w:tcPr>
          <w:p w14:paraId="4E35EC7A">
            <w:pPr>
              <w:spacing w:line="261" w:lineRule="auto"/>
              <w:rPr>
                <w:rFonts w:ascii="Arial"/>
                <w:sz w:val="21"/>
              </w:rPr>
            </w:pPr>
          </w:p>
          <w:p w14:paraId="649336E8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335EC3A7">
            <w:pPr>
              <w:spacing w:before="25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5607B25F">
            <w:pPr>
              <w:spacing w:before="28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2F27C836">
            <w:pPr>
              <w:spacing w:before="24" w:line="230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</w:tbl>
    <w:p w14:paraId="08C59DAF">
      <w:pPr>
        <w:pStyle w:val="2"/>
      </w:pPr>
    </w:p>
    <w:p w14:paraId="6EA7C02A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25E4B0AE">
      <w:pPr>
        <w:spacing w:before="19"/>
      </w:pPr>
      <w:r>
        <mc:AlternateContent>
          <mc:Choice Requires="wps">
            <w:drawing>
              <wp:anchor distT="0" distB="0" distL="0" distR="0" simplePos="0" relativeHeight="25178112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34" name="TextBox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F23E1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1149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4" o:spid="_x0000_s1026" o:spt="202" type="#_x0000_t202" style="position:absolute;left:0pt;margin-left:10.55pt;margin-top:288.65pt;height:18pt;width:51.7pt;mso-position-horizontal-relative:page;mso-position-vertical-relative:page;rotation:5898240f;z-index:25178112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z4FDt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FCF23E1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1149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1C6BA6C">
      <w:pPr>
        <w:spacing w:before="19"/>
      </w:pPr>
    </w:p>
    <w:p w14:paraId="162EB10F">
      <w:pPr>
        <w:spacing w:before="18"/>
      </w:pPr>
    </w:p>
    <w:p w14:paraId="357D39FE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"/>
        <w:gridCol w:w="1134"/>
        <w:gridCol w:w="384"/>
        <w:gridCol w:w="6136"/>
        <w:gridCol w:w="1844"/>
        <w:gridCol w:w="601"/>
        <w:gridCol w:w="1850"/>
        <w:gridCol w:w="1417"/>
      </w:tblGrid>
      <w:tr w14:paraId="581E14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244" w:type="dxa"/>
            <w:textDirection w:val="tbRlV"/>
            <w:vAlign w:val="top"/>
          </w:tcPr>
          <w:p w14:paraId="21B5651A">
            <w:pPr>
              <w:spacing w:before="46" w:line="184" w:lineRule="auto"/>
              <w:ind w:left="2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134" w:type="dxa"/>
            <w:vAlign w:val="top"/>
          </w:tcPr>
          <w:p w14:paraId="7DBD570F">
            <w:pPr>
              <w:spacing w:line="378" w:lineRule="auto"/>
              <w:rPr>
                <w:rFonts w:ascii="Arial"/>
                <w:sz w:val="21"/>
              </w:rPr>
            </w:pPr>
          </w:p>
          <w:p w14:paraId="640D7227">
            <w:pPr>
              <w:spacing w:before="59" w:line="215" w:lineRule="auto"/>
              <w:ind w:left="1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384" w:type="dxa"/>
            <w:textDirection w:val="tbRlV"/>
            <w:vAlign w:val="top"/>
          </w:tcPr>
          <w:p w14:paraId="7C7DAB0D">
            <w:pPr>
              <w:spacing w:before="104" w:line="207" w:lineRule="auto"/>
              <w:ind w:left="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38"/>
                <w:sz w:val="18"/>
                <w:szCs w:val="18"/>
              </w:rPr>
              <w:t>承办机构</w:t>
            </w:r>
          </w:p>
        </w:tc>
        <w:tc>
          <w:tcPr>
            <w:tcW w:w="6136" w:type="dxa"/>
            <w:vAlign w:val="top"/>
          </w:tcPr>
          <w:p w14:paraId="704B1724">
            <w:pPr>
              <w:spacing w:line="378" w:lineRule="auto"/>
              <w:rPr>
                <w:rFonts w:ascii="Arial"/>
                <w:sz w:val="21"/>
              </w:rPr>
            </w:pPr>
          </w:p>
          <w:p w14:paraId="20C1776D">
            <w:pPr>
              <w:spacing w:before="59" w:line="215" w:lineRule="auto"/>
              <w:ind w:left="26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1844" w:type="dxa"/>
            <w:vAlign w:val="top"/>
          </w:tcPr>
          <w:p w14:paraId="75118A51">
            <w:pPr>
              <w:spacing w:line="378" w:lineRule="auto"/>
              <w:rPr>
                <w:rFonts w:ascii="Arial"/>
                <w:sz w:val="21"/>
              </w:rPr>
            </w:pPr>
          </w:p>
          <w:p w14:paraId="4FA4DE6B">
            <w:pPr>
              <w:spacing w:before="58" w:line="214" w:lineRule="auto"/>
              <w:ind w:left="5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6"/>
                <w:sz w:val="18"/>
                <w:szCs w:val="18"/>
              </w:rPr>
              <w:t>基本原则</w:t>
            </w:r>
          </w:p>
        </w:tc>
        <w:tc>
          <w:tcPr>
            <w:tcW w:w="601" w:type="dxa"/>
            <w:vAlign w:val="top"/>
          </w:tcPr>
          <w:p w14:paraId="2244432A">
            <w:pPr>
              <w:spacing w:line="261" w:lineRule="auto"/>
              <w:rPr>
                <w:rFonts w:ascii="Arial"/>
                <w:sz w:val="21"/>
              </w:rPr>
            </w:pPr>
          </w:p>
          <w:p w14:paraId="71EE385C">
            <w:pPr>
              <w:spacing w:before="59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强制</w:t>
            </w:r>
          </w:p>
          <w:p w14:paraId="583155EE">
            <w:pPr>
              <w:spacing w:before="22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18"/>
                <w:szCs w:val="18"/>
              </w:rPr>
              <w:t>种类</w:t>
            </w:r>
          </w:p>
        </w:tc>
        <w:tc>
          <w:tcPr>
            <w:tcW w:w="1850" w:type="dxa"/>
            <w:vAlign w:val="top"/>
          </w:tcPr>
          <w:p w14:paraId="060C8759">
            <w:pPr>
              <w:spacing w:line="378" w:lineRule="auto"/>
              <w:rPr>
                <w:rFonts w:ascii="Arial"/>
                <w:sz w:val="21"/>
              </w:rPr>
            </w:pPr>
          </w:p>
          <w:p w14:paraId="6895579F">
            <w:pPr>
              <w:spacing w:before="59" w:line="215" w:lineRule="auto"/>
              <w:ind w:left="5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1417" w:type="dxa"/>
            <w:vAlign w:val="top"/>
          </w:tcPr>
          <w:p w14:paraId="5BEF422F">
            <w:pPr>
              <w:spacing w:line="378" w:lineRule="auto"/>
              <w:rPr>
                <w:rFonts w:ascii="Arial"/>
                <w:sz w:val="21"/>
              </w:rPr>
            </w:pPr>
          </w:p>
          <w:p w14:paraId="7197ED8F">
            <w:pPr>
              <w:spacing w:before="59" w:line="216" w:lineRule="auto"/>
              <w:ind w:left="3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执行程序</w:t>
            </w:r>
          </w:p>
        </w:tc>
      </w:tr>
      <w:tr w14:paraId="3622A0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244" w:type="dxa"/>
            <w:vAlign w:val="top"/>
          </w:tcPr>
          <w:p w14:paraId="66E79B15"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 w14:paraId="5FE3DE42">
            <w:pPr>
              <w:rPr>
                <w:rFonts w:ascii="Arial"/>
                <w:sz w:val="21"/>
              </w:rPr>
            </w:pPr>
          </w:p>
        </w:tc>
        <w:tc>
          <w:tcPr>
            <w:tcW w:w="384" w:type="dxa"/>
            <w:vAlign w:val="top"/>
          </w:tcPr>
          <w:p w14:paraId="77B31C49">
            <w:pPr>
              <w:rPr>
                <w:rFonts w:ascii="Arial"/>
                <w:sz w:val="21"/>
              </w:rPr>
            </w:pPr>
          </w:p>
        </w:tc>
        <w:tc>
          <w:tcPr>
            <w:tcW w:w="6136" w:type="dxa"/>
            <w:vAlign w:val="top"/>
          </w:tcPr>
          <w:p w14:paraId="40B75BA8">
            <w:pPr>
              <w:rPr>
                <w:rFonts w:ascii="Arial"/>
                <w:sz w:val="21"/>
              </w:rPr>
            </w:pPr>
          </w:p>
        </w:tc>
        <w:tc>
          <w:tcPr>
            <w:tcW w:w="1844" w:type="dxa"/>
            <w:vAlign w:val="top"/>
          </w:tcPr>
          <w:p w14:paraId="40E5F7F1">
            <w:pPr>
              <w:spacing w:before="85" w:line="214" w:lineRule="auto"/>
              <w:ind w:right="8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32A8FAE2">
            <w:pPr>
              <w:rPr>
                <w:rFonts w:ascii="Arial"/>
                <w:sz w:val="21"/>
              </w:rPr>
            </w:pPr>
          </w:p>
        </w:tc>
        <w:tc>
          <w:tcPr>
            <w:tcW w:w="1850" w:type="dxa"/>
            <w:vAlign w:val="top"/>
          </w:tcPr>
          <w:p w14:paraId="3BECEB81">
            <w:pPr>
              <w:rPr>
                <w:rFonts w:ascii="Arial"/>
                <w:sz w:val="21"/>
              </w:rPr>
            </w:pPr>
          </w:p>
        </w:tc>
        <w:tc>
          <w:tcPr>
            <w:tcW w:w="1417" w:type="dxa"/>
            <w:vAlign w:val="top"/>
          </w:tcPr>
          <w:p w14:paraId="6D805D92">
            <w:pPr>
              <w:rPr>
                <w:rFonts w:ascii="Arial"/>
                <w:sz w:val="21"/>
              </w:rPr>
            </w:pPr>
          </w:p>
        </w:tc>
      </w:tr>
      <w:tr w14:paraId="266835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4" w:hRule="atLeast"/>
        </w:trPr>
        <w:tc>
          <w:tcPr>
            <w:tcW w:w="244" w:type="dxa"/>
            <w:vAlign w:val="top"/>
          </w:tcPr>
          <w:p w14:paraId="425D97C1">
            <w:pPr>
              <w:spacing w:line="317" w:lineRule="auto"/>
              <w:rPr>
                <w:rFonts w:ascii="Arial"/>
                <w:sz w:val="21"/>
              </w:rPr>
            </w:pPr>
          </w:p>
          <w:p w14:paraId="2070BA0A">
            <w:pPr>
              <w:spacing w:line="318" w:lineRule="auto"/>
              <w:rPr>
                <w:rFonts w:ascii="Arial"/>
                <w:sz w:val="21"/>
              </w:rPr>
            </w:pPr>
          </w:p>
          <w:p w14:paraId="50C4229E">
            <w:pPr>
              <w:spacing w:line="318" w:lineRule="auto"/>
              <w:rPr>
                <w:rFonts w:ascii="Arial"/>
                <w:sz w:val="21"/>
              </w:rPr>
            </w:pPr>
          </w:p>
          <w:p w14:paraId="1A44188A">
            <w:pPr>
              <w:spacing w:before="59" w:line="239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</w:p>
          <w:p w14:paraId="50D97176">
            <w:pPr>
              <w:spacing w:line="239" w:lineRule="exact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top"/>
          </w:tcPr>
          <w:p w14:paraId="58C1DB63">
            <w:pPr>
              <w:rPr>
                <w:rFonts w:ascii="Arial"/>
                <w:sz w:val="21"/>
              </w:rPr>
            </w:pPr>
          </w:p>
          <w:p w14:paraId="038D33FD">
            <w:pPr>
              <w:spacing w:line="241" w:lineRule="auto"/>
              <w:rPr>
                <w:rFonts w:ascii="Arial"/>
                <w:sz w:val="21"/>
              </w:rPr>
            </w:pPr>
          </w:p>
          <w:p w14:paraId="14575005">
            <w:pPr>
              <w:spacing w:line="241" w:lineRule="auto"/>
              <w:rPr>
                <w:rFonts w:ascii="Arial"/>
                <w:sz w:val="21"/>
              </w:rPr>
            </w:pPr>
          </w:p>
          <w:p w14:paraId="1558194E">
            <w:pPr>
              <w:spacing w:before="58" w:line="238" w:lineRule="auto"/>
              <w:ind w:left="64" w:right="68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对在水文监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测环境保</w:t>
            </w:r>
          </w:p>
          <w:p w14:paraId="65FC6AEE">
            <w:pPr>
              <w:spacing w:before="1"/>
              <w:ind w:left="65" w:right="68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护范围内从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事禁止性</w:t>
            </w:r>
          </w:p>
          <w:p w14:paraId="653DC48F">
            <w:pPr>
              <w:spacing w:before="1" w:line="239" w:lineRule="auto"/>
              <w:ind w:left="70" w:right="68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活动的行政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强制</w:t>
            </w:r>
          </w:p>
        </w:tc>
        <w:tc>
          <w:tcPr>
            <w:tcW w:w="384" w:type="dxa"/>
            <w:textDirection w:val="tbRlV"/>
            <w:vAlign w:val="top"/>
          </w:tcPr>
          <w:p w14:paraId="5B5B23DD">
            <w:pPr>
              <w:spacing w:before="58" w:line="260" w:lineRule="exact"/>
              <w:ind w:left="55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5"/>
                <w:w w:val="102"/>
                <w:position w:val="1"/>
                <w:sz w:val="18"/>
                <w:szCs w:val="18"/>
              </w:rPr>
              <w:t>自治区水文水资源勘测局</w:t>
            </w:r>
          </w:p>
        </w:tc>
        <w:tc>
          <w:tcPr>
            <w:tcW w:w="6136" w:type="dxa"/>
            <w:vAlign w:val="top"/>
          </w:tcPr>
          <w:p w14:paraId="5112A341">
            <w:pPr>
              <w:spacing w:line="258" w:lineRule="auto"/>
              <w:rPr>
                <w:rFonts w:ascii="Arial"/>
                <w:sz w:val="21"/>
              </w:rPr>
            </w:pPr>
          </w:p>
          <w:p w14:paraId="651A30AA">
            <w:pPr>
              <w:spacing w:before="58" w:line="239" w:lineRule="auto"/>
              <w:ind w:left="57" w:right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【行政法规 】《中华人民共和国水文条例 》（2007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 ，2013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2016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年修正）第四十二条违反本条例规   定 ，从事本条例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第三十二条所列活动的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，责令停止违法行为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，限期恢复原状或者采取其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他补救措施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，可以处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万元以下罚款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；构 成违反治安管理行为的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，依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法给予治安管理处罚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；构成犯罪的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010A437A">
            <w:pPr>
              <w:spacing w:before="2" w:line="211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第三十二条禁止在水文监测环境保护范围内从事下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列活动 ：</w:t>
            </w:r>
          </w:p>
          <w:p w14:paraId="5369A267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（一）种植高秆作物 、堆放物料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、修建建筑物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、停靠船只；</w:t>
            </w:r>
          </w:p>
          <w:p w14:paraId="0790766F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（ 二 ）取土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、挖砂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、采石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、淘金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、爆破和倾倒废弃物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；</w:t>
            </w:r>
          </w:p>
          <w:p w14:paraId="4D32A00D">
            <w:pPr>
              <w:spacing w:before="24" w:line="228" w:lineRule="auto"/>
              <w:ind w:left="67" w:right="83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（三）在监测断面取水 、排污或者在过河设备 、气象观测场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、监测断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面的上空架设线路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</w:t>
            </w:r>
          </w:p>
          <w:p w14:paraId="54FBFF27">
            <w:pPr>
              <w:spacing w:before="23" w:line="213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四 ）其他对水文监测有影响的活动 。</w:t>
            </w:r>
          </w:p>
        </w:tc>
        <w:tc>
          <w:tcPr>
            <w:tcW w:w="1844" w:type="dxa"/>
            <w:vAlign w:val="top"/>
          </w:tcPr>
          <w:p w14:paraId="79561EB1">
            <w:pPr>
              <w:spacing w:before="84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39299F55">
            <w:pPr>
              <w:spacing w:before="18" w:line="234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37E709C4">
            <w:pPr>
              <w:spacing w:before="22" w:line="234" w:lineRule="auto"/>
              <w:ind w:left="61" w:right="4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506684F8">
            <w:pPr>
              <w:rPr>
                <w:rFonts w:ascii="Arial"/>
                <w:sz w:val="21"/>
              </w:rPr>
            </w:pPr>
          </w:p>
          <w:p w14:paraId="6098E34F">
            <w:pPr>
              <w:rPr>
                <w:rFonts w:ascii="Arial"/>
                <w:sz w:val="21"/>
              </w:rPr>
            </w:pPr>
          </w:p>
          <w:p w14:paraId="1915D247">
            <w:pPr>
              <w:spacing w:line="241" w:lineRule="auto"/>
              <w:rPr>
                <w:rFonts w:ascii="Arial"/>
                <w:sz w:val="21"/>
              </w:rPr>
            </w:pPr>
          </w:p>
          <w:p w14:paraId="05F56E62">
            <w:pPr>
              <w:spacing w:before="59" w:line="239" w:lineRule="auto"/>
              <w:ind w:left="66" w:right="6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妨</w:t>
            </w:r>
          </w:p>
          <w:p w14:paraId="67155539">
            <w:pPr>
              <w:spacing w:before="1" w:line="239" w:lineRule="auto"/>
              <w:ind w:left="66" w:right="67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3A762ABC">
            <w:pPr>
              <w:spacing w:line="215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状。</w:t>
            </w:r>
          </w:p>
        </w:tc>
        <w:tc>
          <w:tcPr>
            <w:tcW w:w="1850" w:type="dxa"/>
            <w:vAlign w:val="top"/>
          </w:tcPr>
          <w:p w14:paraId="2C3128D2">
            <w:pPr>
              <w:spacing w:line="259" w:lineRule="auto"/>
              <w:rPr>
                <w:rFonts w:ascii="Arial"/>
                <w:sz w:val="21"/>
              </w:rPr>
            </w:pPr>
          </w:p>
          <w:p w14:paraId="6EC0D02B">
            <w:pPr>
              <w:spacing w:before="58" w:line="235" w:lineRule="auto"/>
              <w:ind w:left="62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，已恢复原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状或者采取其</w:t>
            </w:r>
            <w:r>
              <w:rPr>
                <w:rFonts w:ascii="FangSong_GB2312" w:hAnsi="FangSong_GB2312" w:eastAsia="FangSong_GB2312" w:cs="FangSong_GB2312"/>
                <w:spacing w:val="5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他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救措施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，可以不采取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行政强制措</w:t>
            </w:r>
            <w:r>
              <w:rPr>
                <w:rFonts w:ascii="FangSong_GB2312" w:hAnsi="FangSong_GB2312" w:eastAsia="FangSong_GB2312" w:cs="FangSong_GB2312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施；</w:t>
            </w:r>
          </w:p>
          <w:p w14:paraId="6CA2C1DC">
            <w:pPr>
              <w:spacing w:before="20" w:line="237" w:lineRule="auto"/>
              <w:ind w:left="62" w:right="61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3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情况下 ，可以与当事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人达成执行协</w:t>
            </w:r>
            <w:r>
              <w:rPr>
                <w:rFonts w:ascii="FangSong_GB2312" w:hAnsi="FangSong_GB2312" w:eastAsia="FangSong_GB2312" w:cs="FangSong_GB2312"/>
                <w:spacing w:val="3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阶段履行 ；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3.逾期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不恢复原状或者采取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其他补救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措施的 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申请法院强制执行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1417" w:type="dxa"/>
            <w:vAlign w:val="top"/>
          </w:tcPr>
          <w:p w14:paraId="1243FC9E">
            <w:pPr>
              <w:spacing w:line="258" w:lineRule="auto"/>
              <w:rPr>
                <w:rFonts w:ascii="Arial"/>
                <w:sz w:val="21"/>
              </w:rPr>
            </w:pPr>
          </w:p>
          <w:p w14:paraId="4BBFE31B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33E3374E">
            <w:pPr>
              <w:spacing w:before="25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7BFA3E9B">
            <w:pPr>
              <w:spacing w:before="28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14B24F55">
            <w:pPr>
              <w:spacing w:before="24" w:line="230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  <w:tr w14:paraId="7B61EA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8" w:hRule="atLeast"/>
        </w:trPr>
        <w:tc>
          <w:tcPr>
            <w:tcW w:w="244" w:type="dxa"/>
            <w:vAlign w:val="top"/>
          </w:tcPr>
          <w:p w14:paraId="13480607">
            <w:pPr>
              <w:spacing w:line="318" w:lineRule="auto"/>
              <w:rPr>
                <w:rFonts w:ascii="Arial"/>
                <w:sz w:val="21"/>
              </w:rPr>
            </w:pPr>
          </w:p>
          <w:p w14:paraId="3203DA93">
            <w:pPr>
              <w:spacing w:line="319" w:lineRule="auto"/>
              <w:rPr>
                <w:rFonts w:ascii="Arial"/>
                <w:sz w:val="21"/>
              </w:rPr>
            </w:pPr>
          </w:p>
          <w:p w14:paraId="2E9177B0">
            <w:pPr>
              <w:spacing w:line="319" w:lineRule="auto"/>
              <w:rPr>
                <w:rFonts w:ascii="Arial"/>
                <w:sz w:val="21"/>
              </w:rPr>
            </w:pPr>
          </w:p>
          <w:p w14:paraId="43FCFC7E">
            <w:pPr>
              <w:spacing w:before="59" w:line="241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</w:p>
          <w:p w14:paraId="1DA52EEB">
            <w:pPr>
              <w:spacing w:line="242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top"/>
          </w:tcPr>
          <w:p w14:paraId="6889FC27">
            <w:pPr>
              <w:spacing w:line="262" w:lineRule="auto"/>
              <w:rPr>
                <w:rFonts w:ascii="Arial"/>
                <w:sz w:val="21"/>
              </w:rPr>
            </w:pPr>
          </w:p>
          <w:p w14:paraId="4336BFFA">
            <w:pPr>
              <w:spacing w:before="58" w:line="213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对堆放阻碍</w:t>
            </w:r>
          </w:p>
          <w:p w14:paraId="41A49407">
            <w:pPr>
              <w:spacing w:before="25"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农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田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利</w:t>
            </w:r>
          </w:p>
          <w:p w14:paraId="4E2A9F7F">
            <w:pPr>
              <w:spacing w:before="20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>工程设施蓄</w:t>
            </w:r>
          </w:p>
          <w:p w14:paraId="20B3BB27">
            <w:pPr>
              <w:spacing w:before="22"/>
              <w:ind w:left="60" w:right="2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、输水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物</w:t>
            </w:r>
          </w:p>
          <w:p w14:paraId="366B103C">
            <w:pPr>
              <w:spacing w:before="2" w:line="239" w:lineRule="auto"/>
              <w:ind w:left="60" w:right="61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体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擅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占用农业灌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溉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源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农田水利工</w:t>
            </w:r>
          </w:p>
          <w:p w14:paraId="3A8F479B">
            <w:pPr>
              <w:spacing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等</w:t>
            </w:r>
          </w:p>
          <w:p w14:paraId="2D9675F5">
            <w:pPr>
              <w:spacing w:before="24"/>
              <w:ind w:left="61" w:right="63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行为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，且逾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期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不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原状或者采</w:t>
            </w:r>
          </w:p>
        </w:tc>
        <w:tc>
          <w:tcPr>
            <w:tcW w:w="384" w:type="dxa"/>
            <w:textDirection w:val="tbRlV"/>
            <w:vAlign w:val="top"/>
          </w:tcPr>
          <w:p w14:paraId="2CBCB2CB">
            <w:pPr>
              <w:spacing w:before="51" w:line="269" w:lineRule="exact"/>
              <w:ind w:left="78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5"/>
                <w:w w:val="101"/>
                <w:position w:val="2"/>
                <w:sz w:val="18"/>
                <w:szCs w:val="18"/>
              </w:rPr>
              <w:t>农村水利水电水保处</w:t>
            </w:r>
          </w:p>
        </w:tc>
        <w:tc>
          <w:tcPr>
            <w:tcW w:w="6136" w:type="dxa"/>
            <w:vAlign w:val="top"/>
          </w:tcPr>
          <w:p w14:paraId="3C2924CC">
            <w:pPr>
              <w:spacing w:line="247" w:lineRule="auto"/>
              <w:rPr>
                <w:rFonts w:ascii="Arial"/>
                <w:sz w:val="21"/>
              </w:rPr>
            </w:pPr>
          </w:p>
          <w:p w14:paraId="6B32EB13">
            <w:pPr>
              <w:spacing w:line="248" w:lineRule="auto"/>
              <w:rPr>
                <w:rFonts w:ascii="Arial"/>
                <w:sz w:val="21"/>
              </w:rPr>
            </w:pPr>
          </w:p>
          <w:p w14:paraId="11793FE5">
            <w:pPr>
              <w:spacing w:before="58" w:line="239" w:lineRule="auto"/>
              <w:ind w:left="57" w:right="6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【行政法规 】《农田水利条例》（2016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第四十三条</w:t>
            </w:r>
            <w:r>
              <w:rPr>
                <w:rFonts w:ascii="FangSong_GB2312" w:hAnsi="FangSong_GB2312" w:eastAsia="FangSong_GB2312" w:cs="FangSong_GB2312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违反本条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例规定 ，有下列行为之一的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由县级以上地方人民政府水    行政主管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部门责令停止违法行为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限期恢复原状或者采取补救措施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；逾期不恢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复原状或者采取补救措施的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，依法强制执行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；造成 损失的 ，依法承担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民事责任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；构成违反治安管理行为的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，依法给予治安管理处罚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；构成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犯罪的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，依法追究刑事责任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：</w:t>
            </w:r>
          </w:p>
          <w:p w14:paraId="6F7422BC">
            <w:pPr>
              <w:spacing w:before="2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（一）堆放阻碍农田水利工程设施蓄水 、输水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、排水的物体；</w:t>
            </w:r>
          </w:p>
          <w:p w14:paraId="6ADD7259">
            <w:pPr>
              <w:spacing w:before="23" w:line="214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）建设妨碍农田水利工程设施蓄水 、输水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、排水的建筑物和构筑物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</w:t>
            </w:r>
          </w:p>
          <w:p w14:paraId="1ACB44DB">
            <w:pPr>
              <w:spacing w:before="24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（三）擅自占用农业灌溉水源 、农田水利工程设施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</w:tc>
        <w:tc>
          <w:tcPr>
            <w:tcW w:w="1844" w:type="dxa"/>
            <w:vAlign w:val="top"/>
          </w:tcPr>
          <w:p w14:paraId="4EE6721B">
            <w:pPr>
              <w:spacing w:before="87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6D5E39F1">
            <w:pPr>
              <w:spacing w:before="22" w:line="233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3DCA9A3A">
            <w:pPr>
              <w:spacing w:before="23" w:line="227" w:lineRule="auto"/>
              <w:ind w:left="61" w:right="61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</w:p>
        </w:tc>
        <w:tc>
          <w:tcPr>
            <w:tcW w:w="601" w:type="dxa"/>
            <w:vAlign w:val="top"/>
          </w:tcPr>
          <w:p w14:paraId="0937EDE7">
            <w:pPr>
              <w:spacing w:line="241" w:lineRule="auto"/>
              <w:rPr>
                <w:rFonts w:ascii="Arial"/>
                <w:sz w:val="21"/>
              </w:rPr>
            </w:pPr>
          </w:p>
          <w:p w14:paraId="48AA9A81">
            <w:pPr>
              <w:spacing w:line="242" w:lineRule="auto"/>
              <w:rPr>
                <w:rFonts w:ascii="Arial"/>
                <w:sz w:val="21"/>
              </w:rPr>
            </w:pPr>
          </w:p>
          <w:p w14:paraId="000A63C3">
            <w:pPr>
              <w:spacing w:line="242" w:lineRule="auto"/>
              <w:rPr>
                <w:rFonts w:ascii="Arial"/>
                <w:sz w:val="21"/>
              </w:rPr>
            </w:pPr>
          </w:p>
          <w:p w14:paraId="48E5E11C">
            <w:pPr>
              <w:spacing w:before="58"/>
              <w:ind w:left="66" w:right="64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妨</w:t>
            </w:r>
          </w:p>
          <w:p w14:paraId="49F1BFFF">
            <w:pPr>
              <w:spacing w:before="1" w:line="238" w:lineRule="auto"/>
              <w:ind w:left="66" w:right="67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恢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原</w:t>
            </w:r>
          </w:p>
          <w:p w14:paraId="4A1BA257">
            <w:pPr>
              <w:spacing w:before="2" w:line="216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状。</w:t>
            </w:r>
          </w:p>
        </w:tc>
        <w:tc>
          <w:tcPr>
            <w:tcW w:w="1850" w:type="dxa"/>
            <w:vAlign w:val="top"/>
          </w:tcPr>
          <w:p w14:paraId="0A0E7F58">
            <w:pPr>
              <w:spacing w:line="259" w:lineRule="auto"/>
              <w:rPr>
                <w:rFonts w:ascii="Arial"/>
                <w:sz w:val="21"/>
              </w:rPr>
            </w:pPr>
          </w:p>
          <w:p w14:paraId="38CF4E56">
            <w:pPr>
              <w:spacing w:before="58" w:line="236" w:lineRule="auto"/>
              <w:ind w:left="62" w:right="5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1.违法行为情节显著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轻微或者没有明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社会危害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自行排除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妨碍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、恢复原 状或者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采取补救措施的</w:t>
            </w:r>
            <w:r>
              <w:rPr>
                <w:rFonts w:ascii="FangSong_GB2312" w:hAnsi="FangSong_GB2312" w:eastAsia="FangSong_GB2312" w:cs="FangSong_GB2312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以不采取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行政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措施；</w:t>
            </w:r>
          </w:p>
          <w:p w14:paraId="08234725">
            <w:pPr>
              <w:spacing w:before="26" w:line="235" w:lineRule="auto"/>
              <w:ind w:left="63" w:right="61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2.在不损害公共利益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和他人合法权益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情况下 ，可以与当事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人达成执行协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议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执行协议可以约定分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阶段履行 ；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3.逾期</w:t>
            </w:r>
          </w:p>
        </w:tc>
        <w:tc>
          <w:tcPr>
            <w:tcW w:w="1417" w:type="dxa"/>
            <w:vAlign w:val="top"/>
          </w:tcPr>
          <w:p w14:paraId="26159738">
            <w:pPr>
              <w:spacing w:line="261" w:lineRule="auto"/>
              <w:rPr>
                <w:rFonts w:ascii="Arial"/>
                <w:sz w:val="21"/>
              </w:rPr>
            </w:pPr>
          </w:p>
          <w:p w14:paraId="73B64A73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7E7D5B3C">
            <w:pPr>
              <w:spacing w:before="25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5AF9B671">
            <w:pPr>
              <w:spacing w:before="28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3EE9EE03">
            <w:pPr>
              <w:spacing w:before="24" w:line="231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</w:tbl>
    <w:p w14:paraId="0B55335A">
      <w:pPr>
        <w:pStyle w:val="2"/>
      </w:pPr>
    </w:p>
    <w:p w14:paraId="601F8322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15DACE70">
      <w:pPr>
        <w:spacing w:before="19"/>
      </w:pPr>
      <w:r>
        <mc:AlternateContent>
          <mc:Choice Requires="wps">
            <w:drawing>
              <wp:anchor distT="0" distB="0" distL="0" distR="0" simplePos="0" relativeHeight="25178214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36" name="TextBox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17A30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1150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6" o:spid="_x0000_s1026" o:spt="202" type="#_x0000_t202" style="position:absolute;left:0pt;margin-left:10.55pt;margin-top:288.65pt;height:18pt;width:51.7pt;mso-position-horizontal-relative:page;mso-position-vertical-relative:page;rotation:5898240f;z-index:25178214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6ZeehR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O6Zeeh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AB17A30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1150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F7A2F3B">
      <w:pPr>
        <w:spacing w:before="19"/>
      </w:pPr>
    </w:p>
    <w:p w14:paraId="2428D1DB">
      <w:pPr>
        <w:spacing w:before="18"/>
      </w:pPr>
    </w:p>
    <w:p w14:paraId="6AA0E82E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4"/>
        <w:gridCol w:w="1134"/>
        <w:gridCol w:w="384"/>
        <w:gridCol w:w="6136"/>
        <w:gridCol w:w="1844"/>
        <w:gridCol w:w="601"/>
        <w:gridCol w:w="1850"/>
        <w:gridCol w:w="1417"/>
      </w:tblGrid>
      <w:tr w14:paraId="6E4B0A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7" w:hRule="atLeast"/>
        </w:trPr>
        <w:tc>
          <w:tcPr>
            <w:tcW w:w="244" w:type="dxa"/>
            <w:textDirection w:val="tbRlV"/>
            <w:vAlign w:val="top"/>
          </w:tcPr>
          <w:p w14:paraId="6DB381A2">
            <w:pPr>
              <w:spacing w:before="46" w:line="184" w:lineRule="auto"/>
              <w:ind w:left="2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134" w:type="dxa"/>
            <w:vAlign w:val="top"/>
          </w:tcPr>
          <w:p w14:paraId="289760D8">
            <w:pPr>
              <w:spacing w:line="378" w:lineRule="auto"/>
              <w:rPr>
                <w:rFonts w:ascii="Arial"/>
                <w:sz w:val="21"/>
              </w:rPr>
            </w:pPr>
          </w:p>
          <w:p w14:paraId="463BDB8C">
            <w:pPr>
              <w:spacing w:before="59" w:line="215" w:lineRule="auto"/>
              <w:ind w:left="1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384" w:type="dxa"/>
            <w:textDirection w:val="tbRlV"/>
            <w:vAlign w:val="top"/>
          </w:tcPr>
          <w:p w14:paraId="33A2034A">
            <w:pPr>
              <w:spacing w:before="104" w:line="207" w:lineRule="auto"/>
              <w:ind w:left="8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38"/>
                <w:sz w:val="18"/>
                <w:szCs w:val="18"/>
              </w:rPr>
              <w:t>承办机构</w:t>
            </w:r>
          </w:p>
        </w:tc>
        <w:tc>
          <w:tcPr>
            <w:tcW w:w="6136" w:type="dxa"/>
            <w:vAlign w:val="top"/>
          </w:tcPr>
          <w:p w14:paraId="7F4BC174">
            <w:pPr>
              <w:spacing w:line="378" w:lineRule="auto"/>
              <w:rPr>
                <w:rFonts w:ascii="Arial"/>
                <w:sz w:val="21"/>
              </w:rPr>
            </w:pPr>
          </w:p>
          <w:p w14:paraId="57E68742">
            <w:pPr>
              <w:spacing w:before="59" w:line="215" w:lineRule="auto"/>
              <w:ind w:left="26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1844" w:type="dxa"/>
            <w:vAlign w:val="top"/>
          </w:tcPr>
          <w:p w14:paraId="30981FB3">
            <w:pPr>
              <w:spacing w:line="378" w:lineRule="auto"/>
              <w:rPr>
                <w:rFonts w:ascii="Arial"/>
                <w:sz w:val="21"/>
              </w:rPr>
            </w:pPr>
          </w:p>
          <w:p w14:paraId="4E72F32D">
            <w:pPr>
              <w:spacing w:before="58" w:line="214" w:lineRule="auto"/>
              <w:ind w:left="53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6"/>
                <w:sz w:val="18"/>
                <w:szCs w:val="18"/>
              </w:rPr>
              <w:t>基本原则</w:t>
            </w:r>
          </w:p>
        </w:tc>
        <w:tc>
          <w:tcPr>
            <w:tcW w:w="601" w:type="dxa"/>
            <w:vAlign w:val="top"/>
          </w:tcPr>
          <w:p w14:paraId="50B5C796">
            <w:pPr>
              <w:spacing w:line="261" w:lineRule="auto"/>
              <w:rPr>
                <w:rFonts w:ascii="Arial"/>
                <w:sz w:val="21"/>
              </w:rPr>
            </w:pPr>
          </w:p>
          <w:p w14:paraId="29D011D6">
            <w:pPr>
              <w:spacing w:before="59" w:line="216" w:lineRule="auto"/>
              <w:ind w:left="12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强制</w:t>
            </w:r>
          </w:p>
          <w:p w14:paraId="1F2D3A1B">
            <w:pPr>
              <w:spacing w:before="22" w:line="213" w:lineRule="auto"/>
              <w:ind w:left="1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18"/>
                <w:szCs w:val="18"/>
              </w:rPr>
              <w:t>种类</w:t>
            </w:r>
          </w:p>
        </w:tc>
        <w:tc>
          <w:tcPr>
            <w:tcW w:w="1850" w:type="dxa"/>
            <w:vAlign w:val="top"/>
          </w:tcPr>
          <w:p w14:paraId="076441B7">
            <w:pPr>
              <w:spacing w:line="378" w:lineRule="auto"/>
              <w:rPr>
                <w:rFonts w:ascii="Arial"/>
                <w:sz w:val="21"/>
              </w:rPr>
            </w:pPr>
          </w:p>
          <w:p w14:paraId="328762CD">
            <w:pPr>
              <w:spacing w:before="59" w:line="215" w:lineRule="auto"/>
              <w:ind w:left="54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1417" w:type="dxa"/>
            <w:vAlign w:val="top"/>
          </w:tcPr>
          <w:p w14:paraId="1839EC53">
            <w:pPr>
              <w:spacing w:line="378" w:lineRule="auto"/>
              <w:rPr>
                <w:rFonts w:ascii="Arial"/>
                <w:sz w:val="21"/>
              </w:rPr>
            </w:pPr>
          </w:p>
          <w:p w14:paraId="518AD031">
            <w:pPr>
              <w:spacing w:before="59" w:line="216" w:lineRule="auto"/>
              <w:ind w:left="3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执行程序</w:t>
            </w:r>
          </w:p>
        </w:tc>
      </w:tr>
      <w:tr w14:paraId="132FEF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</w:trPr>
        <w:tc>
          <w:tcPr>
            <w:tcW w:w="244" w:type="dxa"/>
            <w:vAlign w:val="top"/>
          </w:tcPr>
          <w:p w14:paraId="0C77C1F2">
            <w:pPr>
              <w:rPr>
                <w:rFonts w:ascii="Arial"/>
                <w:sz w:val="21"/>
              </w:rPr>
            </w:pPr>
          </w:p>
        </w:tc>
        <w:tc>
          <w:tcPr>
            <w:tcW w:w="1134" w:type="dxa"/>
            <w:vAlign w:val="top"/>
          </w:tcPr>
          <w:p w14:paraId="30A2879B">
            <w:pPr>
              <w:spacing w:before="85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取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补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救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措</w:t>
            </w:r>
          </w:p>
          <w:p w14:paraId="1FC28481">
            <w:pPr>
              <w:spacing w:before="24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</w:t>
            </w:r>
          </w:p>
          <w:p w14:paraId="0E3F6671">
            <w:pPr>
              <w:spacing w:before="22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行政强制</w:t>
            </w:r>
          </w:p>
        </w:tc>
        <w:tc>
          <w:tcPr>
            <w:tcW w:w="384" w:type="dxa"/>
            <w:vAlign w:val="top"/>
          </w:tcPr>
          <w:p w14:paraId="58D79C49">
            <w:pPr>
              <w:rPr>
                <w:rFonts w:ascii="Arial"/>
                <w:sz w:val="21"/>
              </w:rPr>
            </w:pPr>
          </w:p>
        </w:tc>
        <w:tc>
          <w:tcPr>
            <w:tcW w:w="6136" w:type="dxa"/>
            <w:vAlign w:val="top"/>
          </w:tcPr>
          <w:p w14:paraId="3AB9AAF5">
            <w:pPr>
              <w:rPr>
                <w:rFonts w:ascii="Arial"/>
                <w:sz w:val="21"/>
              </w:rPr>
            </w:pPr>
          </w:p>
        </w:tc>
        <w:tc>
          <w:tcPr>
            <w:tcW w:w="1844" w:type="dxa"/>
            <w:vAlign w:val="top"/>
          </w:tcPr>
          <w:p w14:paraId="0368354F">
            <w:pPr>
              <w:spacing w:before="84" w:line="239" w:lineRule="auto"/>
              <w:ind w:left="65" w:right="4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策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5E92A79A">
            <w:pPr>
              <w:rPr>
                <w:rFonts w:ascii="Arial"/>
                <w:sz w:val="21"/>
              </w:rPr>
            </w:pPr>
          </w:p>
        </w:tc>
        <w:tc>
          <w:tcPr>
            <w:tcW w:w="1850" w:type="dxa"/>
            <w:vAlign w:val="top"/>
          </w:tcPr>
          <w:p w14:paraId="5FD7FE8A">
            <w:pPr>
              <w:spacing w:before="86" w:line="239" w:lineRule="auto"/>
              <w:ind w:left="66" w:right="54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不恢复原状或者采取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补救措施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 ，申请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法院强制执行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</w:tc>
        <w:tc>
          <w:tcPr>
            <w:tcW w:w="1417" w:type="dxa"/>
            <w:vAlign w:val="top"/>
          </w:tcPr>
          <w:p w14:paraId="568D4D0E">
            <w:pPr>
              <w:rPr>
                <w:rFonts w:ascii="Arial"/>
                <w:sz w:val="21"/>
              </w:rPr>
            </w:pPr>
          </w:p>
        </w:tc>
      </w:tr>
      <w:tr w14:paraId="15BFA2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8" w:hRule="atLeast"/>
        </w:trPr>
        <w:tc>
          <w:tcPr>
            <w:tcW w:w="244" w:type="dxa"/>
            <w:vAlign w:val="top"/>
          </w:tcPr>
          <w:p w14:paraId="22FB16DC">
            <w:pPr>
              <w:spacing w:line="318" w:lineRule="auto"/>
              <w:rPr>
                <w:rFonts w:ascii="Arial"/>
                <w:sz w:val="21"/>
              </w:rPr>
            </w:pPr>
          </w:p>
          <w:p w14:paraId="6ADF74E7">
            <w:pPr>
              <w:spacing w:line="318" w:lineRule="auto"/>
              <w:rPr>
                <w:rFonts w:ascii="Arial"/>
                <w:sz w:val="21"/>
              </w:rPr>
            </w:pPr>
          </w:p>
          <w:p w14:paraId="4EBF96F6">
            <w:pPr>
              <w:spacing w:line="318" w:lineRule="auto"/>
              <w:rPr>
                <w:rFonts w:ascii="Arial"/>
                <w:sz w:val="21"/>
              </w:rPr>
            </w:pPr>
          </w:p>
          <w:p w14:paraId="5C09356B">
            <w:pPr>
              <w:spacing w:before="58" w:line="239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</w:p>
          <w:p w14:paraId="1D452A10">
            <w:pPr>
              <w:spacing w:line="239" w:lineRule="exact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top"/>
          </w:tcPr>
          <w:p w14:paraId="692D9734">
            <w:pPr>
              <w:spacing w:line="244" w:lineRule="auto"/>
              <w:rPr>
                <w:rFonts w:ascii="Arial"/>
                <w:sz w:val="21"/>
              </w:rPr>
            </w:pPr>
          </w:p>
          <w:p w14:paraId="7DE7FCD0">
            <w:pPr>
              <w:spacing w:line="245" w:lineRule="auto"/>
              <w:rPr>
                <w:rFonts w:ascii="Arial"/>
                <w:sz w:val="21"/>
              </w:rPr>
            </w:pPr>
          </w:p>
          <w:p w14:paraId="5251B24A">
            <w:pPr>
              <w:spacing w:before="59"/>
              <w:ind w:left="80" w:right="63" w:hanging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对水库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电站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、拦</w:t>
            </w:r>
          </w:p>
          <w:p w14:paraId="66C28985">
            <w:pPr>
              <w:spacing w:line="213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河闸坝等工</w:t>
            </w:r>
          </w:p>
          <w:p w14:paraId="06F3E8D5">
            <w:pPr>
              <w:spacing w:before="24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程的管理</w:t>
            </w:r>
          </w:p>
          <w:p w14:paraId="5D5B1632">
            <w:pPr>
              <w:spacing w:before="26" w:line="239" w:lineRule="auto"/>
              <w:ind w:left="56" w:right="68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单位以及其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他经营工</w:t>
            </w:r>
          </w:p>
          <w:p w14:paraId="259A464E">
            <w:pPr>
              <w:spacing w:line="239" w:lineRule="auto"/>
              <w:ind w:left="70" w:right="68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程设施的经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营者拒不</w:t>
            </w:r>
          </w:p>
          <w:p w14:paraId="0689037E">
            <w:pPr>
              <w:spacing w:line="239" w:lineRule="auto"/>
              <w:ind w:left="58" w:right="68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服从统一调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度和指</w:t>
            </w:r>
          </w:p>
          <w:p w14:paraId="474CC8B1">
            <w:pPr>
              <w:spacing w:before="1" w:line="239" w:lineRule="auto"/>
              <w:ind w:left="64" w:right="61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挥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，拒不改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正行为的</w:t>
            </w:r>
          </w:p>
          <w:p w14:paraId="69A3B87F">
            <w:pPr>
              <w:spacing w:before="1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行政强制</w:t>
            </w:r>
          </w:p>
        </w:tc>
        <w:tc>
          <w:tcPr>
            <w:tcW w:w="384" w:type="dxa"/>
            <w:vAlign w:val="top"/>
          </w:tcPr>
          <w:p w14:paraId="22514177">
            <w:pPr>
              <w:spacing w:line="241" w:lineRule="auto"/>
              <w:rPr>
                <w:rFonts w:ascii="Arial"/>
                <w:sz w:val="21"/>
              </w:rPr>
            </w:pPr>
          </w:p>
          <w:p w14:paraId="00C0C33A">
            <w:pPr>
              <w:spacing w:line="241" w:lineRule="auto"/>
              <w:rPr>
                <w:rFonts w:ascii="Arial"/>
                <w:sz w:val="21"/>
              </w:rPr>
            </w:pPr>
          </w:p>
          <w:p w14:paraId="57F0F7C7">
            <w:pPr>
              <w:spacing w:line="241" w:lineRule="auto"/>
              <w:rPr>
                <w:rFonts w:ascii="Arial"/>
                <w:sz w:val="21"/>
              </w:rPr>
            </w:pPr>
          </w:p>
          <w:p w14:paraId="7D32C050">
            <w:pPr>
              <w:spacing w:before="59" w:line="221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水</w:t>
            </w:r>
          </w:p>
          <w:p w14:paraId="2FE7DFA0">
            <w:pPr>
              <w:spacing w:before="16" w:line="216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旱</w:t>
            </w:r>
          </w:p>
          <w:p w14:paraId="6F01EE29">
            <w:pPr>
              <w:spacing w:before="22" w:line="217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灾</w:t>
            </w:r>
          </w:p>
          <w:p w14:paraId="37D26E20">
            <w:pPr>
              <w:spacing w:before="23" w:line="216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害</w:t>
            </w:r>
          </w:p>
          <w:p w14:paraId="5A3D165C">
            <w:pPr>
              <w:spacing w:before="22" w:line="219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防</w:t>
            </w:r>
          </w:p>
          <w:p w14:paraId="492E0E55">
            <w:pPr>
              <w:spacing w:before="19" w:line="216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御</w:t>
            </w:r>
          </w:p>
          <w:p w14:paraId="19E299EB">
            <w:pPr>
              <w:spacing w:before="22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w w:val="125"/>
                <w:sz w:val="18"/>
                <w:szCs w:val="18"/>
              </w:rPr>
              <w:t>处</w:t>
            </w:r>
          </w:p>
        </w:tc>
        <w:tc>
          <w:tcPr>
            <w:tcW w:w="6136" w:type="dxa"/>
            <w:vAlign w:val="top"/>
          </w:tcPr>
          <w:p w14:paraId="51A179DE">
            <w:pPr>
              <w:spacing w:line="241" w:lineRule="auto"/>
              <w:rPr>
                <w:rFonts w:ascii="Arial"/>
                <w:sz w:val="21"/>
              </w:rPr>
            </w:pPr>
          </w:p>
          <w:p w14:paraId="02F73480">
            <w:pPr>
              <w:spacing w:line="242" w:lineRule="auto"/>
              <w:rPr>
                <w:rFonts w:ascii="Arial"/>
                <w:sz w:val="21"/>
              </w:rPr>
            </w:pPr>
          </w:p>
          <w:p w14:paraId="03E57BAB">
            <w:pPr>
              <w:spacing w:line="242" w:lineRule="auto"/>
              <w:rPr>
                <w:rFonts w:ascii="Arial"/>
                <w:sz w:val="21"/>
              </w:rPr>
            </w:pPr>
          </w:p>
          <w:p w14:paraId="31ABCBF3">
            <w:pPr>
              <w:spacing w:before="58" w:line="239" w:lineRule="auto"/>
              <w:ind w:left="59" w:right="12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【行政法规 】《中华人民共和国抗旱条例 》第六十条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违反本条例规定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水库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、水电站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、拦河闸坝等工程的管理单位以及其他经   营工程设施的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经营者拒不服从统一调度和指挥的  ， 由县级以上人民政府水行政主管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部门或者流域管理机构责令改正  ，给予警告；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拒不改正的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，强制执行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处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万元以上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万元以下的罚款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</w:p>
        </w:tc>
        <w:tc>
          <w:tcPr>
            <w:tcW w:w="1844" w:type="dxa"/>
            <w:vAlign w:val="top"/>
          </w:tcPr>
          <w:p w14:paraId="6651A1CE">
            <w:pPr>
              <w:spacing w:before="85" w:line="237" w:lineRule="auto"/>
              <w:ind w:left="58" w:right="1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1.合法性原则 ：必须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依据法律法规的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权进行 ，不能超越法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定权限范围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。2.公正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性原则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：应当公正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客观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、公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平地对待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被执行对象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私心私</w:t>
            </w:r>
            <w:r>
              <w:rPr>
                <w:rFonts w:ascii="FangSong_GB2312" w:hAnsi="FangSong_GB2312" w:eastAsia="FangSong_GB2312" w:cs="FangSong_GB2312"/>
                <w:spacing w:val="3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意。</w:t>
            </w:r>
          </w:p>
          <w:p w14:paraId="4CD10A6A">
            <w:pPr>
              <w:spacing w:before="18" w:line="234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3.程序正当性原则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应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当按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法定程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序 进行 ，不能违反法律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62C599D6">
            <w:pPr>
              <w:spacing w:before="22" w:line="234" w:lineRule="auto"/>
              <w:ind w:left="61" w:right="4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4.约束性原则 ：应当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遵循法律法规和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政规范性文件的约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束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，确保裁量决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的合理性和合法性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601" w:type="dxa"/>
            <w:vAlign w:val="top"/>
          </w:tcPr>
          <w:p w14:paraId="0D5AF627">
            <w:pPr>
              <w:spacing w:line="318" w:lineRule="auto"/>
              <w:rPr>
                <w:rFonts w:ascii="Arial"/>
                <w:sz w:val="21"/>
              </w:rPr>
            </w:pPr>
          </w:p>
          <w:p w14:paraId="7E26E711">
            <w:pPr>
              <w:spacing w:line="318" w:lineRule="auto"/>
              <w:rPr>
                <w:rFonts w:ascii="Arial"/>
                <w:sz w:val="21"/>
              </w:rPr>
            </w:pPr>
          </w:p>
          <w:p w14:paraId="45E3F11F">
            <w:pPr>
              <w:spacing w:line="318" w:lineRule="auto"/>
              <w:rPr>
                <w:rFonts w:ascii="Arial"/>
                <w:sz w:val="21"/>
              </w:rPr>
            </w:pPr>
          </w:p>
          <w:p w14:paraId="3635295C">
            <w:pPr>
              <w:spacing w:before="58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其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他</w:t>
            </w:r>
          </w:p>
          <w:p w14:paraId="07F79D7A">
            <w:pPr>
              <w:spacing w:before="22" w:line="216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制</w:t>
            </w:r>
          </w:p>
          <w:p w14:paraId="275B4AE3">
            <w:pPr>
              <w:spacing w:before="24" w:line="216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行</w:t>
            </w:r>
          </w:p>
          <w:p w14:paraId="71A4D788">
            <w:pPr>
              <w:spacing w:before="22" w:line="219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方式</w:t>
            </w:r>
          </w:p>
        </w:tc>
        <w:tc>
          <w:tcPr>
            <w:tcW w:w="1850" w:type="dxa"/>
            <w:vAlign w:val="top"/>
          </w:tcPr>
          <w:p w14:paraId="1DA1C118">
            <w:pPr>
              <w:spacing w:line="318" w:lineRule="auto"/>
              <w:rPr>
                <w:rFonts w:ascii="Arial"/>
                <w:sz w:val="21"/>
              </w:rPr>
            </w:pPr>
          </w:p>
          <w:p w14:paraId="0DAC037E">
            <w:pPr>
              <w:spacing w:line="319" w:lineRule="auto"/>
              <w:rPr>
                <w:rFonts w:ascii="Arial"/>
                <w:sz w:val="21"/>
              </w:rPr>
            </w:pPr>
          </w:p>
          <w:p w14:paraId="7F68A1CA">
            <w:pPr>
              <w:spacing w:line="319" w:lineRule="auto"/>
              <w:rPr>
                <w:rFonts w:ascii="Arial"/>
                <w:sz w:val="21"/>
              </w:rPr>
            </w:pPr>
          </w:p>
          <w:p w14:paraId="17687E35">
            <w:pPr>
              <w:spacing w:before="58"/>
              <w:ind w:left="64" w:right="61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拒不服从统一调度和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指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挥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拒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不 改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 ，依法强制执行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。</w:t>
            </w:r>
          </w:p>
        </w:tc>
        <w:tc>
          <w:tcPr>
            <w:tcW w:w="1417" w:type="dxa"/>
            <w:vAlign w:val="top"/>
          </w:tcPr>
          <w:p w14:paraId="59E9B012">
            <w:pPr>
              <w:spacing w:line="259" w:lineRule="auto"/>
              <w:rPr>
                <w:rFonts w:ascii="Arial"/>
                <w:sz w:val="21"/>
              </w:rPr>
            </w:pPr>
          </w:p>
          <w:p w14:paraId="06BF4E9E">
            <w:pPr>
              <w:spacing w:before="58" w:line="233" w:lineRule="auto"/>
              <w:ind w:left="66" w:right="60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1.作出行政强制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执行决定 ；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听取陈述和申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辩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；</w:t>
            </w:r>
          </w:p>
          <w:p w14:paraId="53A3F082">
            <w:pPr>
              <w:spacing w:before="25" w:line="230" w:lineRule="auto"/>
              <w:ind w:left="66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制执行决定书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;</w:t>
            </w:r>
          </w:p>
          <w:p w14:paraId="21A4FA98">
            <w:pPr>
              <w:spacing w:before="28" w:line="231" w:lineRule="auto"/>
              <w:ind w:left="68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书；</w:t>
            </w:r>
          </w:p>
          <w:p w14:paraId="3A8AF38C">
            <w:pPr>
              <w:spacing w:before="24" w:line="230" w:lineRule="auto"/>
              <w:ind w:left="62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5.公告 ，限期自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行拆除 。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6.实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施行政强制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</w:tr>
    </w:tbl>
    <w:p w14:paraId="0C90274F">
      <w:pPr>
        <w:pStyle w:val="2"/>
      </w:pPr>
    </w:p>
    <w:p w14:paraId="79DA13C6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653577AD">
      <w:pPr>
        <w:pStyle w:val="2"/>
        <w:spacing w:line="316" w:lineRule="auto"/>
      </w:pPr>
    </w:p>
    <w:p w14:paraId="3D4AEAC1">
      <w:pPr>
        <w:pStyle w:val="2"/>
        <w:spacing w:line="317" w:lineRule="auto"/>
      </w:pPr>
    </w:p>
    <w:p w14:paraId="1B610172">
      <w:pPr>
        <w:pStyle w:val="2"/>
        <w:spacing w:line="317" w:lineRule="auto"/>
      </w:pPr>
    </w:p>
    <w:p w14:paraId="01B57A14">
      <w:pPr>
        <w:spacing w:before="185" w:line="184" w:lineRule="auto"/>
        <w:ind w:left="5641"/>
        <w:rPr>
          <w:rFonts w:ascii="微软雅黑" w:hAnsi="微软雅黑" w:eastAsia="微软雅黑" w:cs="微软雅黑"/>
          <w:sz w:val="43"/>
          <w:szCs w:val="43"/>
        </w:rPr>
      </w:pPr>
      <w:r>
        <mc:AlternateContent>
          <mc:Choice Requires="wps">
            <w:drawing>
              <wp:anchor distT="0" distB="0" distL="0" distR="0" simplePos="0" relativeHeight="251783168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2804795</wp:posOffset>
                </wp:positionV>
                <wp:extent cx="656590" cy="228600"/>
                <wp:effectExtent l="213995" t="0" r="0" b="0"/>
                <wp:wrapNone/>
                <wp:docPr id="2138" name="TextBox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264731" y="2805264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106AE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1151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8" o:spid="_x0000_s1026" o:spt="202" type="#_x0000_t202" style="position:absolute;left:0pt;margin-left:-20.8pt;margin-top:220.85pt;height:18pt;width:51.7pt;rotation:5898240f;z-index:251783168;mso-width-relative:page;mso-height-relative:page;" filled="f" stroked="f" coordsize="21600,21600" o:gfxdata="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HvVtQ2AAAAAoBAAAP&#10;AAAAAAAAAAEAIAAAACIAAABkcnMvZG93bnJldi54bWxQSwECFAAUAAAACACHTuJAo0kz5lECAACm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52106AE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1151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微软雅黑"/>
          <w:spacing w:val="1"/>
          <w:sz w:val="43"/>
          <w:szCs w:val="43"/>
        </w:rPr>
        <w:t>三、行政许可裁量基准</w:t>
      </w:r>
    </w:p>
    <w:p w14:paraId="7BA6C222">
      <w:pPr>
        <w:spacing w:line="15" w:lineRule="exact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712C9E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3C9C3307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650B9B83">
            <w:pPr>
              <w:spacing w:before="292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637B3691">
            <w:pPr>
              <w:spacing w:before="177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129DF663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4C133E51">
            <w:pPr>
              <w:spacing w:before="292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44EED4F3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50B0FC89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0CF3FA80">
            <w:pPr>
              <w:spacing w:before="292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4FE3BE28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41633100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2916AF4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4" w:hRule="atLeast"/>
        </w:trPr>
        <w:tc>
          <w:tcPr>
            <w:tcW w:w="347" w:type="dxa"/>
            <w:vAlign w:val="top"/>
          </w:tcPr>
          <w:p w14:paraId="3953B4CB">
            <w:pPr>
              <w:spacing w:before="86" w:line="240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</w:p>
        </w:tc>
        <w:tc>
          <w:tcPr>
            <w:tcW w:w="1078" w:type="dxa"/>
            <w:vAlign w:val="top"/>
          </w:tcPr>
          <w:p w14:paraId="49064A17">
            <w:pPr>
              <w:spacing w:before="86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基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建</w:t>
            </w:r>
          </w:p>
          <w:p w14:paraId="16F1E561">
            <w:pPr>
              <w:spacing w:before="24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项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目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初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步</w:t>
            </w:r>
          </w:p>
          <w:p w14:paraId="62F9F3EE">
            <w:pPr>
              <w:spacing w:before="25" w:line="239" w:lineRule="auto"/>
              <w:ind w:left="75" w:right="69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7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计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>审批</w:t>
            </w:r>
          </w:p>
        </w:tc>
        <w:tc>
          <w:tcPr>
            <w:tcW w:w="840" w:type="dxa"/>
            <w:vAlign w:val="top"/>
          </w:tcPr>
          <w:p w14:paraId="6A8EAD52">
            <w:pPr>
              <w:spacing w:before="86" w:line="239" w:lineRule="auto"/>
              <w:ind w:left="66" w:right="57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规划计划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处</w:t>
            </w:r>
          </w:p>
        </w:tc>
        <w:tc>
          <w:tcPr>
            <w:tcW w:w="3867" w:type="dxa"/>
            <w:vAlign w:val="top"/>
          </w:tcPr>
          <w:p w14:paraId="13B55EED">
            <w:pPr>
              <w:spacing w:before="89" w:line="239" w:lineRule="auto"/>
              <w:ind w:left="5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【法律】《中华人民共和国水法 》（198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布 ，2002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第十九条  建设水工程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，必须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符合流域综合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规划 。在国家确定的重要江河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、湖泊和跨省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自治区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、直辖市的江河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、湖泊上建设水工程 ，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未取得有关流   域管理机构签署的符合流域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综合规划要求的规划同意书的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，建设单位不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得开工建设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；在其他江河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、湖泊上建设水工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</w:p>
          <w:p w14:paraId="5DC8A725">
            <w:pPr>
              <w:spacing w:before="3" w:line="239" w:lineRule="auto"/>
              <w:ind w:left="59" w:right="6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未取得县级以上地方人民政府水行政主管部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门按照管理权限签署的符合流域综合规划要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求的规划同意书的   ，建设单位不 得开工建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。水工程建设涉及防洪的 ，依照防洪法的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有关规定执行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；涉及其他地区和行业的 ,建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设单位应当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事先征求有关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地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区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和部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门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见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  <w:p w14:paraId="172478E0">
            <w:pPr>
              <w:spacing w:before="2" w:line="239" w:lineRule="auto"/>
              <w:ind w:left="57" w:right="6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《中华人民共和国防洪法 》第十七条   在江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、湖泊上建设防洪工程和其他水工程 、水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电站等 ，应当符合防洪规划的要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求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；水库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应当按照防洪规划的要求留足防洪库容</w:t>
            </w:r>
            <w:r>
              <w:rPr>
                <w:rFonts w:ascii="FangSong_GB2312" w:hAnsi="FangSong_GB2312" w:eastAsia="FangSong_GB2312" w:cs="FangSong_GB2312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款规定的防洪工程和其他水工程 、水电站未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取得有关水行政主管部</w:t>
            </w:r>
            <w:r>
              <w:rPr>
                <w:rFonts w:ascii="FangSong_GB2312" w:hAnsi="FangSong_GB2312" w:eastAsia="FangSong_GB2312" w:cs="FangSong_GB2312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门签署的符合防洪规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划要求的规划同意书的</w:t>
            </w:r>
            <w:r>
              <w:rPr>
                <w:rFonts w:ascii="FangSong_GB2312" w:hAnsi="FangSong_GB2312" w:eastAsia="FangSong_GB2312" w:cs="FangSong_GB2312"/>
                <w:spacing w:val="9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，建设单位不得开工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建设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  <w:p w14:paraId="1E2412DE">
            <w:pPr>
              <w:spacing w:before="2" w:line="238" w:lineRule="auto"/>
              <w:ind w:left="64" w:right="60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【行政法规 】《国务院对确需保留的行政审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批项目设定行政许可的决定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》（</w:t>
            </w:r>
            <w:r>
              <w:rPr>
                <w:rFonts w:ascii="FangSong_GB2312" w:hAnsi="FangSong_GB2312" w:eastAsia="FangSong_GB2312" w:cs="FangSong_GB2312"/>
                <w:spacing w:val="8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国务院令第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412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号）附件第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172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项水利基建项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目初步设计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文件审批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</w:tc>
        <w:tc>
          <w:tcPr>
            <w:tcW w:w="3155" w:type="dxa"/>
            <w:vAlign w:val="top"/>
          </w:tcPr>
          <w:p w14:paraId="37A24F64">
            <w:pPr>
              <w:spacing w:before="86" w:line="228" w:lineRule="auto"/>
              <w:ind w:left="81" w:right="59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 申请人 ：水利工程建设项目主管部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门或项目法人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1BBEDE82">
            <w:pPr>
              <w:spacing w:before="22" w:line="230" w:lineRule="auto"/>
              <w:ind w:left="66" w:right="5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 申请项目： 由水利部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、省级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区的市级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、县级水利部门负责批复初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步 设计的项目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1C29C53C">
            <w:pPr>
              <w:spacing w:before="28" w:line="230" w:lineRule="auto"/>
              <w:ind w:left="61" w:right="41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3. 申请项目的可行性研究报告已批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，且批准时间未超过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年。 4.</w:t>
            </w:r>
            <w:r>
              <w:rPr>
                <w:rFonts w:ascii="FangSong_GB2312" w:hAnsi="FangSong_GB2312" w:eastAsia="FangSong_GB2312" w:cs="FangSong_GB2312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请材料齐全（详见申请材料清单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）。</w:t>
            </w:r>
          </w:p>
          <w:p w14:paraId="712D6E15">
            <w:pPr>
              <w:spacing w:before="25" w:line="231" w:lineRule="auto"/>
              <w:ind w:left="59" w:right="67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5.初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步设计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报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告编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制单位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资质符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合现行的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《工程设计资质标准 》和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《工 程勘察资质标准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》规定。</w:t>
            </w:r>
          </w:p>
          <w:p w14:paraId="5EE0572E">
            <w:pPr>
              <w:spacing w:before="24" w:line="231" w:lineRule="auto"/>
              <w:ind w:left="61" w:right="67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6.初步设计报告章节及附图</w:t>
            </w:r>
            <w:r>
              <w:rPr>
                <w:rFonts w:ascii="FangSong_GB2312" w:hAnsi="FangSong_GB2312" w:eastAsia="FangSong_GB2312" w:cs="FangSong_GB2312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、附件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的完整性符合现行的《水利水电工程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初 步设计报告编制规程</w:t>
            </w:r>
            <w:r>
              <w:rPr>
                <w:rFonts w:ascii="FangSong_GB2312" w:hAnsi="FangSong_GB2312" w:eastAsia="FangSong_GB2312" w:cs="FangSong_GB2312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》要求。</w:t>
            </w:r>
          </w:p>
          <w:p w14:paraId="32458CE4">
            <w:pPr>
              <w:spacing w:before="25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7.符合流域综合规划和专项规划 。</w:t>
            </w:r>
          </w:p>
          <w:p w14:paraId="5FB86D9C">
            <w:pPr>
              <w:spacing w:before="22" w:line="236" w:lineRule="auto"/>
              <w:ind w:left="59" w:right="57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8.工程建设任务与可行性研究批复文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>件一致  ，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>工程建设规模无重大变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化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9.初步设计报告技术深度满足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现行《工程建设标准强制性条文（水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利工程 部分） 》的要求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，通过技术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审查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5F842518">
            <w:pPr>
              <w:spacing w:before="23" w:line="231" w:lineRule="auto"/>
              <w:ind w:left="64" w:right="6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10.初步设计提出的投资概算原则上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不超过经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批准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可行性研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究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报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告提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的投资估算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10%。</w:t>
            </w:r>
          </w:p>
        </w:tc>
        <w:tc>
          <w:tcPr>
            <w:tcW w:w="1291" w:type="dxa"/>
            <w:vAlign w:val="top"/>
          </w:tcPr>
          <w:p w14:paraId="0BEE12E3">
            <w:pPr>
              <w:spacing w:before="86" w:line="239" w:lineRule="auto"/>
              <w:ind w:left="64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申请。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理。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3.审查</w:t>
            </w:r>
          </w:p>
          <w:p w14:paraId="3B242177">
            <w:pPr>
              <w:spacing w:before="1" w:line="238" w:lineRule="auto"/>
              <w:ind w:left="62" w:right="6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（包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含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专</w:t>
            </w:r>
            <w:r>
              <w:rPr>
                <w:rFonts w:ascii="FangSong_GB2312" w:hAnsi="FangSong_GB2312" w:eastAsia="FangSong_GB2312" w:cs="FangSong_GB2312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家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评审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、现场查</w:t>
            </w:r>
          </w:p>
          <w:p w14:paraId="473AC9E7">
            <w:pPr>
              <w:spacing w:line="213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勘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等环节）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。</w:t>
            </w:r>
          </w:p>
          <w:p w14:paraId="782AD49E">
            <w:pPr>
              <w:spacing w:before="27" w:line="241" w:lineRule="auto"/>
              <w:ind w:left="64" w:right="7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许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。5.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送达。</w:t>
            </w:r>
          </w:p>
        </w:tc>
        <w:tc>
          <w:tcPr>
            <w:tcW w:w="2052" w:type="dxa"/>
            <w:vAlign w:val="top"/>
          </w:tcPr>
          <w:p w14:paraId="3257F2D6">
            <w:pPr>
              <w:spacing w:before="87" w:line="230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63003F89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2F7DF404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1F9CFB03">
            <w:pPr>
              <w:spacing w:before="25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0F07D0A1">
            <w:pPr>
              <w:spacing w:before="25" w:line="233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155F6FE4">
            <w:pPr>
              <w:spacing w:before="27" w:line="233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15DCFF00">
            <w:pPr>
              <w:spacing w:before="86" w:line="239" w:lineRule="auto"/>
              <w:ind w:left="97" w:right="48" w:hanging="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 个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1.</w:t>
            </w:r>
          </w:p>
          <w:p w14:paraId="3E53CD3F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依法进行</w:t>
            </w:r>
          </w:p>
          <w:p w14:paraId="72134FED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26F1DA1D">
            <w:pPr>
              <w:spacing w:before="22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时间不超</w:t>
            </w:r>
          </w:p>
          <w:p w14:paraId="49FC5A36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3461F558">
            <w:pPr>
              <w:spacing w:before="24" w:line="239" w:lineRule="auto"/>
              <w:ind w:left="61" w:right="5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2C6B7DCB">
            <w:pPr>
              <w:spacing w:before="1" w:line="214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31BE34BD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7ADFD0B5">
            <w:pPr>
              <w:spacing w:before="25" w:line="239" w:lineRule="auto"/>
              <w:ind w:left="61" w:right="5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依法进行</w:t>
            </w:r>
          </w:p>
          <w:p w14:paraId="57382A1E">
            <w:pPr>
              <w:spacing w:before="1"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27DB1E02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家评审另</w:t>
            </w:r>
          </w:p>
          <w:p w14:paraId="3EB75A40">
            <w:pPr>
              <w:spacing w:before="26" w:line="238" w:lineRule="auto"/>
              <w:ind w:left="68" w:right="7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不计算在</w:t>
            </w:r>
          </w:p>
          <w:p w14:paraId="4E9E9A23">
            <w:pPr>
              <w:spacing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</w:tbl>
    <w:p w14:paraId="7F401734">
      <w:pPr>
        <w:pStyle w:val="2"/>
      </w:pPr>
    </w:p>
    <w:p w14:paraId="1E3DA878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3129B608">
      <w:pPr>
        <w:spacing w:before="19"/>
      </w:pPr>
      <w:r>
        <mc:AlternateContent>
          <mc:Choice Requires="wps">
            <w:drawing>
              <wp:anchor distT="0" distB="0" distL="0" distR="0" simplePos="0" relativeHeight="25178419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40" name="TextBox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503D4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1152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0" o:spid="_x0000_s1026" o:spt="202" type="#_x0000_t202" style="position:absolute;left:0pt;margin-left:10.55pt;margin-top:288.65pt;height:18pt;width:51.7pt;mso-position-horizontal-relative:page;mso-position-vertical-relative:page;rotation:5898240f;z-index:25178419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GRacv5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D7503D4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1152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EABA843">
      <w:pPr>
        <w:spacing w:before="19"/>
      </w:pPr>
    </w:p>
    <w:p w14:paraId="3C32DBC2">
      <w:pPr>
        <w:spacing w:before="18"/>
      </w:pPr>
    </w:p>
    <w:p w14:paraId="62671A70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0CBB69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3601751C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6F3ED497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7DE6ACBC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053AE55E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0C09336C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61EC8835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667680EC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6C528EAD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15625B1B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2516E06C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545C58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4" w:hRule="atLeast"/>
        </w:trPr>
        <w:tc>
          <w:tcPr>
            <w:tcW w:w="347" w:type="dxa"/>
            <w:vAlign w:val="top"/>
          </w:tcPr>
          <w:p w14:paraId="63AC7196">
            <w:pPr>
              <w:spacing w:before="84" w:line="240" w:lineRule="exact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</w:p>
        </w:tc>
        <w:tc>
          <w:tcPr>
            <w:tcW w:w="1078" w:type="dxa"/>
            <w:vAlign w:val="top"/>
          </w:tcPr>
          <w:p w14:paraId="66E6F6D6">
            <w:pPr>
              <w:spacing w:before="85"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取水许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可</w:t>
            </w:r>
          </w:p>
        </w:tc>
        <w:tc>
          <w:tcPr>
            <w:tcW w:w="840" w:type="dxa"/>
            <w:vAlign w:val="top"/>
          </w:tcPr>
          <w:p w14:paraId="55B44062">
            <w:pPr>
              <w:spacing w:before="85" w:line="219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水</w:t>
            </w:r>
          </w:p>
          <w:p w14:paraId="283FB7B7">
            <w:pPr>
              <w:spacing w:before="21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源处</w:t>
            </w:r>
          </w:p>
        </w:tc>
        <w:tc>
          <w:tcPr>
            <w:tcW w:w="3867" w:type="dxa"/>
            <w:vAlign w:val="top"/>
          </w:tcPr>
          <w:p w14:paraId="40A44144">
            <w:pPr>
              <w:spacing w:before="87" w:line="239" w:lineRule="auto"/>
              <w:ind w:left="5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【法律】《中华人民共和国水法 》（198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布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，2002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，2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016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第七条  国家对水资源依法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实行取水许可制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度和有偿使用制度 。但是 ，农村集体经济组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织及其成员使用本集体经济组织的水塘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库中的水的除外 。国务院水行政主管部门负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责全国取水许可制度和水资源有偿使用制度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的组织实施  。</w:t>
            </w:r>
          </w:p>
          <w:p w14:paraId="0768A8E3">
            <w:pPr>
              <w:spacing w:before="3" w:line="239" w:lineRule="auto"/>
              <w:ind w:left="57" w:right="63" w:firstLine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第四十八条第一款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直接从江河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、湖泊或者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地下取用水资源的单位和个人</w:t>
            </w:r>
            <w:r>
              <w:rPr>
                <w:rFonts w:ascii="FangSong_GB2312" w:hAnsi="FangSong_GB2312" w:eastAsia="FangSong_GB2312" w:cs="FangSong_GB2312"/>
                <w:spacing w:val="7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，应当按照国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家取水许可制度和水资源有偿使用 制度的规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向水行政主管部门或者流域管理机构申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请领取取水许可证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，并缴纳水资源费 ，取得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取水权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  <w:p w14:paraId="085D69DC">
            <w:pPr>
              <w:spacing w:before="1" w:line="239" w:lineRule="auto"/>
              <w:ind w:left="61" w:right="63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【行政法规 】《取水许可和水资源费征收管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理条例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正）第二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条第二款  取用水资源的单位和个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人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，除本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条例第四条规定的情形外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，都应当申请领取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取水许可证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，并缴纳水资源费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06D400AF">
            <w:pPr>
              <w:spacing w:before="1" w:line="239" w:lineRule="auto"/>
              <w:ind w:left="58" w:right="68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第三条第一款</w:t>
            </w:r>
            <w:r>
              <w:rPr>
                <w:rFonts w:ascii="FangSong_GB2312" w:hAnsi="FangSong_GB2312" w:eastAsia="FangSong_GB2312" w:cs="FangSong_GB2312"/>
                <w:spacing w:val="33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县级以上人民政府水行政主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管部门按照分级管理权限</w:t>
            </w:r>
            <w:r>
              <w:rPr>
                <w:rFonts w:ascii="FangSong_GB2312" w:hAnsi="FangSong_GB2312" w:eastAsia="FangSong_GB2312" w:cs="FangSong_GB2312"/>
                <w:spacing w:val="9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，负责取水许可制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度的组织实施和监督管理 。</w:t>
            </w:r>
          </w:p>
          <w:p w14:paraId="466529F8">
            <w:pPr>
              <w:spacing w:before="4" w:line="239" w:lineRule="auto"/>
              <w:ind w:left="57" w:right="5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【地方性法规 】《西藏自治区取水许可和水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资源费征收管理办法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》（2008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第十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条取水许可实行分级审批 。自治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区水行政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主管部门负责下列取水审批 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一）在雅鲁藏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布江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、怒江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、澜沧江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、金沙江干流段日取水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 1 万立方米以上 、15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万立方米以下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（二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）在森格藏布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、郎钦藏布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、朋曲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、卡门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河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、西巴霞曲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、丹巴曲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、察隅曲干流段及拉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萨河 、尼洋河   、年楚河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、帕隆藏布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曲等河流日取水量 1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万立方米以上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、5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万立方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米以下的</w:t>
            </w:r>
            <w:r>
              <w:rPr>
                <w:rFonts w:ascii="FangSong_GB2312" w:hAnsi="FangSong_GB2312" w:eastAsia="FangSong_GB2312" w:cs="FangSong_GB2312"/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6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三）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取用地下水日取水量 5000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立方米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以上的（含井群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>）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四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）在库容</w:t>
            </w:r>
          </w:p>
        </w:tc>
        <w:tc>
          <w:tcPr>
            <w:tcW w:w="3155" w:type="dxa"/>
            <w:vAlign w:val="top"/>
          </w:tcPr>
          <w:p w14:paraId="7D96238E">
            <w:pPr>
              <w:spacing w:before="83"/>
              <w:ind w:left="61" w:right="64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取水许可审批：1.利用取水工程或者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设施直接从江河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、湖泊或者地下取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用 水资源的单位和个人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  <w:p w14:paraId="3485FC49">
            <w:pPr>
              <w:spacing w:line="231" w:lineRule="auto"/>
              <w:ind w:left="60" w:right="6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2.所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申请的取水许可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批权限属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水利部各流域管理机构及地方各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水利 部门管理权限范围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  <w:p w14:paraId="3678389C">
            <w:pPr>
              <w:spacing w:before="24" w:line="226" w:lineRule="auto"/>
              <w:ind w:left="61" w:right="6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3.取水申请报送程序符合规定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请材料齐全完整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，符合法定形式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2EB39B9F">
            <w:pPr>
              <w:spacing w:before="25" w:line="233" w:lineRule="auto"/>
              <w:ind w:left="66" w:righ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4.不存在以下情形的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①在地下水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禁采区取用地下水的 。②对取用水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总量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已达到或超过控制指标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的地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区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，暂停审批建设项目新增取水 。</w:t>
            </w:r>
          </w:p>
          <w:p w14:paraId="7F9B98ED">
            <w:pPr>
              <w:spacing w:before="24" w:line="236" w:lineRule="auto"/>
              <w:ind w:left="59" w:right="67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③可能对水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功能区水域使用功能造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成重大损害的 。④取水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、退水布局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不合理的 。⑤城 市公共供水管网能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够满足用水需要时  ，建设项目自备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取水设施取用地下水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。⑥可能对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第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三者或者社会公共利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益产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生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重大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损害的</w:t>
            </w:r>
            <w:r>
              <w:rPr>
                <w:rFonts w:ascii="FangSong_GB2312" w:hAnsi="FangSong_GB2312" w:eastAsia="FangSong_GB2312" w:cs="FangSong_GB2312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。⑦属于备案项</w:t>
            </w:r>
          </w:p>
          <w:p w14:paraId="7D83536A">
            <w:pPr>
              <w:spacing w:before="23"/>
              <w:ind w:left="61" w:right="62" w:firstLine="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目</w:t>
            </w:r>
            <w:r>
              <w:rPr>
                <w:rFonts w:ascii="FangSong_GB2312" w:hAnsi="FangSong_GB2312" w:eastAsia="FangSong_GB2312" w:cs="FangSong_GB2312"/>
                <w:spacing w:val="3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，未报送备案的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⑧不符合国家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产业政策或列入国家产业结构调整指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导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目录中淘汰类的 ，或者产品不符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合行业用水定额标准的 。⑨法律 、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行政法 规规定的其他情形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  <w:p w14:paraId="4DE1C2A8">
            <w:pPr>
              <w:spacing w:before="3" w:line="238" w:lineRule="auto"/>
              <w:ind w:left="61" w:right="62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取水许可证核发：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1.取水工程或者设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施建成并试运行满 30 日。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申请人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向取水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批机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关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申请核发取水许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  <w:p w14:paraId="4FA89993">
            <w:pPr>
              <w:spacing w:before="1" w:line="239" w:lineRule="auto"/>
              <w:ind w:left="61" w:right="64" w:firstLine="1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3.取水审批机关对取水工程或者设施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进行现场核验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 4.取水工程或设施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验收合格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1291" w:type="dxa"/>
            <w:vAlign w:val="top"/>
          </w:tcPr>
          <w:p w14:paraId="2292360A">
            <w:pPr>
              <w:spacing w:line="259" w:lineRule="auto"/>
              <w:rPr>
                <w:rFonts w:ascii="Arial"/>
                <w:sz w:val="21"/>
              </w:rPr>
            </w:pPr>
          </w:p>
          <w:p w14:paraId="544B30F4">
            <w:pPr>
              <w:spacing w:before="59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取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许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可  审</w:t>
            </w:r>
          </w:p>
          <w:p w14:paraId="103833CB">
            <w:pPr>
              <w:spacing w:before="22" w:line="214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批：1.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。</w:t>
            </w:r>
          </w:p>
          <w:p w14:paraId="68799706">
            <w:pPr>
              <w:spacing w:before="24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受理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。3.</w:t>
            </w:r>
          </w:p>
          <w:p w14:paraId="6DD2A8A7">
            <w:pPr>
              <w:spacing w:before="22"/>
              <w:ind w:left="73" w:right="58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技术审查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。4.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审查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。5.许</w:t>
            </w:r>
          </w:p>
          <w:p w14:paraId="3FA3DF37">
            <w:pPr>
              <w:spacing w:before="1" w:line="238" w:lineRule="auto"/>
              <w:ind w:left="66" w:right="51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决定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。6.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送达。</w:t>
            </w:r>
          </w:p>
          <w:p w14:paraId="44694147">
            <w:pPr>
              <w:spacing w:line="217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取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许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证</w:t>
            </w:r>
          </w:p>
          <w:p w14:paraId="241B4D74">
            <w:pPr>
              <w:spacing w:before="21"/>
              <w:ind w:left="61" w:right="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核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发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：  1.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请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。 2.受理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。</w:t>
            </w:r>
          </w:p>
          <w:p w14:paraId="7B87F470">
            <w:pPr>
              <w:spacing w:line="228" w:lineRule="auto"/>
              <w:ind w:left="62" w:right="2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现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场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验。4.审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查。</w:t>
            </w:r>
          </w:p>
          <w:p w14:paraId="3F9051AF">
            <w:pPr>
              <w:spacing w:before="22" w:line="216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5.颁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发许可</w:t>
            </w:r>
          </w:p>
          <w:p w14:paraId="19E7CB35">
            <w:pPr>
              <w:spacing w:before="22" w:line="242" w:lineRule="auto"/>
              <w:ind w:left="62" w:right="5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件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。6.送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达。</w:t>
            </w:r>
          </w:p>
        </w:tc>
        <w:tc>
          <w:tcPr>
            <w:tcW w:w="2052" w:type="dxa"/>
            <w:vAlign w:val="top"/>
          </w:tcPr>
          <w:p w14:paraId="0B38F7E0">
            <w:pPr>
              <w:spacing w:line="318" w:lineRule="auto"/>
              <w:rPr>
                <w:rFonts w:ascii="Arial"/>
                <w:sz w:val="21"/>
              </w:rPr>
            </w:pPr>
          </w:p>
          <w:p w14:paraId="27BBF5EA">
            <w:pPr>
              <w:spacing w:line="318" w:lineRule="auto"/>
              <w:rPr>
                <w:rFonts w:ascii="Arial"/>
                <w:sz w:val="21"/>
              </w:rPr>
            </w:pPr>
          </w:p>
          <w:p w14:paraId="42233B12">
            <w:pPr>
              <w:spacing w:line="318" w:lineRule="auto"/>
              <w:rPr>
                <w:rFonts w:ascii="Arial"/>
                <w:sz w:val="21"/>
              </w:rPr>
            </w:pPr>
          </w:p>
          <w:p w14:paraId="190C7491">
            <w:pPr>
              <w:spacing w:before="59" w:line="231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4B6C9B7A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7012B669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0E09CD56">
            <w:pPr>
              <w:spacing w:before="24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76FFC1E7">
            <w:pPr>
              <w:spacing w:before="25" w:line="233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61051EF4">
            <w:pPr>
              <w:spacing w:before="27" w:line="233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793A8007">
            <w:pPr>
              <w:spacing w:line="318" w:lineRule="auto"/>
              <w:rPr>
                <w:rFonts w:ascii="Arial"/>
                <w:sz w:val="21"/>
              </w:rPr>
            </w:pPr>
          </w:p>
          <w:p w14:paraId="07663F7B">
            <w:pPr>
              <w:spacing w:line="318" w:lineRule="auto"/>
              <w:rPr>
                <w:rFonts w:ascii="Arial"/>
                <w:sz w:val="21"/>
              </w:rPr>
            </w:pPr>
          </w:p>
          <w:p w14:paraId="64CC3787">
            <w:pPr>
              <w:spacing w:line="318" w:lineRule="auto"/>
              <w:rPr>
                <w:rFonts w:ascii="Arial"/>
                <w:sz w:val="21"/>
              </w:rPr>
            </w:pPr>
          </w:p>
          <w:p w14:paraId="133449AC">
            <w:pPr>
              <w:spacing w:before="58" w:line="217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取水许可</w:t>
            </w:r>
          </w:p>
          <w:p w14:paraId="5071AC0E">
            <w:pPr>
              <w:spacing w:before="23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批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45</w:t>
            </w:r>
          </w:p>
          <w:p w14:paraId="0521C772">
            <w:pPr>
              <w:spacing w:before="22" w:line="216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个工作日</w:t>
            </w:r>
          </w:p>
          <w:p w14:paraId="2B86C542">
            <w:pPr>
              <w:spacing w:before="20"/>
              <w:ind w:left="62" w:right="61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取水许可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证核发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个工作日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（1.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8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时</w:t>
            </w:r>
          </w:p>
          <w:p w14:paraId="779D5450">
            <w:pPr>
              <w:spacing w:before="1" w:line="238" w:lineRule="auto"/>
              <w:ind w:left="71" w:right="60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间不超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20 个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作</w:t>
            </w:r>
          </w:p>
          <w:p w14:paraId="23E2F462">
            <w:pPr>
              <w:spacing w:line="214" w:lineRule="auto"/>
              <w:ind w:left="9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日；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2.依</w:t>
            </w:r>
          </w:p>
          <w:p w14:paraId="305935EA">
            <w:pPr>
              <w:spacing w:before="26" w:line="217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法进行专</w:t>
            </w:r>
          </w:p>
          <w:p w14:paraId="32A1DC67">
            <w:pPr>
              <w:spacing w:before="21" w:line="239" w:lineRule="auto"/>
              <w:ind w:left="66" w:right="59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家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评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不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超过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个工作</w:t>
            </w:r>
          </w:p>
          <w:p w14:paraId="6D2EC374">
            <w:pPr>
              <w:spacing w:before="3" w:line="239" w:lineRule="auto"/>
              <w:ind w:left="64" w:right="48" w:firstLine="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>日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>；3.依法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进行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听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专家</w:t>
            </w:r>
          </w:p>
          <w:p w14:paraId="372FFFE5">
            <w:pPr>
              <w:spacing w:before="1" w:line="215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评审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另需</w:t>
            </w:r>
          </w:p>
          <w:p w14:paraId="0B77CA04">
            <w:pPr>
              <w:spacing w:before="22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时间不计</w:t>
            </w:r>
          </w:p>
          <w:p w14:paraId="31AEC50A">
            <w:pPr>
              <w:spacing w:before="24" w:line="239" w:lineRule="auto"/>
              <w:ind w:left="81" w:right="74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算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在 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时限）</w:t>
            </w:r>
          </w:p>
        </w:tc>
      </w:tr>
    </w:tbl>
    <w:p w14:paraId="55C19539">
      <w:pPr>
        <w:pStyle w:val="2"/>
      </w:pPr>
    </w:p>
    <w:p w14:paraId="310F1A0F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6F5E743F">
      <w:pPr>
        <w:spacing w:before="19"/>
      </w:pPr>
      <w:r>
        <mc:AlternateContent>
          <mc:Choice Requires="wps">
            <w:drawing>
              <wp:anchor distT="0" distB="0" distL="0" distR="0" simplePos="0" relativeHeight="25178521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42" name="TextBox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1CF9A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1153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2" o:spid="_x0000_s1026" o:spt="202" type="#_x0000_t202" style="position:absolute;left:0pt;margin-left:10.55pt;margin-top:288.65pt;height:18pt;width:51.7pt;mso-position-horizontal-relative:page;mso-position-vertical-relative:page;rotation:5898240f;z-index:25178521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EVCSKJ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D61CF9A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1153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26CAECAD">
      <w:pPr>
        <w:spacing w:before="19"/>
      </w:pPr>
    </w:p>
    <w:p w14:paraId="153BD2FD">
      <w:pPr>
        <w:spacing w:before="18"/>
      </w:pPr>
    </w:p>
    <w:p w14:paraId="50802B27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477FCE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2719DCAA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63852911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67E2600E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2A65351B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57E992F8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6F351932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341CAD67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53C203B0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22756A06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60E798AF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50280A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5" w:hRule="atLeast"/>
        </w:trPr>
        <w:tc>
          <w:tcPr>
            <w:tcW w:w="347" w:type="dxa"/>
            <w:vAlign w:val="top"/>
          </w:tcPr>
          <w:p w14:paraId="2F09B3D2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60D19563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3AF5C151">
            <w:pPr>
              <w:rPr>
                <w:rFonts w:ascii="Arial"/>
                <w:sz w:val="21"/>
              </w:rPr>
            </w:pPr>
          </w:p>
        </w:tc>
        <w:tc>
          <w:tcPr>
            <w:tcW w:w="3867" w:type="dxa"/>
            <w:vAlign w:val="top"/>
          </w:tcPr>
          <w:p w14:paraId="599DEFE4">
            <w:pPr>
              <w:spacing w:before="84"/>
              <w:ind w:left="79" w:right="65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1000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万立方米以上水库取水的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9"/>
                <w:w w:val="9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五）水力发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电总装机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万千瓦以上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、20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万千瓦以下</w:t>
            </w:r>
          </w:p>
          <w:p w14:paraId="5D4879ED">
            <w:pPr>
              <w:spacing w:before="1" w:line="239" w:lineRule="auto"/>
              <w:ind w:left="58" w:right="63" w:firstLine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的 </w:t>
            </w:r>
            <w:r>
              <w:rPr>
                <w:rFonts w:ascii="FangSong_GB2312" w:hAnsi="FangSong_GB2312" w:eastAsia="FangSong_GB2312" w:cs="FangSong_GB2312"/>
                <w:spacing w:val="-60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六）在跨地（市）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河流和地（市）行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政区域边界河流取用水的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5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七）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在湖泊内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取水的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0"/>
                <w:w w:val="91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八） 以经营为目的 5 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取用地热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、矿泉水的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5B3B4706">
            <w:pPr>
              <w:spacing w:line="239" w:lineRule="auto"/>
              <w:ind w:left="60" w:right="6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【部门规章 】《取水许可管理办法 》（2008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，2015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第三条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第三款县级以上地方人民政府水 行政主管部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门按照省 、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自治区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、直辖市人民政府规定的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分级管理权限</w:t>
            </w:r>
            <w:r>
              <w:rPr>
                <w:rFonts w:ascii="FangSong_GB2312" w:hAnsi="FangSong_GB2312" w:eastAsia="FangSong_GB2312" w:cs="FangSong_GB2312"/>
                <w:spacing w:val="9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，负责本行政区域内取水许可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制度的组织实施和监  督管理。</w:t>
            </w:r>
          </w:p>
          <w:p w14:paraId="32723F58">
            <w:pPr>
              <w:spacing w:before="3" w:line="239" w:lineRule="auto"/>
              <w:ind w:left="56" w:right="60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【部门规章 】《建设项目水资源论证管理办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法 》（2002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，2015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修正）第九条水利部或流域管理机 构负责对以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下建设项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目水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资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源论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报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书进行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审查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：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（一）水利部授权流域管理机构审批取水许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可申请的建设项目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；</w:t>
            </w:r>
          </w:p>
          <w:p w14:paraId="5DADF193">
            <w:pPr>
              <w:spacing w:before="1" w:line="238" w:lineRule="auto"/>
              <w:ind w:left="61" w:right="109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）兴建大型地下水集中供水水源地（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取水量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万吨以上） 的建设项目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16E875DA">
            <w:pPr>
              <w:spacing w:before="3" w:line="239" w:lineRule="auto"/>
              <w:ind w:left="59" w:righ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其他建设项目水资源论证报告书的分级审查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权限  ， 由省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 自治区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、直辖市人民政府水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行政主管部门确定 。</w:t>
            </w:r>
          </w:p>
        </w:tc>
        <w:tc>
          <w:tcPr>
            <w:tcW w:w="3155" w:type="dxa"/>
            <w:vAlign w:val="top"/>
          </w:tcPr>
          <w:p w14:paraId="2E58059D">
            <w:pPr>
              <w:rPr>
                <w:rFonts w:ascii="Arial"/>
                <w:sz w:val="21"/>
              </w:rPr>
            </w:pPr>
          </w:p>
        </w:tc>
        <w:tc>
          <w:tcPr>
            <w:tcW w:w="1291" w:type="dxa"/>
            <w:vAlign w:val="top"/>
          </w:tcPr>
          <w:p w14:paraId="41999D45">
            <w:pPr>
              <w:rPr>
                <w:rFonts w:ascii="Arial"/>
                <w:sz w:val="21"/>
              </w:rPr>
            </w:pPr>
          </w:p>
        </w:tc>
        <w:tc>
          <w:tcPr>
            <w:tcW w:w="2052" w:type="dxa"/>
            <w:vAlign w:val="top"/>
          </w:tcPr>
          <w:p w14:paraId="1E02388B">
            <w:pPr>
              <w:rPr>
                <w:rFonts w:ascii="Arial"/>
                <w:sz w:val="21"/>
              </w:rPr>
            </w:pPr>
          </w:p>
        </w:tc>
        <w:tc>
          <w:tcPr>
            <w:tcW w:w="980" w:type="dxa"/>
            <w:vAlign w:val="top"/>
          </w:tcPr>
          <w:p w14:paraId="1C24774F">
            <w:pPr>
              <w:rPr>
                <w:rFonts w:ascii="Arial"/>
                <w:sz w:val="21"/>
              </w:rPr>
            </w:pPr>
          </w:p>
        </w:tc>
      </w:tr>
      <w:tr w14:paraId="73CD92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8" w:hRule="atLeast"/>
        </w:trPr>
        <w:tc>
          <w:tcPr>
            <w:tcW w:w="347" w:type="dxa"/>
            <w:vAlign w:val="top"/>
          </w:tcPr>
          <w:p w14:paraId="560DEF4C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4792FD44">
            <w:pPr>
              <w:spacing w:line="246" w:lineRule="auto"/>
              <w:rPr>
                <w:rFonts w:ascii="Arial"/>
                <w:sz w:val="21"/>
              </w:rPr>
            </w:pPr>
          </w:p>
          <w:p w14:paraId="672CAF2D">
            <w:pPr>
              <w:spacing w:line="246" w:lineRule="auto"/>
              <w:rPr>
                <w:rFonts w:ascii="Arial"/>
                <w:sz w:val="21"/>
              </w:rPr>
            </w:pPr>
          </w:p>
          <w:p w14:paraId="270ADAE2">
            <w:pPr>
              <w:spacing w:before="58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影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响</w:t>
            </w:r>
          </w:p>
          <w:p w14:paraId="024601D2">
            <w:pPr>
              <w:spacing w:before="26"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评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价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类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审</w:t>
            </w:r>
          </w:p>
          <w:p w14:paraId="4309421C">
            <w:pPr>
              <w:spacing w:before="25" w:line="217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批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（非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防</w:t>
            </w:r>
          </w:p>
          <w:p w14:paraId="6EEB13E6">
            <w:pPr>
              <w:spacing w:before="20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项</w:t>
            </w:r>
          </w:p>
          <w:p w14:paraId="641F7D3A">
            <w:pPr>
              <w:spacing w:before="27" w:line="216" w:lineRule="auto"/>
              <w:ind w:left="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目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影</w:t>
            </w:r>
          </w:p>
          <w:p w14:paraId="1F12C35A">
            <w:pPr>
              <w:spacing w:before="21"/>
              <w:ind w:left="67" w:right="72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响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评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价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    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批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）</w:t>
            </w:r>
          </w:p>
        </w:tc>
        <w:tc>
          <w:tcPr>
            <w:tcW w:w="840" w:type="dxa"/>
            <w:vAlign w:val="top"/>
          </w:tcPr>
          <w:p w14:paraId="79D069ED">
            <w:pPr>
              <w:spacing w:line="297" w:lineRule="auto"/>
              <w:rPr>
                <w:rFonts w:ascii="Arial"/>
                <w:sz w:val="21"/>
              </w:rPr>
            </w:pPr>
          </w:p>
          <w:p w14:paraId="12C4E3F8">
            <w:pPr>
              <w:spacing w:line="297" w:lineRule="auto"/>
              <w:rPr>
                <w:rFonts w:ascii="Arial"/>
                <w:sz w:val="21"/>
              </w:rPr>
            </w:pPr>
          </w:p>
          <w:p w14:paraId="134FCF58">
            <w:pPr>
              <w:spacing w:line="297" w:lineRule="auto"/>
              <w:rPr>
                <w:rFonts w:ascii="Arial"/>
                <w:sz w:val="21"/>
              </w:rPr>
            </w:pPr>
          </w:p>
          <w:p w14:paraId="782F8959">
            <w:pPr>
              <w:spacing w:line="297" w:lineRule="auto"/>
              <w:rPr>
                <w:rFonts w:ascii="Arial"/>
                <w:sz w:val="21"/>
              </w:rPr>
            </w:pPr>
          </w:p>
          <w:p w14:paraId="512715F0">
            <w:pPr>
              <w:spacing w:before="59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旱</w:t>
            </w:r>
            <w:r>
              <w:rPr>
                <w:rFonts w:ascii="FangSong_GB2312" w:hAnsi="FangSong_GB2312" w:eastAsia="FangSong_GB2312" w:cs="FangSong_GB2312"/>
                <w:spacing w:val="7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灾</w:t>
            </w:r>
          </w:p>
          <w:p w14:paraId="4922BE96">
            <w:pPr>
              <w:spacing w:before="24" w:line="239" w:lineRule="auto"/>
              <w:ind w:left="73" w:right="67" w:hanging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害  防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7"/>
                <w:w w:val="125"/>
                <w:sz w:val="18"/>
                <w:szCs w:val="18"/>
              </w:rPr>
              <w:t>处</w:t>
            </w:r>
          </w:p>
        </w:tc>
        <w:tc>
          <w:tcPr>
            <w:tcW w:w="3867" w:type="dxa"/>
            <w:vAlign w:val="top"/>
          </w:tcPr>
          <w:p w14:paraId="5F238B24">
            <w:pPr>
              <w:rPr>
                <w:rFonts w:ascii="Arial"/>
                <w:sz w:val="21"/>
              </w:rPr>
            </w:pPr>
          </w:p>
        </w:tc>
        <w:tc>
          <w:tcPr>
            <w:tcW w:w="3155" w:type="dxa"/>
            <w:vAlign w:val="top"/>
          </w:tcPr>
          <w:p w14:paraId="0423ECE9">
            <w:pPr>
              <w:spacing w:before="88" w:line="233" w:lineRule="auto"/>
              <w:ind w:left="59" w:right="62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1.符合相关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江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河流域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综合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划和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防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洪规划 、区域防洪规划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、蓄滞洪区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建设 与管理规划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、山洪灾害防治规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划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、河流治理规划等规划要求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56C2B554">
            <w:pPr>
              <w:spacing w:before="25" w:line="230" w:lineRule="auto"/>
              <w:ind w:left="60" w:right="6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2.符合洪水调度安排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，满足防御洪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水方案 、洪水调度方案和防洪应急预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案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等要求。</w:t>
            </w:r>
          </w:p>
          <w:p w14:paraId="732212EF">
            <w:pPr>
              <w:spacing w:before="26" w:line="227" w:lineRule="auto"/>
              <w:ind w:left="71" w:right="67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3.符合建设项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目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防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洪安全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级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防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洪技术标准要求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5BB4F799">
            <w:pPr>
              <w:spacing w:before="22" w:line="228" w:lineRule="auto"/>
              <w:ind w:left="69" w:right="6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4.对河流岸线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、河势稳定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、水流形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态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、冲刷淤积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、行洪排涝等无不利影</w:t>
            </w:r>
          </w:p>
        </w:tc>
        <w:tc>
          <w:tcPr>
            <w:tcW w:w="1291" w:type="dxa"/>
            <w:vAlign w:val="top"/>
          </w:tcPr>
          <w:p w14:paraId="1448B401">
            <w:pPr>
              <w:spacing w:line="241" w:lineRule="auto"/>
              <w:rPr>
                <w:rFonts w:ascii="Arial"/>
                <w:sz w:val="21"/>
              </w:rPr>
            </w:pPr>
          </w:p>
          <w:p w14:paraId="1DC55DD3">
            <w:pPr>
              <w:spacing w:line="242" w:lineRule="auto"/>
              <w:rPr>
                <w:rFonts w:ascii="Arial"/>
                <w:sz w:val="21"/>
              </w:rPr>
            </w:pPr>
          </w:p>
          <w:p w14:paraId="589AD7B3">
            <w:pPr>
              <w:spacing w:line="242" w:lineRule="auto"/>
              <w:rPr>
                <w:rFonts w:ascii="Arial"/>
                <w:sz w:val="21"/>
              </w:rPr>
            </w:pPr>
          </w:p>
          <w:p w14:paraId="0C7D6462">
            <w:pPr>
              <w:spacing w:before="59" w:line="239" w:lineRule="auto"/>
              <w:ind w:left="64" w:right="5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3.技术审</w:t>
            </w:r>
          </w:p>
          <w:p w14:paraId="4F3F8910">
            <w:pPr>
              <w:spacing w:line="215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查。4.审 查。</w:t>
            </w:r>
          </w:p>
          <w:p w14:paraId="0BB74A5D">
            <w:pPr>
              <w:spacing w:before="25" w:line="217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5.许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可决定。</w:t>
            </w:r>
          </w:p>
          <w:p w14:paraId="4ADB75DE">
            <w:pPr>
              <w:spacing w:before="21" w:line="219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6.送达。</w:t>
            </w:r>
          </w:p>
        </w:tc>
        <w:tc>
          <w:tcPr>
            <w:tcW w:w="2052" w:type="dxa"/>
            <w:vAlign w:val="top"/>
          </w:tcPr>
          <w:p w14:paraId="76CAB4D8">
            <w:pPr>
              <w:spacing w:line="261" w:lineRule="auto"/>
              <w:rPr>
                <w:rFonts w:ascii="Arial"/>
                <w:sz w:val="21"/>
              </w:rPr>
            </w:pPr>
          </w:p>
          <w:p w14:paraId="1AC335AE">
            <w:pPr>
              <w:spacing w:before="59" w:line="231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4A6DCABC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655E54DB">
            <w:pPr>
              <w:spacing w:before="25" w:line="231" w:lineRule="auto"/>
              <w:ind w:left="64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职权范围 ，但存在申请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材料不齐全 、非实质内</w:t>
            </w:r>
          </w:p>
        </w:tc>
        <w:tc>
          <w:tcPr>
            <w:tcW w:w="980" w:type="dxa"/>
            <w:vAlign w:val="top"/>
          </w:tcPr>
          <w:p w14:paraId="57D228BB">
            <w:pPr>
              <w:spacing w:line="261" w:lineRule="auto"/>
              <w:rPr>
                <w:rFonts w:ascii="Arial"/>
                <w:sz w:val="21"/>
              </w:rPr>
            </w:pPr>
          </w:p>
          <w:p w14:paraId="7B5E6E68">
            <w:pPr>
              <w:spacing w:before="58"/>
              <w:ind w:left="97" w:right="48" w:hanging="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 个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1.</w:t>
            </w:r>
          </w:p>
          <w:p w14:paraId="60F8BBBE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依法进行</w:t>
            </w:r>
          </w:p>
          <w:p w14:paraId="4D78E09F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0AA6D5E9">
            <w:pPr>
              <w:spacing w:before="22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时间不超</w:t>
            </w:r>
          </w:p>
          <w:p w14:paraId="411F9428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56088700">
            <w:pPr>
              <w:spacing w:before="22"/>
              <w:ind w:left="61" w:right="5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</w:tc>
      </w:tr>
    </w:tbl>
    <w:p w14:paraId="76BF82A8">
      <w:pPr>
        <w:pStyle w:val="2"/>
      </w:pPr>
    </w:p>
    <w:p w14:paraId="29480D4D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5D9B3808">
      <w:pPr>
        <w:spacing w:before="19"/>
      </w:pPr>
      <w:r>
        <mc:AlternateContent>
          <mc:Choice Requires="wps">
            <w:drawing>
              <wp:anchor distT="0" distB="0" distL="0" distR="0" simplePos="0" relativeHeight="25178624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44" name="TextBox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A71ED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1154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4" o:spid="_x0000_s1026" o:spt="202" type="#_x0000_t202" style="position:absolute;left:0pt;margin-left:10.55pt;margin-top:288.65pt;height:18pt;width:51.7pt;mso-position-horizontal-relative:page;mso-position-vertical-relative:page;rotation:5898240f;z-index:25178624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CZqBkZ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41A71ED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1154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176ED85">
      <w:pPr>
        <w:spacing w:before="19"/>
      </w:pPr>
    </w:p>
    <w:p w14:paraId="6D76F25F">
      <w:pPr>
        <w:spacing w:before="18"/>
      </w:pPr>
    </w:p>
    <w:p w14:paraId="4CF58C04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15212C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1E9BE664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5191A96C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7FA5FDB4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08AD7028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47C8C2D1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7A32FD17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0018AE6A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11F87F21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189E3DDC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66EA19D1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0D0224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9" w:hRule="atLeast"/>
        </w:trPr>
        <w:tc>
          <w:tcPr>
            <w:tcW w:w="347" w:type="dxa"/>
            <w:vAlign w:val="top"/>
          </w:tcPr>
          <w:p w14:paraId="0ED18C93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2D42344E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608DD627">
            <w:pPr>
              <w:rPr>
                <w:rFonts w:ascii="Arial"/>
                <w:sz w:val="21"/>
              </w:rPr>
            </w:pPr>
          </w:p>
        </w:tc>
        <w:tc>
          <w:tcPr>
            <w:tcW w:w="3867" w:type="dxa"/>
            <w:vAlign w:val="top"/>
          </w:tcPr>
          <w:p w14:paraId="4B9F4887">
            <w:pPr>
              <w:rPr>
                <w:rFonts w:ascii="Arial"/>
                <w:sz w:val="21"/>
              </w:rPr>
            </w:pPr>
          </w:p>
        </w:tc>
        <w:tc>
          <w:tcPr>
            <w:tcW w:w="3155" w:type="dxa"/>
            <w:vAlign w:val="top"/>
          </w:tcPr>
          <w:p w14:paraId="03FFE679">
            <w:pPr>
              <w:spacing w:before="84"/>
              <w:ind w:left="68" w:right="6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响 ，或虽有影响但采取措施后可以达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到防洪要求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6090BDDE">
            <w:pPr>
              <w:spacing w:before="1" w:line="236" w:lineRule="auto"/>
              <w:ind w:left="57" w:right="64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防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涝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体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系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整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体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局 、防洪工程的安全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、蓄滞洪区的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运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用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以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及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防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汛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抢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险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无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不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响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，或虽有影响但采取措施后可以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达到防洪要求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 6.建设项目应对洪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水的淹没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、冲刷等影响以及长期维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修养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护的措施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能够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满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自身防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安全要求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11ADB861">
            <w:pPr>
              <w:spacing w:before="26" w:line="232" w:lineRule="auto"/>
              <w:ind w:left="63" w:right="6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7.洪水影响评价技术路线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、评价方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法正确 ，消除或减轻洪水影响的措施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合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理可行。</w:t>
            </w:r>
          </w:p>
          <w:p w14:paraId="48BB10BB">
            <w:pPr>
              <w:spacing w:before="21" w:line="227" w:lineRule="auto"/>
              <w:ind w:left="65" w:right="6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8.满足当地具体条件的防洪减灾规定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和要求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</w:tc>
        <w:tc>
          <w:tcPr>
            <w:tcW w:w="1291" w:type="dxa"/>
            <w:vAlign w:val="top"/>
          </w:tcPr>
          <w:p w14:paraId="3595ADB8">
            <w:pPr>
              <w:rPr>
                <w:rFonts w:ascii="Arial"/>
                <w:sz w:val="21"/>
              </w:rPr>
            </w:pPr>
          </w:p>
        </w:tc>
        <w:tc>
          <w:tcPr>
            <w:tcW w:w="2052" w:type="dxa"/>
            <w:vAlign w:val="top"/>
          </w:tcPr>
          <w:p w14:paraId="507132C0">
            <w:pPr>
              <w:spacing w:before="83"/>
              <w:ind w:left="57" w:right="6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3609061B">
            <w:pPr>
              <w:spacing w:line="238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7377FF58">
            <w:pPr>
              <w:spacing w:before="4" w:line="232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4F84527B">
            <w:pPr>
              <w:spacing w:before="25" w:line="234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74371D4A">
            <w:pPr>
              <w:spacing w:before="84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3AFBFC3D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1B1FED28">
            <w:pPr>
              <w:spacing w:before="22" w:line="239" w:lineRule="auto"/>
              <w:ind w:left="61" w:right="5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依法进行</w:t>
            </w:r>
          </w:p>
          <w:p w14:paraId="08FC5ACA">
            <w:pPr>
              <w:spacing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3F03D36B">
            <w:pPr>
              <w:spacing w:before="24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家评审另</w:t>
            </w:r>
          </w:p>
          <w:p w14:paraId="4128689E">
            <w:pPr>
              <w:spacing w:before="23" w:line="238" w:lineRule="auto"/>
              <w:ind w:left="68" w:right="7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不计算在</w:t>
            </w:r>
          </w:p>
          <w:p w14:paraId="03C3B491">
            <w:pPr>
              <w:spacing w:before="1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  <w:tr w14:paraId="5A5B81D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4" w:hRule="atLeast"/>
        </w:trPr>
        <w:tc>
          <w:tcPr>
            <w:tcW w:w="347" w:type="dxa"/>
            <w:vAlign w:val="top"/>
          </w:tcPr>
          <w:p w14:paraId="1A977FA8">
            <w:pPr>
              <w:spacing w:line="255" w:lineRule="auto"/>
              <w:rPr>
                <w:rFonts w:ascii="Arial"/>
                <w:sz w:val="21"/>
              </w:rPr>
            </w:pPr>
          </w:p>
          <w:p w14:paraId="06976C10">
            <w:pPr>
              <w:spacing w:line="255" w:lineRule="auto"/>
              <w:rPr>
                <w:rFonts w:ascii="Arial"/>
                <w:sz w:val="21"/>
              </w:rPr>
            </w:pPr>
          </w:p>
          <w:p w14:paraId="5373DA7F">
            <w:pPr>
              <w:spacing w:line="255" w:lineRule="auto"/>
              <w:rPr>
                <w:rFonts w:ascii="Arial"/>
                <w:sz w:val="21"/>
              </w:rPr>
            </w:pPr>
          </w:p>
          <w:p w14:paraId="74791BCF">
            <w:pPr>
              <w:spacing w:line="255" w:lineRule="auto"/>
              <w:rPr>
                <w:rFonts w:ascii="Arial"/>
                <w:sz w:val="21"/>
              </w:rPr>
            </w:pPr>
          </w:p>
          <w:p w14:paraId="6DC1EC66">
            <w:pPr>
              <w:spacing w:line="256" w:lineRule="auto"/>
              <w:rPr>
                <w:rFonts w:ascii="Arial"/>
                <w:sz w:val="21"/>
              </w:rPr>
            </w:pPr>
          </w:p>
          <w:p w14:paraId="703DF546">
            <w:pPr>
              <w:spacing w:line="256" w:lineRule="auto"/>
              <w:rPr>
                <w:rFonts w:ascii="Arial"/>
                <w:sz w:val="21"/>
              </w:rPr>
            </w:pPr>
          </w:p>
          <w:p w14:paraId="07C09839">
            <w:pPr>
              <w:spacing w:line="256" w:lineRule="auto"/>
              <w:rPr>
                <w:rFonts w:ascii="Arial"/>
                <w:sz w:val="21"/>
              </w:rPr>
            </w:pPr>
          </w:p>
          <w:p w14:paraId="00774E1B">
            <w:pPr>
              <w:spacing w:line="256" w:lineRule="auto"/>
              <w:rPr>
                <w:rFonts w:ascii="Arial"/>
                <w:sz w:val="21"/>
              </w:rPr>
            </w:pPr>
          </w:p>
          <w:p w14:paraId="1A4A5446">
            <w:pPr>
              <w:spacing w:line="256" w:lineRule="auto"/>
              <w:rPr>
                <w:rFonts w:ascii="Arial"/>
                <w:sz w:val="21"/>
              </w:rPr>
            </w:pPr>
          </w:p>
          <w:p w14:paraId="5618F845">
            <w:pPr>
              <w:spacing w:line="256" w:lineRule="auto"/>
              <w:rPr>
                <w:rFonts w:ascii="Arial"/>
                <w:sz w:val="21"/>
              </w:rPr>
            </w:pPr>
          </w:p>
          <w:p w14:paraId="6FEA082D">
            <w:pPr>
              <w:spacing w:line="256" w:lineRule="auto"/>
              <w:rPr>
                <w:rFonts w:ascii="Arial"/>
                <w:sz w:val="21"/>
              </w:rPr>
            </w:pPr>
          </w:p>
          <w:p w14:paraId="71CBFDFA">
            <w:pPr>
              <w:spacing w:before="59" w:line="242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</w:t>
            </w:r>
          </w:p>
        </w:tc>
        <w:tc>
          <w:tcPr>
            <w:tcW w:w="1078" w:type="dxa"/>
            <w:vAlign w:val="top"/>
          </w:tcPr>
          <w:p w14:paraId="4203CD44">
            <w:pPr>
              <w:spacing w:line="245" w:lineRule="auto"/>
              <w:rPr>
                <w:rFonts w:ascii="Arial"/>
                <w:sz w:val="21"/>
              </w:rPr>
            </w:pPr>
          </w:p>
          <w:p w14:paraId="601AB340">
            <w:pPr>
              <w:spacing w:line="245" w:lineRule="auto"/>
              <w:rPr>
                <w:rFonts w:ascii="Arial"/>
                <w:sz w:val="21"/>
              </w:rPr>
            </w:pPr>
          </w:p>
          <w:p w14:paraId="72405785">
            <w:pPr>
              <w:spacing w:before="59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影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响</w:t>
            </w:r>
          </w:p>
          <w:p w14:paraId="49AE4A95">
            <w:pPr>
              <w:spacing w:before="26"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评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价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类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审</w:t>
            </w:r>
          </w:p>
          <w:p w14:paraId="18D8FBF8">
            <w:pPr>
              <w:spacing w:before="25" w:line="217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批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（水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工</w:t>
            </w:r>
          </w:p>
          <w:p w14:paraId="174AEFF2">
            <w:pPr>
              <w:spacing w:before="20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规</w:t>
            </w:r>
          </w:p>
          <w:p w14:paraId="223E8452">
            <w:pPr>
              <w:spacing w:before="24" w:line="242" w:lineRule="auto"/>
              <w:ind w:left="71" w:right="72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划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同  意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核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）</w:t>
            </w:r>
          </w:p>
        </w:tc>
        <w:tc>
          <w:tcPr>
            <w:tcW w:w="840" w:type="dxa"/>
            <w:vAlign w:val="top"/>
          </w:tcPr>
          <w:p w14:paraId="2143133B">
            <w:pPr>
              <w:spacing w:line="318" w:lineRule="auto"/>
              <w:rPr>
                <w:rFonts w:ascii="Arial"/>
                <w:sz w:val="21"/>
              </w:rPr>
            </w:pPr>
          </w:p>
          <w:p w14:paraId="3B85C85F">
            <w:pPr>
              <w:spacing w:line="319" w:lineRule="auto"/>
              <w:rPr>
                <w:rFonts w:ascii="Arial"/>
                <w:sz w:val="21"/>
              </w:rPr>
            </w:pPr>
          </w:p>
          <w:p w14:paraId="44FD7794">
            <w:pPr>
              <w:spacing w:line="319" w:lineRule="auto"/>
              <w:rPr>
                <w:rFonts w:ascii="Arial"/>
                <w:sz w:val="21"/>
              </w:rPr>
            </w:pPr>
          </w:p>
          <w:p w14:paraId="5B4C3D60">
            <w:pPr>
              <w:spacing w:before="58" w:line="239" w:lineRule="auto"/>
              <w:ind w:left="65" w:righ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划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划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处</w:t>
            </w:r>
          </w:p>
        </w:tc>
        <w:tc>
          <w:tcPr>
            <w:tcW w:w="3867" w:type="dxa"/>
            <w:vAlign w:val="top"/>
          </w:tcPr>
          <w:p w14:paraId="0948B728">
            <w:pPr>
              <w:spacing w:before="93" w:line="239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【法律】《中华人民共和国水法 》（198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布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，2002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第十九条 建设水工程 ，必须 符合流域综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合规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划 。在国家确定的重要江河 、湖泊和跨省 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自治区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、直辖市的江河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、湖泊上建设水工程 ，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未取得有关流  域管理机构签署的符合流域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综合规划要求的规划同意书的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，建设单位不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得开工建设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；在其他江河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、湖泊上建设水工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， 未取得县级以上地方人民政府水行政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主管部门按照管理权限签署的符合流域综合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划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要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求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划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同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意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书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，建设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单位不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得开工建设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。水工程建设涉及防洪的 ，依照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防洪法的有关规定执行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；涉及其他地区和行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业的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，建设单位应当事先征求有  关地区和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部门的意见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4C994804">
            <w:pPr>
              <w:spacing w:before="3" w:line="238" w:lineRule="auto"/>
              <w:ind w:left="62" w:right="65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第三十八条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在河道管理范围内建设桥梁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码头和其他拦河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、跨河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、临河建筑物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、构筑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物 ，铺设跨河管道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、电缆 ，应当符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合国家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规定的防洪标准和其他有关的技术要求</w:t>
            </w:r>
            <w:r>
              <w:rPr>
                <w:rFonts w:ascii="FangSong_GB2312" w:hAnsi="FangSong_GB2312" w:eastAsia="FangSong_GB2312" w:cs="FangSong_GB2312"/>
                <w:spacing w:val="8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，工</w:t>
            </w:r>
          </w:p>
        </w:tc>
        <w:tc>
          <w:tcPr>
            <w:tcW w:w="3155" w:type="dxa"/>
            <w:vAlign w:val="top"/>
          </w:tcPr>
          <w:p w14:paraId="38F7A264">
            <w:pPr>
              <w:spacing w:line="318" w:lineRule="auto"/>
              <w:rPr>
                <w:rFonts w:ascii="Arial"/>
                <w:sz w:val="21"/>
              </w:rPr>
            </w:pPr>
          </w:p>
          <w:p w14:paraId="4D091004">
            <w:pPr>
              <w:spacing w:line="318" w:lineRule="auto"/>
              <w:rPr>
                <w:rFonts w:ascii="Arial"/>
                <w:sz w:val="21"/>
              </w:rPr>
            </w:pPr>
          </w:p>
          <w:p w14:paraId="6DD76C22">
            <w:pPr>
              <w:spacing w:line="319" w:lineRule="auto"/>
              <w:rPr>
                <w:rFonts w:ascii="Arial"/>
                <w:sz w:val="21"/>
              </w:rPr>
            </w:pPr>
          </w:p>
          <w:p w14:paraId="1C100387">
            <w:pPr>
              <w:spacing w:before="59" w:line="227" w:lineRule="auto"/>
              <w:ind w:left="63" w:right="6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1.水工程建设规模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、任务符合流域综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合规划和防洪规划的总体要求 。</w:t>
            </w:r>
          </w:p>
          <w:p w14:paraId="670B0270">
            <w:pPr>
              <w:spacing w:before="23" w:line="232" w:lineRule="auto"/>
              <w:ind w:left="59" w:right="6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2.建设规模等级（别） 和标准符合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《防洪标准》及其他有关技术和管理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定的要求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  <w:p w14:paraId="64D53274">
            <w:pPr>
              <w:spacing w:before="22" w:line="226" w:lineRule="auto"/>
              <w:ind w:left="66" w:right="6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3.不影响其他水工程 ，或者有消除影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响的补救措施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1291" w:type="dxa"/>
            <w:vAlign w:val="top"/>
          </w:tcPr>
          <w:p w14:paraId="36FFEABF">
            <w:pPr>
              <w:spacing w:line="245" w:lineRule="auto"/>
              <w:rPr>
                <w:rFonts w:ascii="Arial"/>
                <w:sz w:val="21"/>
              </w:rPr>
            </w:pPr>
          </w:p>
          <w:p w14:paraId="79CCA8DE">
            <w:pPr>
              <w:spacing w:line="246" w:lineRule="auto"/>
              <w:rPr>
                <w:rFonts w:ascii="Arial"/>
                <w:sz w:val="21"/>
              </w:rPr>
            </w:pPr>
          </w:p>
          <w:p w14:paraId="2D13F32A">
            <w:pPr>
              <w:spacing w:before="58"/>
              <w:ind w:left="64" w:right="5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3.专家评</w:t>
            </w:r>
          </w:p>
          <w:p w14:paraId="04F82A49">
            <w:pPr>
              <w:spacing w:line="215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审。4.审 查。</w:t>
            </w:r>
          </w:p>
          <w:p w14:paraId="66DED5CE">
            <w:pPr>
              <w:spacing w:before="22" w:line="217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5.许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可决定。</w:t>
            </w:r>
          </w:p>
          <w:p w14:paraId="4AFA475D">
            <w:pPr>
              <w:spacing w:before="21" w:line="219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6.送达。</w:t>
            </w:r>
          </w:p>
        </w:tc>
        <w:tc>
          <w:tcPr>
            <w:tcW w:w="2052" w:type="dxa"/>
            <w:vAlign w:val="top"/>
          </w:tcPr>
          <w:p w14:paraId="3C52F8D1">
            <w:pPr>
              <w:spacing w:before="88" w:line="230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35EDEF00">
            <w:pPr>
              <w:spacing w:before="28" w:line="232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5B5BCE7E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4E5CC627">
            <w:pPr>
              <w:spacing w:before="25" w:line="227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5B8D075E">
            <w:pPr>
              <w:spacing w:before="26" w:line="232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214ADD1A">
            <w:pPr>
              <w:spacing w:line="259" w:lineRule="auto"/>
              <w:rPr>
                <w:rFonts w:ascii="Arial"/>
                <w:sz w:val="21"/>
              </w:rPr>
            </w:pPr>
          </w:p>
          <w:p w14:paraId="2E2BC6A2">
            <w:pPr>
              <w:spacing w:before="59"/>
              <w:ind w:left="97" w:right="48" w:hanging="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 个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1.</w:t>
            </w:r>
          </w:p>
          <w:p w14:paraId="3406735D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依法进行</w:t>
            </w:r>
          </w:p>
          <w:p w14:paraId="623C8149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72A514CA">
            <w:pPr>
              <w:spacing w:before="22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时间不超</w:t>
            </w:r>
          </w:p>
          <w:p w14:paraId="7096E0A9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06FFCBBA">
            <w:pPr>
              <w:spacing w:before="24" w:line="239" w:lineRule="auto"/>
              <w:ind w:left="61" w:right="5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7F79F713">
            <w:pPr>
              <w:spacing w:before="1" w:line="214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1BD2A2C7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584D1541">
            <w:pPr>
              <w:spacing w:before="22"/>
              <w:ind w:left="61" w:right="5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依法进行</w:t>
            </w:r>
          </w:p>
          <w:p w14:paraId="78B83236">
            <w:pPr>
              <w:spacing w:before="1"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0E7E276A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家评审另</w:t>
            </w:r>
          </w:p>
          <w:p w14:paraId="6C3DCCA0">
            <w:pPr>
              <w:spacing w:before="23" w:line="238" w:lineRule="auto"/>
              <w:ind w:left="68" w:right="7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不计算在</w:t>
            </w:r>
          </w:p>
        </w:tc>
      </w:tr>
    </w:tbl>
    <w:p w14:paraId="7AA0296C">
      <w:pPr>
        <w:pStyle w:val="2"/>
      </w:pPr>
    </w:p>
    <w:p w14:paraId="1B5605E8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62AE40BB">
      <w:pPr>
        <w:spacing w:before="19"/>
      </w:pPr>
      <w:r>
        <mc:AlternateContent>
          <mc:Choice Requires="wps">
            <w:drawing>
              <wp:anchor distT="0" distB="0" distL="0" distR="0" simplePos="0" relativeHeight="25178726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46" name="TextBox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85A65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1155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6" o:spid="_x0000_s1026" o:spt="202" type="#_x0000_t202" style="position:absolute;left:0pt;margin-left:10.55pt;margin-top:288.65pt;height:18pt;width:51.7pt;mso-position-horizontal-relative:page;mso-position-vertical-relative:page;rotation:5898240f;z-index:25178726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AdyPBp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1C85A65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1155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7C2A7F27">
      <w:pPr>
        <w:spacing w:before="19"/>
      </w:pPr>
    </w:p>
    <w:p w14:paraId="2BA41737">
      <w:pPr>
        <w:spacing w:before="18"/>
      </w:pPr>
    </w:p>
    <w:p w14:paraId="036CD7FD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2602B2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5478FC61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3DDB4FD4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714F67F4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5E45D661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647F4925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4F9D0A45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12C3157F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5C178C0C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51F53BF6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4B5DB501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54FCAB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2" w:hRule="atLeast"/>
        </w:trPr>
        <w:tc>
          <w:tcPr>
            <w:tcW w:w="347" w:type="dxa"/>
            <w:vMerge w:val="restart"/>
            <w:tcBorders>
              <w:bottom w:val="nil"/>
            </w:tcBorders>
            <w:vAlign w:val="top"/>
          </w:tcPr>
          <w:p w14:paraId="36B6052A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4DE8E94E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14A981E6">
            <w:pPr>
              <w:rPr>
                <w:rFonts w:ascii="Arial"/>
                <w:sz w:val="21"/>
              </w:rPr>
            </w:pPr>
          </w:p>
        </w:tc>
        <w:tc>
          <w:tcPr>
            <w:tcW w:w="3867" w:type="dxa"/>
            <w:vMerge w:val="restart"/>
            <w:tcBorders>
              <w:bottom w:val="nil"/>
            </w:tcBorders>
            <w:vAlign w:val="top"/>
          </w:tcPr>
          <w:p w14:paraId="6ADF7DA6">
            <w:pPr>
              <w:spacing w:before="84"/>
              <w:ind w:left="63" w:right="6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程建设方案应当依照防洪法的有关规定报经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有关水行政主管部门审查    同意。</w:t>
            </w:r>
          </w:p>
          <w:p w14:paraId="7335EA4B">
            <w:pPr>
              <w:spacing w:before="2" w:line="239" w:lineRule="auto"/>
              <w:ind w:left="56" w:righ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【法律】《中华人民共和国防洪法 》（1997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年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发布 ，2009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，2015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正）第十七条  在江河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、湖泊上 建设防洪工程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和其他水工程 、水电站等 ，应当符合防洪规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划的要求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；水库应当按照防洪规划的要求留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足防洪库容</w:t>
            </w:r>
            <w:r>
              <w:rPr>
                <w:rFonts w:ascii="FangSong_GB2312" w:hAnsi="FangSong_GB2312" w:eastAsia="FangSong_GB2312" w:cs="FangSong_GB2312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。前款   规定的防洪工程和其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他水工程 、水电站未取得有关水行政主管部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>门签署的符合防洪规划要求的规划同意书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，建设单位   不得开工建设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31434151">
            <w:pPr>
              <w:spacing w:before="3" w:line="239" w:lineRule="auto"/>
              <w:ind w:left="57" w:right="38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第二十七条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建设跨河穿河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、穿堤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、临河的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桥梁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、码头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、道路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、渡口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、管道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、缆线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、排水等工程设施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，应当符合防 洪标准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岸线规划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、航运要求和其他技术要求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，不得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危害堤防安全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，影响河势稳定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、妨碍行洪畅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通 ；其工程建设方案未   经有关水行政主管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部门根据前述防洪要求审查同意的  ，建设工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程单位不得开工建设 。</w:t>
            </w:r>
          </w:p>
          <w:p w14:paraId="2F3F38F6">
            <w:pPr>
              <w:spacing w:before="2" w:line="239" w:lineRule="auto"/>
              <w:ind w:left="61" w:right="6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第三十三条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在洪泛区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、蓄滞洪区内建设非防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洪建设项目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，应当就洪水对建设项目可能产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生的影响和建设项目对防洪可能 产生的影响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作出评价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，编制洪水影响评价报告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，提出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防御措施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。建设项目可行性研究报告按照国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家规定的基本建设程序  报请批准时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，应当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附具有关水行政主管部门审查批准的洪水影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响评价报告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3DD37D2E">
            <w:pPr>
              <w:spacing w:before="2" w:line="239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【行政法规 】《中华人民共和国河道管理条例 》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（1988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年两次修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正 ，2018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年修正）第十一条 修建开发水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利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防治水害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、整治河道的各类工程和跨河 、穿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河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、穿堤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、临河的桥梁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、码头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、道路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、渡口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管道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、缆线等 建筑物及设施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，建设单位必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须按照河道管理权限</w:t>
            </w:r>
            <w:r>
              <w:rPr>
                <w:rFonts w:ascii="FangSong_GB2312" w:hAnsi="FangSong_GB2312" w:eastAsia="FangSong_GB2312" w:cs="FangSong_GB2312"/>
                <w:spacing w:val="8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，将工程建设方案报送</w:t>
            </w:r>
          </w:p>
        </w:tc>
        <w:tc>
          <w:tcPr>
            <w:tcW w:w="3155" w:type="dxa"/>
            <w:vAlign w:val="top"/>
          </w:tcPr>
          <w:p w14:paraId="2546AAB7">
            <w:pPr>
              <w:rPr>
                <w:rFonts w:ascii="Arial"/>
                <w:sz w:val="21"/>
              </w:rPr>
            </w:pPr>
          </w:p>
        </w:tc>
        <w:tc>
          <w:tcPr>
            <w:tcW w:w="1291" w:type="dxa"/>
            <w:vAlign w:val="top"/>
          </w:tcPr>
          <w:p w14:paraId="78DD380B">
            <w:pPr>
              <w:rPr>
                <w:rFonts w:ascii="Arial"/>
                <w:sz w:val="21"/>
              </w:rPr>
            </w:pPr>
          </w:p>
        </w:tc>
        <w:tc>
          <w:tcPr>
            <w:tcW w:w="2052" w:type="dxa"/>
            <w:vAlign w:val="top"/>
          </w:tcPr>
          <w:p w14:paraId="18E86A2F">
            <w:pPr>
              <w:spacing w:before="84"/>
              <w:ind w:left="61" w:right="4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078EB79D">
            <w:pPr>
              <w:spacing w:before="84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  <w:tr w14:paraId="1E03D5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1" w:hRule="atLeast"/>
        </w:trPr>
        <w:tc>
          <w:tcPr>
            <w:tcW w:w="347" w:type="dxa"/>
            <w:vMerge w:val="continue"/>
            <w:tcBorders>
              <w:top w:val="nil"/>
            </w:tcBorders>
            <w:vAlign w:val="top"/>
          </w:tcPr>
          <w:p w14:paraId="6473228A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7BB00712">
            <w:pPr>
              <w:spacing w:line="245" w:lineRule="auto"/>
              <w:rPr>
                <w:rFonts w:ascii="Arial"/>
                <w:sz w:val="21"/>
              </w:rPr>
            </w:pPr>
          </w:p>
          <w:p w14:paraId="6D1B6EA6">
            <w:pPr>
              <w:spacing w:line="246" w:lineRule="auto"/>
              <w:rPr>
                <w:rFonts w:ascii="Arial"/>
                <w:sz w:val="21"/>
              </w:rPr>
            </w:pPr>
          </w:p>
          <w:p w14:paraId="55094486">
            <w:pPr>
              <w:spacing w:before="59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影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响</w:t>
            </w:r>
          </w:p>
          <w:p w14:paraId="0E700C8B">
            <w:pPr>
              <w:spacing w:before="26"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评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价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类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审</w:t>
            </w:r>
          </w:p>
          <w:p w14:paraId="0B50BB4E">
            <w:pPr>
              <w:spacing w:before="25" w:line="217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批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（河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道</w:t>
            </w:r>
          </w:p>
          <w:p w14:paraId="00A73A2F">
            <w:pPr>
              <w:spacing w:before="20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范  围</w:t>
            </w:r>
          </w:p>
          <w:p w14:paraId="34E31C15">
            <w:pPr>
              <w:spacing w:before="24" w:line="214" w:lineRule="auto"/>
              <w:ind w:left="8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内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项</w:t>
            </w:r>
          </w:p>
          <w:p w14:paraId="392830D5">
            <w:pPr>
              <w:spacing w:before="27" w:line="214" w:lineRule="auto"/>
              <w:ind w:left="9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目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建</w:t>
            </w:r>
          </w:p>
          <w:p w14:paraId="3605661F">
            <w:pPr>
              <w:spacing w:before="24"/>
              <w:ind w:left="64" w:right="79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方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案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批）</w:t>
            </w:r>
          </w:p>
        </w:tc>
        <w:tc>
          <w:tcPr>
            <w:tcW w:w="840" w:type="dxa"/>
            <w:vAlign w:val="top"/>
          </w:tcPr>
          <w:p w14:paraId="7992A0E4">
            <w:pPr>
              <w:spacing w:line="297" w:lineRule="auto"/>
              <w:rPr>
                <w:rFonts w:ascii="Arial"/>
                <w:sz w:val="21"/>
              </w:rPr>
            </w:pPr>
          </w:p>
          <w:p w14:paraId="137693AE">
            <w:pPr>
              <w:spacing w:line="297" w:lineRule="auto"/>
              <w:rPr>
                <w:rFonts w:ascii="Arial"/>
                <w:sz w:val="21"/>
              </w:rPr>
            </w:pPr>
          </w:p>
          <w:p w14:paraId="44E30E27">
            <w:pPr>
              <w:spacing w:line="297" w:lineRule="auto"/>
              <w:rPr>
                <w:rFonts w:ascii="Arial"/>
                <w:sz w:val="21"/>
              </w:rPr>
            </w:pPr>
          </w:p>
          <w:p w14:paraId="69B6B1D0">
            <w:pPr>
              <w:spacing w:line="297" w:lineRule="auto"/>
              <w:rPr>
                <w:rFonts w:ascii="Arial"/>
                <w:sz w:val="21"/>
              </w:rPr>
            </w:pPr>
          </w:p>
          <w:p w14:paraId="1BAFED80">
            <w:pPr>
              <w:spacing w:before="58" w:line="239" w:lineRule="auto"/>
              <w:ind w:left="61" w:right="6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河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湖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处</w:t>
            </w:r>
          </w:p>
        </w:tc>
        <w:tc>
          <w:tcPr>
            <w:tcW w:w="3867" w:type="dxa"/>
            <w:vMerge w:val="continue"/>
            <w:tcBorders>
              <w:top w:val="nil"/>
            </w:tcBorders>
            <w:vAlign w:val="top"/>
          </w:tcPr>
          <w:p w14:paraId="51196960">
            <w:pPr>
              <w:rPr>
                <w:rFonts w:ascii="Arial"/>
                <w:sz w:val="21"/>
              </w:rPr>
            </w:pPr>
          </w:p>
        </w:tc>
        <w:tc>
          <w:tcPr>
            <w:tcW w:w="3155" w:type="dxa"/>
            <w:vAlign w:val="top"/>
          </w:tcPr>
          <w:p w14:paraId="4BDBF125">
            <w:pPr>
              <w:spacing w:before="88" w:line="233" w:lineRule="auto"/>
              <w:ind w:left="60" w:right="59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1.在河湖管理范围内兴建跨河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、穿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河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、穿堤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、临河的桥梁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、码头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路、 渡口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、管道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、缆线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、取水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水等建设项目的单位和个人 。</w:t>
            </w:r>
          </w:p>
          <w:p w14:paraId="58C403E1">
            <w:pPr>
              <w:spacing w:before="26" w:line="235" w:lineRule="auto"/>
              <w:ind w:left="59" w:right="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2.所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申请的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河道管理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范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围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内建设项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目工程建设方案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审批权限属于水利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部各   流域管理机构及地方各级水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利部门管理权限范围</w:t>
            </w:r>
            <w:r>
              <w:rPr>
                <w:rFonts w:ascii="FangSong_GB2312" w:hAnsi="FangSong_GB2312" w:eastAsia="FangSong_GB2312" w:cs="FangSong_GB2312"/>
                <w:spacing w:val="6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。项目申请报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送程序符合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规定 ， 申请材料齐全完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整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，符合法定形式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0C3BB0A1">
            <w:pPr>
              <w:spacing w:before="22" w:line="216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3.不存在以下情形的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：</w:t>
            </w:r>
          </w:p>
          <w:p w14:paraId="7E2995E0">
            <w:pPr>
              <w:spacing w:before="23" w:line="227" w:lineRule="auto"/>
              <w:ind w:left="59" w:right="6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①不遵循确有必要 、无法避让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保安全原则的涉河建设项目 。</w:t>
            </w:r>
          </w:p>
          <w:p w14:paraId="0994D871">
            <w:pPr>
              <w:spacing w:before="25" w:line="231" w:lineRule="auto"/>
              <w:ind w:left="66" w:right="64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②不符合江河流域综合规划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、防洪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规划 、河道治理规划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、岸线保护与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开发 利用规划等规划要求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2ED46C41">
            <w:pPr>
              <w:spacing w:before="25" w:line="227" w:lineRule="auto"/>
              <w:ind w:left="68" w:right="6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③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不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符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合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防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标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准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和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有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关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技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术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求</w:t>
            </w:r>
            <w:r>
              <w:rPr>
                <w:rFonts w:ascii="FangSong_GB2312" w:hAnsi="FangSong_GB2312" w:eastAsia="FangSong_GB2312" w:cs="FangSong_GB2312"/>
                <w:spacing w:val="2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。</w:t>
            </w:r>
          </w:p>
          <w:p w14:paraId="77DA7013">
            <w:pPr>
              <w:spacing w:before="22" w:line="231" w:lineRule="auto"/>
              <w:ind w:left="63" w:right="6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④对河道泄洪能力 、河势稳定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道冲淤变化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、堤防护岸和其它水工程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安 全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、防汛抢险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、供水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、水环境安</w:t>
            </w:r>
          </w:p>
        </w:tc>
        <w:tc>
          <w:tcPr>
            <w:tcW w:w="1291" w:type="dxa"/>
            <w:vAlign w:val="top"/>
          </w:tcPr>
          <w:p w14:paraId="5B2B10C5">
            <w:pPr>
              <w:spacing w:line="241" w:lineRule="auto"/>
              <w:rPr>
                <w:rFonts w:ascii="Arial"/>
                <w:sz w:val="21"/>
              </w:rPr>
            </w:pPr>
          </w:p>
          <w:p w14:paraId="1FF6B123">
            <w:pPr>
              <w:spacing w:line="242" w:lineRule="auto"/>
              <w:rPr>
                <w:rFonts w:ascii="Arial"/>
                <w:sz w:val="21"/>
              </w:rPr>
            </w:pPr>
          </w:p>
          <w:p w14:paraId="07802CDB">
            <w:pPr>
              <w:spacing w:line="242" w:lineRule="auto"/>
              <w:rPr>
                <w:rFonts w:ascii="Arial"/>
                <w:sz w:val="21"/>
              </w:rPr>
            </w:pPr>
          </w:p>
          <w:p w14:paraId="5F302750">
            <w:pPr>
              <w:spacing w:before="59" w:line="239" w:lineRule="auto"/>
              <w:ind w:left="64" w:right="5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3.专家评</w:t>
            </w:r>
          </w:p>
          <w:p w14:paraId="7F44D7F3">
            <w:pPr>
              <w:spacing w:line="215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审。4.审 查。</w:t>
            </w:r>
          </w:p>
          <w:p w14:paraId="5AFE07D6">
            <w:pPr>
              <w:spacing w:before="22" w:line="217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5.许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可决定。</w:t>
            </w:r>
          </w:p>
          <w:p w14:paraId="431CC647">
            <w:pPr>
              <w:spacing w:before="23" w:line="219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送达。</w:t>
            </w:r>
          </w:p>
        </w:tc>
        <w:tc>
          <w:tcPr>
            <w:tcW w:w="2052" w:type="dxa"/>
            <w:vAlign w:val="top"/>
          </w:tcPr>
          <w:p w14:paraId="6C76DA2E">
            <w:pPr>
              <w:spacing w:line="261" w:lineRule="auto"/>
              <w:rPr>
                <w:rFonts w:ascii="Arial"/>
                <w:sz w:val="21"/>
              </w:rPr>
            </w:pPr>
          </w:p>
          <w:p w14:paraId="61EB8223">
            <w:pPr>
              <w:spacing w:before="59" w:line="231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72F0CB52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055491A1">
            <w:pPr>
              <w:spacing w:before="24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2A973A90">
            <w:pPr>
              <w:spacing w:before="27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12D6A25D">
            <w:pPr>
              <w:spacing w:before="24" w:line="233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4ED65C80">
            <w:pPr>
              <w:spacing w:before="24" w:line="214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申请事项属于本机关</w:t>
            </w:r>
          </w:p>
        </w:tc>
        <w:tc>
          <w:tcPr>
            <w:tcW w:w="980" w:type="dxa"/>
            <w:vAlign w:val="top"/>
          </w:tcPr>
          <w:p w14:paraId="6F2A53EC">
            <w:pPr>
              <w:spacing w:line="246" w:lineRule="auto"/>
              <w:rPr>
                <w:rFonts w:ascii="Arial"/>
                <w:sz w:val="21"/>
              </w:rPr>
            </w:pPr>
          </w:p>
          <w:p w14:paraId="732D0483">
            <w:pPr>
              <w:spacing w:line="246" w:lineRule="auto"/>
              <w:rPr>
                <w:rFonts w:ascii="Arial"/>
                <w:sz w:val="21"/>
              </w:rPr>
            </w:pPr>
          </w:p>
          <w:p w14:paraId="21B39636">
            <w:pPr>
              <w:spacing w:before="58"/>
              <w:ind w:left="98" w:right="47" w:hanging="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14 个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1.</w:t>
            </w:r>
          </w:p>
          <w:p w14:paraId="7803E280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依法进行</w:t>
            </w:r>
          </w:p>
          <w:p w14:paraId="5681B2DC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7FAC924E">
            <w:pPr>
              <w:spacing w:before="22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时间不超</w:t>
            </w:r>
          </w:p>
          <w:p w14:paraId="26531AC3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4FDE869B">
            <w:pPr>
              <w:spacing w:before="23" w:line="239" w:lineRule="auto"/>
              <w:ind w:left="61" w:right="5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2DE1FA06">
            <w:pPr>
              <w:spacing w:before="1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2FC0CCA2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5741C045">
            <w:pPr>
              <w:spacing w:before="24" w:line="239" w:lineRule="auto"/>
              <w:ind w:left="61" w:right="5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依法进行</w:t>
            </w:r>
          </w:p>
          <w:p w14:paraId="4B613C37">
            <w:pPr>
              <w:spacing w:before="1"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57B3419D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家评审另</w:t>
            </w:r>
          </w:p>
          <w:p w14:paraId="501EE0DF">
            <w:pPr>
              <w:spacing w:before="23"/>
              <w:ind w:left="68" w:right="7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不计算在</w:t>
            </w:r>
          </w:p>
          <w:p w14:paraId="3C4A6AAA">
            <w:pPr>
              <w:spacing w:before="1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</w:tbl>
    <w:p w14:paraId="721D6DE1">
      <w:pPr>
        <w:pStyle w:val="2"/>
      </w:pPr>
    </w:p>
    <w:p w14:paraId="64C5434E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332EB59A">
      <w:pPr>
        <w:spacing w:before="19"/>
      </w:pPr>
      <w:r>
        <mc:AlternateContent>
          <mc:Choice Requires="wps">
            <w:drawing>
              <wp:anchor distT="0" distB="0" distL="0" distR="0" simplePos="0" relativeHeight="25178828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48" name="TextBox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FC275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1156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8" o:spid="_x0000_s1026" o:spt="202" type="#_x0000_t202" style="position:absolute;left:0pt;margin-left:10.55pt;margin-top:288.65pt;height:18pt;width:51.7pt;mso-position-horizontal-relative:page;mso-position-vertical-relative:page;rotation:5898240f;z-index:25178828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KE861V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37FC275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1156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DB7613F">
      <w:pPr>
        <w:spacing w:before="19"/>
      </w:pPr>
    </w:p>
    <w:p w14:paraId="729E6C10">
      <w:pPr>
        <w:spacing w:before="18"/>
      </w:pPr>
    </w:p>
    <w:p w14:paraId="348D6266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18F03D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4A9BAEE3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65785EFA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1A3A96D9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6514843B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7066626C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65A95150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0BF22DCE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1E7428A0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1849359F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4D0C7969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6FA99A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2" w:hRule="atLeast"/>
        </w:trPr>
        <w:tc>
          <w:tcPr>
            <w:tcW w:w="347" w:type="dxa"/>
            <w:vMerge w:val="restart"/>
            <w:tcBorders>
              <w:bottom w:val="nil"/>
            </w:tcBorders>
            <w:vAlign w:val="top"/>
          </w:tcPr>
          <w:p w14:paraId="73BF1D58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3EFEF62A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560A7061">
            <w:pPr>
              <w:rPr>
                <w:rFonts w:ascii="Arial"/>
                <w:sz w:val="21"/>
              </w:rPr>
            </w:pPr>
          </w:p>
        </w:tc>
        <w:tc>
          <w:tcPr>
            <w:tcW w:w="3867" w:type="dxa"/>
            <w:vMerge w:val="restart"/>
            <w:tcBorders>
              <w:bottom w:val="nil"/>
            </w:tcBorders>
            <w:vAlign w:val="top"/>
          </w:tcPr>
          <w:p w14:paraId="720D069B">
            <w:pPr>
              <w:spacing w:before="86" w:line="239" w:lineRule="auto"/>
              <w:ind w:left="59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河道主管机关审查同意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。未经河道主管机关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审查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同意的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，建设单位不得开工建设 。建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设项目经批准后</w:t>
            </w:r>
            <w:r>
              <w:rPr>
                <w:rFonts w:ascii="FangSong_GB2312" w:hAnsi="FangSong_GB2312" w:eastAsia="FangSong_GB2312" w:cs="FangSong_GB2312"/>
                <w:spacing w:val="5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，建设单位应当将施工安排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告知河道主管机关</w:t>
            </w:r>
            <w:r>
              <w:rPr>
                <w:rFonts w:ascii="FangSong_GB2312" w:hAnsi="FangSong_GB2312" w:eastAsia="FangSong_GB2312" w:cs="FangSong_GB2312"/>
                <w:spacing w:val="2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503E422E">
            <w:pPr>
              <w:spacing w:before="2" w:line="239" w:lineRule="auto"/>
              <w:ind w:left="56" w:righ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【行政法规 】《中华人民共和国水文条例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（2007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年发布 ，2013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年修正 ，2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016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2017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年修正）第三十三条 在国家 基本水文测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站上下游建设影响水文监测的工程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，建设单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位应当采取相应措施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，在征得对该站有管理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权限的水行政主管部   门同意后方可建设 。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因工程建设致使水文测站改建的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，所需费用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由建设单位承担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60833737">
            <w:pPr>
              <w:spacing w:before="6" w:line="239" w:lineRule="auto"/>
              <w:ind w:left="56" w:right="60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【地方性法规 】《西藏自治区水利工程管理条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例 》（2007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，2011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，2022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年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修订）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第二十二条确需在水利工 程管理范围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内兴建建设项目 ，建设单位应当事先征求工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程管理单位的意见</w:t>
            </w:r>
            <w:r>
              <w:rPr>
                <w:rFonts w:ascii="FangSong_GB2312" w:hAnsi="FangSong_GB2312" w:eastAsia="FangSong_GB2312" w:cs="FangSong_GB2312"/>
                <w:spacing w:val="7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，并报经有管辖权的人民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政府水行政主管部门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审查同意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。工程竣工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后</w:t>
            </w:r>
            <w:r>
              <w:rPr>
                <w:rFonts w:ascii="FangSong_GB2312" w:hAnsi="FangSong_GB2312" w:eastAsia="FangSong_GB2312" w:cs="FangSong_GB2312"/>
                <w:spacing w:val="8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，人民政府水行政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主管部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门应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当参加验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收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</w:p>
        </w:tc>
        <w:tc>
          <w:tcPr>
            <w:tcW w:w="3155" w:type="dxa"/>
            <w:vAlign w:val="top"/>
          </w:tcPr>
          <w:p w14:paraId="5FA6AFA5">
            <w:pPr>
              <w:spacing w:before="86" w:line="239" w:lineRule="auto"/>
              <w:ind w:left="60" w:righ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全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、第三人合法水事权益存在不利影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响 ， 或有不利影响采取相应补救措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施不能消除或减轻至可接受范围</w:t>
            </w:r>
            <w:r>
              <w:rPr>
                <w:rFonts w:ascii="FangSong_GB2312" w:hAnsi="FangSong_GB2312" w:eastAsia="FangSong_GB2312" w:cs="FangSong_GB2312"/>
                <w:spacing w:val="10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⑤建设项目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防御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洪涝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的设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防标准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措施不适当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1291" w:type="dxa"/>
            <w:vAlign w:val="top"/>
          </w:tcPr>
          <w:p w14:paraId="3CCF6AD2">
            <w:pPr>
              <w:rPr>
                <w:rFonts w:ascii="Arial"/>
                <w:sz w:val="21"/>
              </w:rPr>
            </w:pPr>
          </w:p>
        </w:tc>
        <w:tc>
          <w:tcPr>
            <w:tcW w:w="2052" w:type="dxa"/>
            <w:vAlign w:val="top"/>
          </w:tcPr>
          <w:p w14:paraId="46823865">
            <w:pPr>
              <w:spacing w:before="86"/>
              <w:ind w:left="61" w:right="47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5EEE8FD0">
            <w:pPr>
              <w:rPr>
                <w:rFonts w:ascii="Arial"/>
                <w:sz w:val="21"/>
              </w:rPr>
            </w:pPr>
          </w:p>
        </w:tc>
      </w:tr>
      <w:tr w14:paraId="24062F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4" w:hRule="atLeast"/>
        </w:trPr>
        <w:tc>
          <w:tcPr>
            <w:tcW w:w="347" w:type="dxa"/>
            <w:vMerge w:val="continue"/>
            <w:tcBorders>
              <w:top w:val="nil"/>
            </w:tcBorders>
            <w:vAlign w:val="top"/>
          </w:tcPr>
          <w:p w14:paraId="497C3110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0A77B8F4">
            <w:pPr>
              <w:spacing w:before="88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影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响</w:t>
            </w:r>
          </w:p>
          <w:p w14:paraId="2AE29A26">
            <w:pPr>
              <w:spacing w:before="24" w:line="213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评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价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类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审</w:t>
            </w:r>
          </w:p>
          <w:p w14:paraId="56995EAB">
            <w:pPr>
              <w:spacing w:before="25" w:line="217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批</w:t>
            </w:r>
            <w:r>
              <w:rPr>
                <w:rFonts w:ascii="FangSong_GB2312" w:hAnsi="FangSong_GB2312" w:eastAsia="FangSong_GB2312" w:cs="FangSong_GB2312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国家</w:t>
            </w:r>
          </w:p>
          <w:p w14:paraId="45EBA58F">
            <w:pPr>
              <w:spacing w:before="21" w:line="217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基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本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文</w:t>
            </w:r>
          </w:p>
          <w:p w14:paraId="7C9BCDBB">
            <w:pPr>
              <w:spacing w:before="21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站</w:t>
            </w:r>
            <w:r>
              <w:rPr>
                <w:rFonts w:ascii="FangSong_GB2312" w:hAnsi="FangSong_GB2312" w:eastAsia="FangSong_GB2312" w:cs="FangSong_GB2312"/>
                <w:spacing w:val="7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下</w:t>
            </w:r>
          </w:p>
          <w:p w14:paraId="7C4CA3A7">
            <w:pPr>
              <w:spacing w:before="25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游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影</w:t>
            </w:r>
          </w:p>
          <w:p w14:paraId="16485E83">
            <w:pPr>
              <w:spacing w:before="25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响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监</w:t>
            </w:r>
          </w:p>
          <w:p w14:paraId="456CFD42">
            <w:pPr>
              <w:spacing w:before="25" w:line="239" w:lineRule="auto"/>
              <w:ind w:left="71" w:right="72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批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）</w:t>
            </w:r>
          </w:p>
        </w:tc>
        <w:tc>
          <w:tcPr>
            <w:tcW w:w="840" w:type="dxa"/>
            <w:vAlign w:val="top"/>
          </w:tcPr>
          <w:p w14:paraId="6A9D61A3">
            <w:pPr>
              <w:spacing w:line="241" w:lineRule="auto"/>
              <w:rPr>
                <w:rFonts w:ascii="Arial"/>
                <w:sz w:val="21"/>
              </w:rPr>
            </w:pPr>
          </w:p>
          <w:p w14:paraId="52586D26">
            <w:pPr>
              <w:spacing w:line="241" w:lineRule="auto"/>
              <w:rPr>
                <w:rFonts w:ascii="Arial"/>
                <w:sz w:val="21"/>
              </w:rPr>
            </w:pPr>
          </w:p>
          <w:p w14:paraId="50D1B48D">
            <w:pPr>
              <w:spacing w:line="242" w:lineRule="auto"/>
              <w:rPr>
                <w:rFonts w:ascii="Arial"/>
                <w:sz w:val="21"/>
              </w:rPr>
            </w:pPr>
          </w:p>
          <w:p w14:paraId="4E13E827">
            <w:pPr>
              <w:spacing w:before="58" w:line="216" w:lineRule="auto"/>
              <w:ind w:left="9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自治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区</w:t>
            </w:r>
          </w:p>
          <w:p w14:paraId="0BEFB7CF">
            <w:pPr>
              <w:spacing w:before="22" w:line="219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水</w:t>
            </w:r>
          </w:p>
          <w:p w14:paraId="7889F8A7">
            <w:pPr>
              <w:spacing w:before="21" w:line="241" w:lineRule="auto"/>
              <w:ind w:left="65" w:right="6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资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源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局</w:t>
            </w:r>
          </w:p>
        </w:tc>
        <w:tc>
          <w:tcPr>
            <w:tcW w:w="3867" w:type="dxa"/>
            <w:vMerge w:val="continue"/>
            <w:tcBorders>
              <w:top w:val="nil"/>
            </w:tcBorders>
            <w:vAlign w:val="top"/>
          </w:tcPr>
          <w:p w14:paraId="258EBEC1">
            <w:pPr>
              <w:rPr>
                <w:rFonts w:ascii="Arial"/>
                <w:sz w:val="21"/>
              </w:rPr>
            </w:pPr>
          </w:p>
        </w:tc>
        <w:tc>
          <w:tcPr>
            <w:tcW w:w="3155" w:type="dxa"/>
            <w:vAlign w:val="top"/>
          </w:tcPr>
          <w:p w14:paraId="2EB2A5DD">
            <w:pPr>
              <w:spacing w:line="262" w:lineRule="auto"/>
              <w:rPr>
                <w:rFonts w:ascii="Arial"/>
                <w:sz w:val="21"/>
              </w:rPr>
            </w:pPr>
          </w:p>
          <w:p w14:paraId="0EF992B5">
            <w:pPr>
              <w:spacing w:before="58" w:line="237" w:lineRule="auto"/>
              <w:ind w:left="61" w:right="6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>1.建设单位在各流域管理机构及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>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级水利部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门所辖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国家基本水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测站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上下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游各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公里（平原河网区上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下游各 10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公里）河道管理范围内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新建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、改建 、扩建下列工程影响水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文监测的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：水工程 ；桥梁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、码头和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其他拦河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、跨河 、临河建筑物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筑物 ，或者铺设跨河管道 、电缆 ；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取水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、排污等其他可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能影响水文监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测的工程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3FEC9E7A">
            <w:pPr>
              <w:spacing w:before="21" w:line="232" w:lineRule="auto"/>
              <w:ind w:left="63" w:right="57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2.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申请报送程序符合规定 ，申请材料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齐全完整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，符合法定形式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3.不存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在以下情形的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：</w:t>
            </w:r>
          </w:p>
          <w:p w14:paraId="50C9D819">
            <w:pPr>
              <w:spacing w:before="22" w:line="226" w:lineRule="auto"/>
              <w:ind w:left="64" w:right="67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①对水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文监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影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响程度的分析评价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不真实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、不准确。</w:t>
            </w:r>
          </w:p>
          <w:p w14:paraId="38F9C6F4">
            <w:pPr>
              <w:spacing w:before="27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②建设单位采取的措施不可行 。</w:t>
            </w:r>
          </w:p>
          <w:p w14:paraId="43BC2DD0">
            <w:pPr>
              <w:spacing w:before="24" w:line="226" w:lineRule="auto"/>
              <w:ind w:left="64" w:right="64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③工程对水文监测的影响较大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>不能通过建设单位采取的措施补</w:t>
            </w:r>
          </w:p>
        </w:tc>
        <w:tc>
          <w:tcPr>
            <w:tcW w:w="1291" w:type="dxa"/>
            <w:vAlign w:val="top"/>
          </w:tcPr>
          <w:p w14:paraId="16A9740C">
            <w:pPr>
              <w:spacing w:line="241" w:lineRule="auto"/>
              <w:rPr>
                <w:rFonts w:ascii="Arial"/>
                <w:sz w:val="21"/>
              </w:rPr>
            </w:pPr>
          </w:p>
          <w:p w14:paraId="5500A273">
            <w:pPr>
              <w:spacing w:line="241" w:lineRule="auto"/>
              <w:rPr>
                <w:rFonts w:ascii="Arial"/>
                <w:sz w:val="21"/>
              </w:rPr>
            </w:pPr>
          </w:p>
          <w:p w14:paraId="4BCF935E">
            <w:pPr>
              <w:spacing w:line="242" w:lineRule="auto"/>
              <w:rPr>
                <w:rFonts w:ascii="Arial"/>
                <w:sz w:val="21"/>
              </w:rPr>
            </w:pPr>
          </w:p>
          <w:p w14:paraId="5E91D3E6">
            <w:pPr>
              <w:spacing w:before="59"/>
              <w:ind w:left="64" w:right="5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3.专家评</w:t>
            </w:r>
          </w:p>
          <w:p w14:paraId="78E4597E">
            <w:pPr>
              <w:spacing w:line="215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审。4.审 查。</w:t>
            </w:r>
          </w:p>
          <w:p w14:paraId="1BB369A6">
            <w:pPr>
              <w:spacing w:before="22" w:line="217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5.许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可决定。</w:t>
            </w:r>
          </w:p>
          <w:p w14:paraId="525A9326">
            <w:pPr>
              <w:spacing w:before="21" w:line="219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6.送达。</w:t>
            </w:r>
          </w:p>
        </w:tc>
        <w:tc>
          <w:tcPr>
            <w:tcW w:w="2052" w:type="dxa"/>
            <w:vAlign w:val="top"/>
          </w:tcPr>
          <w:p w14:paraId="0BD717BA">
            <w:pPr>
              <w:spacing w:before="90" w:line="230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27517CBF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4FC28B84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26C703E4">
            <w:pPr>
              <w:spacing w:before="24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62415511">
            <w:pPr>
              <w:spacing w:before="25" w:line="233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787BC034">
            <w:pPr>
              <w:spacing w:line="261" w:lineRule="auto"/>
              <w:rPr>
                <w:rFonts w:ascii="Arial"/>
                <w:sz w:val="21"/>
              </w:rPr>
            </w:pPr>
          </w:p>
          <w:p w14:paraId="7DF55904">
            <w:pPr>
              <w:spacing w:before="58" w:line="239" w:lineRule="auto"/>
              <w:ind w:left="97" w:right="48" w:hanging="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 个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1.</w:t>
            </w:r>
          </w:p>
          <w:p w14:paraId="3B2CA572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依法进行</w:t>
            </w:r>
          </w:p>
          <w:p w14:paraId="1BCC7C95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1922D035">
            <w:pPr>
              <w:spacing w:before="24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时间不超</w:t>
            </w:r>
          </w:p>
          <w:p w14:paraId="3650FE32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450BED5E">
            <w:pPr>
              <w:spacing w:before="24" w:line="239" w:lineRule="auto"/>
              <w:ind w:left="61" w:right="5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1BC1B66F">
            <w:pPr>
              <w:spacing w:before="1" w:line="214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05F9AE59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2D6AE05F">
            <w:pPr>
              <w:spacing w:before="22" w:line="239" w:lineRule="auto"/>
              <w:ind w:left="61" w:right="5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依法进行</w:t>
            </w:r>
          </w:p>
          <w:p w14:paraId="5124D92D">
            <w:pPr>
              <w:spacing w:before="1"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1E571EA8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家评审另</w:t>
            </w:r>
          </w:p>
          <w:p w14:paraId="3E509909">
            <w:pPr>
              <w:spacing w:before="23" w:line="238" w:lineRule="auto"/>
              <w:ind w:left="68" w:right="7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不计算在</w:t>
            </w:r>
          </w:p>
        </w:tc>
      </w:tr>
    </w:tbl>
    <w:p w14:paraId="69059AB6">
      <w:pPr>
        <w:pStyle w:val="2"/>
      </w:pPr>
    </w:p>
    <w:p w14:paraId="6646B863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714DAD40">
      <w:pPr>
        <w:spacing w:before="19"/>
      </w:pPr>
      <w:r>
        <mc:AlternateContent>
          <mc:Choice Requires="wps">
            <w:drawing>
              <wp:anchor distT="0" distB="0" distL="0" distR="0" simplePos="0" relativeHeight="2517893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50" name="TextBox 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A2381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1157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0" o:spid="_x0000_s1026" o:spt="202" type="#_x0000_t202" style="position:absolute;left:0pt;margin-left:10.55pt;margin-top:288.65pt;height:18pt;width:51.7pt;mso-position-horizontal-relative:page;mso-position-vertical-relative:page;rotation:5898240f;z-index:2517893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fPaNhQ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R89o2F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7BA2381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1157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80959A5">
      <w:pPr>
        <w:spacing w:before="19"/>
      </w:pPr>
    </w:p>
    <w:p w14:paraId="2757E287">
      <w:pPr>
        <w:spacing w:before="18"/>
      </w:pPr>
    </w:p>
    <w:p w14:paraId="380D89AF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7F76DB5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3AA62486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588C2372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5BC762E6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074B7D06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3E9C2807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5758208D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0189B8BB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3E53C8B6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6C69D6C3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259B5C84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0CD225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3" w:hRule="atLeast"/>
        </w:trPr>
        <w:tc>
          <w:tcPr>
            <w:tcW w:w="347" w:type="dxa"/>
            <w:vAlign w:val="top"/>
          </w:tcPr>
          <w:p w14:paraId="27D128BF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72520A64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100B1A40">
            <w:pPr>
              <w:rPr>
                <w:rFonts w:ascii="Arial"/>
                <w:sz w:val="21"/>
              </w:rPr>
            </w:pPr>
          </w:p>
        </w:tc>
        <w:tc>
          <w:tcPr>
            <w:tcW w:w="3867" w:type="dxa"/>
            <w:vAlign w:val="top"/>
          </w:tcPr>
          <w:p w14:paraId="66A9348A">
            <w:pPr>
              <w:rPr>
                <w:rFonts w:ascii="Arial"/>
                <w:sz w:val="21"/>
              </w:rPr>
            </w:pPr>
          </w:p>
        </w:tc>
        <w:tc>
          <w:tcPr>
            <w:tcW w:w="3155" w:type="dxa"/>
            <w:vAlign w:val="top"/>
          </w:tcPr>
          <w:p w14:paraId="30261E67">
            <w:pPr>
              <w:spacing w:before="84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救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。</w:t>
            </w:r>
          </w:p>
          <w:p w14:paraId="0124E9DB">
            <w:pPr>
              <w:spacing w:before="27" w:line="237" w:lineRule="auto"/>
              <w:ind w:left="64" w:right="69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④申请人未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如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实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向审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批机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关提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交材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料和反映真实情况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</w:tc>
        <w:tc>
          <w:tcPr>
            <w:tcW w:w="1291" w:type="dxa"/>
            <w:vAlign w:val="top"/>
          </w:tcPr>
          <w:p w14:paraId="3BC041C9">
            <w:pPr>
              <w:rPr>
                <w:rFonts w:ascii="Arial"/>
                <w:sz w:val="21"/>
              </w:rPr>
            </w:pPr>
          </w:p>
        </w:tc>
        <w:tc>
          <w:tcPr>
            <w:tcW w:w="2052" w:type="dxa"/>
            <w:vAlign w:val="top"/>
          </w:tcPr>
          <w:p w14:paraId="3EF6129E">
            <w:pPr>
              <w:spacing w:before="84"/>
              <w:ind w:left="61" w:right="4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71F73AC1">
            <w:pPr>
              <w:spacing w:before="84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  <w:tr w14:paraId="444B06D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4" w:hRule="atLeast"/>
        </w:trPr>
        <w:tc>
          <w:tcPr>
            <w:tcW w:w="347" w:type="dxa"/>
            <w:vAlign w:val="top"/>
          </w:tcPr>
          <w:p w14:paraId="34F4CCC1">
            <w:pPr>
              <w:spacing w:line="296" w:lineRule="auto"/>
              <w:rPr>
                <w:rFonts w:ascii="Arial"/>
                <w:sz w:val="21"/>
              </w:rPr>
            </w:pPr>
          </w:p>
          <w:p w14:paraId="1F205455">
            <w:pPr>
              <w:spacing w:line="297" w:lineRule="auto"/>
              <w:rPr>
                <w:rFonts w:ascii="Arial"/>
                <w:sz w:val="21"/>
              </w:rPr>
            </w:pPr>
          </w:p>
          <w:p w14:paraId="027A1F56">
            <w:pPr>
              <w:spacing w:line="297" w:lineRule="auto"/>
              <w:rPr>
                <w:rFonts w:ascii="Arial"/>
                <w:sz w:val="21"/>
              </w:rPr>
            </w:pPr>
          </w:p>
          <w:p w14:paraId="60609585">
            <w:pPr>
              <w:spacing w:line="297" w:lineRule="auto"/>
              <w:rPr>
                <w:rFonts w:ascii="Arial"/>
                <w:sz w:val="21"/>
              </w:rPr>
            </w:pPr>
          </w:p>
          <w:p w14:paraId="5BAD3782">
            <w:pPr>
              <w:spacing w:before="59" w:line="239" w:lineRule="exact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</w:t>
            </w:r>
          </w:p>
        </w:tc>
        <w:tc>
          <w:tcPr>
            <w:tcW w:w="1078" w:type="dxa"/>
            <w:vAlign w:val="top"/>
          </w:tcPr>
          <w:p w14:paraId="53EB5E72">
            <w:pPr>
              <w:spacing w:line="318" w:lineRule="auto"/>
              <w:rPr>
                <w:rFonts w:ascii="Arial"/>
                <w:sz w:val="21"/>
              </w:rPr>
            </w:pPr>
          </w:p>
          <w:p w14:paraId="608DC350">
            <w:pPr>
              <w:spacing w:line="319" w:lineRule="auto"/>
              <w:rPr>
                <w:rFonts w:ascii="Arial"/>
                <w:sz w:val="21"/>
              </w:rPr>
            </w:pPr>
          </w:p>
          <w:p w14:paraId="10ABDBDC">
            <w:pPr>
              <w:spacing w:line="319" w:lineRule="auto"/>
              <w:rPr>
                <w:rFonts w:ascii="Arial"/>
                <w:sz w:val="21"/>
              </w:rPr>
            </w:pPr>
          </w:p>
          <w:p w14:paraId="3DE18663">
            <w:pPr>
              <w:spacing w:before="58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河道管</w:t>
            </w:r>
          </w:p>
          <w:p w14:paraId="7046A762">
            <w:pPr>
              <w:spacing w:before="24" w:line="219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理范围</w:t>
            </w:r>
          </w:p>
          <w:p w14:paraId="7009BFE0">
            <w:pPr>
              <w:spacing w:before="18" w:line="216" w:lineRule="auto"/>
              <w:ind w:left="8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内特定</w:t>
            </w:r>
          </w:p>
          <w:p w14:paraId="238A6654">
            <w:pPr>
              <w:spacing w:before="25"/>
              <w:ind w:left="65" w:right="463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活动审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批</w:t>
            </w:r>
          </w:p>
        </w:tc>
        <w:tc>
          <w:tcPr>
            <w:tcW w:w="840" w:type="dxa"/>
            <w:vAlign w:val="top"/>
          </w:tcPr>
          <w:p w14:paraId="3C38DD4A">
            <w:pPr>
              <w:spacing w:line="318" w:lineRule="auto"/>
              <w:rPr>
                <w:rFonts w:ascii="Arial"/>
                <w:sz w:val="21"/>
              </w:rPr>
            </w:pPr>
          </w:p>
          <w:p w14:paraId="57AFB2A9">
            <w:pPr>
              <w:spacing w:line="319" w:lineRule="auto"/>
              <w:rPr>
                <w:rFonts w:ascii="Arial"/>
                <w:sz w:val="21"/>
              </w:rPr>
            </w:pPr>
          </w:p>
          <w:p w14:paraId="34C73FB5">
            <w:pPr>
              <w:spacing w:line="319" w:lineRule="auto"/>
              <w:rPr>
                <w:rFonts w:ascii="Arial"/>
                <w:sz w:val="21"/>
              </w:rPr>
            </w:pPr>
          </w:p>
          <w:p w14:paraId="43335BB6">
            <w:pPr>
              <w:spacing w:before="58" w:line="239" w:lineRule="auto"/>
              <w:ind w:left="61" w:right="6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河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湖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处</w:t>
            </w:r>
          </w:p>
        </w:tc>
        <w:tc>
          <w:tcPr>
            <w:tcW w:w="3867" w:type="dxa"/>
            <w:vAlign w:val="top"/>
          </w:tcPr>
          <w:p w14:paraId="6D9C61C3">
            <w:pPr>
              <w:spacing w:line="242" w:lineRule="auto"/>
              <w:rPr>
                <w:rFonts w:ascii="Arial"/>
                <w:sz w:val="21"/>
              </w:rPr>
            </w:pPr>
          </w:p>
          <w:p w14:paraId="27BF1911">
            <w:pPr>
              <w:spacing w:line="242" w:lineRule="auto"/>
              <w:rPr>
                <w:rFonts w:ascii="Arial"/>
                <w:sz w:val="21"/>
              </w:rPr>
            </w:pPr>
          </w:p>
          <w:p w14:paraId="6A996576">
            <w:pPr>
              <w:spacing w:line="242" w:lineRule="auto"/>
              <w:rPr>
                <w:rFonts w:ascii="Arial"/>
                <w:sz w:val="21"/>
              </w:rPr>
            </w:pPr>
          </w:p>
          <w:p w14:paraId="380CDA4B">
            <w:pPr>
              <w:spacing w:before="58" w:line="239" w:lineRule="auto"/>
              <w:ind w:left="5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【行政法规 】《中华人民共和国河道管理条例 》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（1988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年两次修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正 ，2018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年修正）第二十五 条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在河道管理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范围内进行下列活动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，必须报经河道主管机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关批准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；涉及其他部门的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由河道主管机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关会同有关部门批  准</w:t>
            </w:r>
          </w:p>
          <w:p w14:paraId="3BEA3660">
            <w:pPr>
              <w:spacing w:before="1" w:line="226" w:lineRule="auto"/>
              <w:ind w:left="66" w:right="72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（一）采砂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、取土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、淘金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、弃置砂石或者淤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泥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；</w:t>
            </w:r>
          </w:p>
          <w:p w14:paraId="1A6514D8">
            <w:pPr>
              <w:spacing w:before="23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）爆破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、钻探、挖筑鱼塘；</w:t>
            </w:r>
          </w:p>
          <w:p w14:paraId="63CCB8A6">
            <w:pPr>
              <w:spacing w:before="27" w:line="226" w:lineRule="auto"/>
              <w:ind w:left="59" w:right="8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（三）在河道滩地存放物料 、修建厂房或者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其他建筑设施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</w:t>
            </w:r>
          </w:p>
          <w:p w14:paraId="4906D8E5">
            <w:pPr>
              <w:spacing w:before="27" w:line="227" w:lineRule="auto"/>
              <w:ind w:left="59" w:right="7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四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）在河道滩地开采地下资源及进行考古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发掘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</w:tc>
        <w:tc>
          <w:tcPr>
            <w:tcW w:w="3155" w:type="dxa"/>
            <w:vAlign w:val="top"/>
          </w:tcPr>
          <w:p w14:paraId="7A3FDADE">
            <w:pPr>
              <w:spacing w:before="87" w:line="226" w:lineRule="auto"/>
              <w:ind w:left="76" w:right="67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1.在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河道管理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范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围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内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开展特定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活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动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的单位和个人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349A6981">
            <w:pPr>
              <w:spacing w:before="24" w:line="234" w:lineRule="auto"/>
              <w:ind w:left="63" w:right="67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2.所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申请的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河道管理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范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围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内特定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动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批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权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限属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于水利部有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关流域管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理机 构及地方各级水利部门管理权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限范围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6F850406">
            <w:pPr>
              <w:spacing w:before="20" w:line="232" w:lineRule="auto"/>
              <w:ind w:left="63" w:right="61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3.项目申请报送程序符合规定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，申请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材料齐全完整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，符合法定形式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 4.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不存在以下情形的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：</w:t>
            </w:r>
          </w:p>
          <w:p w14:paraId="380C97F7">
            <w:pPr>
              <w:spacing w:before="20" w:line="238" w:lineRule="auto"/>
              <w:ind w:left="59" w:right="54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①不符合水法律法规 、生态敏感区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相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关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以及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生态红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线管控要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求</w:t>
            </w:r>
            <w:r>
              <w:rPr>
                <w:rFonts w:ascii="FangSong_GB2312" w:hAnsi="FangSong_GB2312" w:eastAsia="FangSong_GB2312" w:cs="FangSong_GB2312"/>
                <w:spacing w:val="8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②不符合流域综合规划及防洪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规划 、河流治理规划 、岸线利用管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理规划等 规划要求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，对规划实施有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不利影响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。③不符合防洪（排涝）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标准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。④对河 流岸线 、河势稳定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水流形态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、冲淤变化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、河水水质等有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不利影响 。⑤妨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碍河道行洪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，降低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河道泄洪能力的 。⑥对堤防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、护岸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和其他水利工程和设 施等有不利影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响 。⑦对防汛抢险和水利管理等有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不利影响 。⑧项目防御洪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涝的设防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标准与措施不当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。⑨对利益第三方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有不利影响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，或与利益第三方 未达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成协议的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</w:tc>
        <w:tc>
          <w:tcPr>
            <w:tcW w:w="1291" w:type="dxa"/>
            <w:vAlign w:val="top"/>
          </w:tcPr>
          <w:p w14:paraId="55D6A714">
            <w:pPr>
              <w:spacing w:line="241" w:lineRule="auto"/>
              <w:rPr>
                <w:rFonts w:ascii="Arial"/>
                <w:sz w:val="21"/>
              </w:rPr>
            </w:pPr>
          </w:p>
          <w:p w14:paraId="75D67260">
            <w:pPr>
              <w:spacing w:line="241" w:lineRule="auto"/>
              <w:rPr>
                <w:rFonts w:ascii="Arial"/>
                <w:sz w:val="21"/>
              </w:rPr>
            </w:pPr>
          </w:p>
          <w:p w14:paraId="731AA59F">
            <w:pPr>
              <w:spacing w:line="242" w:lineRule="auto"/>
              <w:rPr>
                <w:rFonts w:ascii="Arial"/>
                <w:sz w:val="21"/>
              </w:rPr>
            </w:pPr>
          </w:p>
          <w:p w14:paraId="2E5465F4">
            <w:pPr>
              <w:spacing w:before="59" w:line="239" w:lineRule="auto"/>
              <w:ind w:left="64" w:right="5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3.专家评</w:t>
            </w:r>
          </w:p>
          <w:p w14:paraId="77AB5BB4">
            <w:pPr>
              <w:spacing w:line="215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审。4.审 查。</w:t>
            </w:r>
          </w:p>
          <w:p w14:paraId="660B93DA">
            <w:pPr>
              <w:spacing w:before="22" w:line="217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5.许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可决定。</w:t>
            </w:r>
          </w:p>
          <w:p w14:paraId="42DE1C6D">
            <w:pPr>
              <w:spacing w:before="23" w:line="219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6.送达。</w:t>
            </w:r>
          </w:p>
        </w:tc>
        <w:tc>
          <w:tcPr>
            <w:tcW w:w="2052" w:type="dxa"/>
            <w:vAlign w:val="top"/>
          </w:tcPr>
          <w:p w14:paraId="5F660E2D">
            <w:pPr>
              <w:spacing w:before="88" w:line="230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223BA4C1">
            <w:pPr>
              <w:spacing w:before="28" w:line="232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2A823809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42C02CAB">
            <w:pPr>
              <w:spacing w:before="25" w:line="227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7FFB021D">
            <w:pPr>
              <w:spacing w:before="26" w:line="232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5E10F74C">
            <w:pPr>
              <w:spacing w:before="27" w:line="233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3DFF3768">
            <w:pPr>
              <w:spacing w:line="259" w:lineRule="auto"/>
              <w:rPr>
                <w:rFonts w:ascii="Arial"/>
                <w:sz w:val="21"/>
              </w:rPr>
            </w:pPr>
          </w:p>
          <w:p w14:paraId="431DFF09">
            <w:pPr>
              <w:spacing w:before="59"/>
              <w:ind w:left="98" w:right="55" w:hanging="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14 个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日</w:t>
            </w:r>
          </w:p>
          <w:p w14:paraId="0F3CB616">
            <w:pPr>
              <w:spacing w:before="2" w:line="238" w:lineRule="auto"/>
              <w:ind w:left="64" w:right="6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（1.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8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证另需时</w:t>
            </w:r>
          </w:p>
          <w:p w14:paraId="3A8BA446">
            <w:pPr>
              <w:spacing w:before="1" w:line="239" w:lineRule="auto"/>
              <w:ind w:left="71" w:right="60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间不超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20 个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作</w:t>
            </w:r>
          </w:p>
          <w:p w14:paraId="47AC1C12">
            <w:pPr>
              <w:spacing w:line="214" w:lineRule="auto"/>
              <w:ind w:left="9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日；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2.依</w:t>
            </w:r>
          </w:p>
          <w:p w14:paraId="38416DC1">
            <w:pPr>
              <w:spacing w:before="24" w:line="217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法进行专</w:t>
            </w:r>
          </w:p>
          <w:p w14:paraId="382600FE">
            <w:pPr>
              <w:spacing w:before="20"/>
              <w:ind w:left="66" w:right="59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家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评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不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超过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个工作</w:t>
            </w:r>
          </w:p>
          <w:p w14:paraId="45A90C5D">
            <w:pPr>
              <w:spacing w:before="3" w:line="238" w:lineRule="auto"/>
              <w:ind w:left="64" w:right="48" w:firstLine="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>日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>；3.依法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进行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听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专家</w:t>
            </w:r>
          </w:p>
          <w:p w14:paraId="34749440">
            <w:pPr>
              <w:spacing w:before="1" w:line="215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评审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另需</w:t>
            </w:r>
          </w:p>
          <w:p w14:paraId="6CA43A27">
            <w:pPr>
              <w:spacing w:before="22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时间不计</w:t>
            </w:r>
          </w:p>
          <w:p w14:paraId="4C098B3C">
            <w:pPr>
              <w:spacing w:before="26" w:line="239" w:lineRule="auto"/>
              <w:ind w:left="81" w:right="74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算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在 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时限）</w:t>
            </w:r>
          </w:p>
        </w:tc>
      </w:tr>
    </w:tbl>
    <w:p w14:paraId="7D3EAAD3">
      <w:pPr>
        <w:pStyle w:val="2"/>
      </w:pPr>
    </w:p>
    <w:p w14:paraId="4CB0CF36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488AC899">
      <w:pPr>
        <w:spacing w:before="19"/>
      </w:pPr>
      <w:r>
        <mc:AlternateContent>
          <mc:Choice Requires="wps">
            <w:drawing>
              <wp:anchor distT="0" distB="0" distL="0" distR="0" simplePos="0" relativeHeight="2517903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52" name="TextBox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BC719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1158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2" o:spid="_x0000_s1026" o:spt="202" type="#_x0000_t202" style="position:absolute;left:0pt;margin-left:10.55pt;margin-top:288.65pt;height:18pt;width:51.7pt;mso-position-horizontal-relative:page;mso-position-vertical-relative:page;rotation:5898240f;z-index:2517903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bXUoRR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GbXUoR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BABC719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1158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2F5C484">
      <w:pPr>
        <w:spacing w:before="19"/>
      </w:pPr>
    </w:p>
    <w:p w14:paraId="2D869CB6">
      <w:pPr>
        <w:spacing w:before="18"/>
      </w:pPr>
    </w:p>
    <w:p w14:paraId="751E4832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11B300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7F3B442F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54625A77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5A3D3268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24DF26DD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09E7BD5B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372EE005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5792DC45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2AC601E9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09BF6D25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309ED8C7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763E3E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4" w:hRule="atLeast"/>
        </w:trPr>
        <w:tc>
          <w:tcPr>
            <w:tcW w:w="347" w:type="dxa"/>
            <w:vAlign w:val="top"/>
          </w:tcPr>
          <w:p w14:paraId="061E51CE">
            <w:pPr>
              <w:spacing w:line="283" w:lineRule="auto"/>
              <w:rPr>
                <w:rFonts w:ascii="Arial"/>
                <w:sz w:val="21"/>
              </w:rPr>
            </w:pPr>
          </w:p>
          <w:p w14:paraId="331C9A8E">
            <w:pPr>
              <w:spacing w:line="284" w:lineRule="auto"/>
              <w:rPr>
                <w:rFonts w:ascii="Arial"/>
                <w:sz w:val="21"/>
              </w:rPr>
            </w:pPr>
          </w:p>
          <w:p w14:paraId="2C3A723E">
            <w:pPr>
              <w:spacing w:line="284" w:lineRule="auto"/>
              <w:rPr>
                <w:rFonts w:ascii="Arial"/>
                <w:sz w:val="21"/>
              </w:rPr>
            </w:pPr>
          </w:p>
          <w:p w14:paraId="63B41D0D">
            <w:pPr>
              <w:spacing w:line="284" w:lineRule="auto"/>
              <w:rPr>
                <w:rFonts w:ascii="Arial"/>
                <w:sz w:val="21"/>
              </w:rPr>
            </w:pPr>
          </w:p>
          <w:p w14:paraId="191C953A">
            <w:pPr>
              <w:spacing w:line="284" w:lineRule="auto"/>
              <w:rPr>
                <w:rFonts w:ascii="Arial"/>
                <w:sz w:val="21"/>
              </w:rPr>
            </w:pPr>
          </w:p>
          <w:p w14:paraId="6D7CF213">
            <w:pPr>
              <w:spacing w:before="59"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</w:t>
            </w:r>
          </w:p>
        </w:tc>
        <w:tc>
          <w:tcPr>
            <w:tcW w:w="1078" w:type="dxa"/>
            <w:vAlign w:val="top"/>
          </w:tcPr>
          <w:p w14:paraId="75291682">
            <w:pPr>
              <w:spacing w:before="84" w:line="243" w:lineRule="auto"/>
              <w:ind w:left="64" w:right="69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河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道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采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许可</w:t>
            </w:r>
          </w:p>
        </w:tc>
        <w:tc>
          <w:tcPr>
            <w:tcW w:w="840" w:type="dxa"/>
            <w:vAlign w:val="top"/>
          </w:tcPr>
          <w:p w14:paraId="29ED3B2C">
            <w:pPr>
              <w:spacing w:before="85" w:line="241" w:lineRule="auto"/>
              <w:ind w:left="61" w:right="6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河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湖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处</w:t>
            </w:r>
          </w:p>
        </w:tc>
        <w:tc>
          <w:tcPr>
            <w:tcW w:w="3867" w:type="dxa"/>
            <w:vAlign w:val="top"/>
          </w:tcPr>
          <w:p w14:paraId="39505DB2">
            <w:pPr>
              <w:spacing w:before="87" w:line="239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【法律】《中华人民共和国水法 》（1988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布 ，2002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修正）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第三十九条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国家实行河道采 砂许可制度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河道采砂许可制度实施办法 ，由国务院规定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【法律】《中华人民共和国长江保护法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》（2020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第二十八条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国家建立长江流域河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道采砂规划和许可制度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。长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江流域河道采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砂应当依法取得国务院水行政主管部门有关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流域管理机构或者县级以上地方人民政府水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行政主管部门的许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可。</w:t>
            </w:r>
          </w:p>
          <w:p w14:paraId="651CCC73">
            <w:pPr>
              <w:spacing w:before="4" w:line="239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【行政法规 】《中华人民共和国河道管理条例 》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（1988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年两次修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正 ，2018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年修正）第二十五 条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在河道管理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范围内进行下列活动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，必须报经河道主管机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关批准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；涉及其他部门的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由河道主管机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关会同有关部门批  准</w:t>
            </w:r>
          </w:p>
          <w:p w14:paraId="1DF73A6D">
            <w:pPr>
              <w:spacing w:line="227" w:lineRule="auto"/>
              <w:ind w:left="66" w:right="72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（一）采砂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、取土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、淘金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、弃置砂石或者淤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泥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；</w:t>
            </w:r>
          </w:p>
          <w:p w14:paraId="554CB6E6">
            <w:pPr>
              <w:spacing w:before="23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）爆破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、钻探、挖筑鱼塘；</w:t>
            </w:r>
          </w:p>
          <w:p w14:paraId="54DD0201">
            <w:pPr>
              <w:spacing w:before="24" w:line="226" w:lineRule="auto"/>
              <w:ind w:left="59" w:right="8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（三）在河道滩地存放物料 、修建厂房或者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其他建筑设施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</w:t>
            </w:r>
          </w:p>
          <w:p w14:paraId="614B9DD7">
            <w:pPr>
              <w:spacing w:before="28" w:line="227" w:lineRule="auto"/>
              <w:ind w:left="59" w:right="76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4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四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）在河道滩地开采地下资源及进行考古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发掘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79F40E4D">
            <w:pPr>
              <w:spacing w:before="25" w:line="239" w:lineRule="auto"/>
              <w:ind w:left="56" w:right="58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【地方性法规 】《西藏自治区实施〈中华人民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共和国水法 〉办法》（1994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、1997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修正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、2004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、2013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 订）第三十五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条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在河道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、湖泊管理范围内进行采砂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取土以及开采其他矿产资源的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，应当向所在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地县级以上人民政府  水行政主管部门依法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申请许可证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；涉及其他部门的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 由水行政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主管部门会同有关部门依法办理 。</w:t>
            </w:r>
          </w:p>
        </w:tc>
        <w:tc>
          <w:tcPr>
            <w:tcW w:w="3155" w:type="dxa"/>
            <w:vAlign w:val="top"/>
          </w:tcPr>
          <w:p w14:paraId="42AFBAA1">
            <w:pPr>
              <w:spacing w:line="241" w:lineRule="auto"/>
              <w:rPr>
                <w:rFonts w:ascii="Arial"/>
                <w:sz w:val="21"/>
              </w:rPr>
            </w:pPr>
          </w:p>
          <w:p w14:paraId="34E35988">
            <w:pPr>
              <w:spacing w:line="241" w:lineRule="auto"/>
              <w:rPr>
                <w:rFonts w:ascii="Arial"/>
                <w:sz w:val="21"/>
              </w:rPr>
            </w:pPr>
          </w:p>
          <w:p w14:paraId="2A9C86AC">
            <w:pPr>
              <w:spacing w:line="241" w:lineRule="auto"/>
              <w:rPr>
                <w:rFonts w:ascii="Arial"/>
                <w:sz w:val="21"/>
              </w:rPr>
            </w:pPr>
          </w:p>
          <w:p w14:paraId="66D13CD2">
            <w:pPr>
              <w:spacing w:before="58" w:line="231" w:lineRule="auto"/>
              <w:ind w:left="65" w:right="6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1.符合批复的采砂规划和年度实施方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案关于开采范围</w:t>
            </w:r>
            <w:r>
              <w:rPr>
                <w:rFonts w:ascii="FangSong_GB2312" w:hAnsi="FangSong_GB2312" w:eastAsia="FangSong_GB2312" w:cs="FangSong_GB2312"/>
                <w:spacing w:val="8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、采砂控制总量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采期等要求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0AC8DF9D">
            <w:pPr>
              <w:spacing w:before="21" w:line="232" w:lineRule="auto"/>
              <w:ind w:left="61" w:right="6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2.采砂作业方式符合生态环境和安全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生产的要求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3.有符合要求的采砂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设备和采砂技术人员 。</w:t>
            </w:r>
          </w:p>
          <w:p w14:paraId="0F9ED70B">
            <w:pPr>
              <w:spacing w:before="22" w:line="232" w:lineRule="auto"/>
              <w:ind w:left="65" w:right="59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4.砂石堆放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、弃料处置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、河道修复方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案符合要求 。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5.无非法采砂失信行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为和不良记录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1291" w:type="dxa"/>
            <w:vAlign w:val="top"/>
          </w:tcPr>
          <w:p w14:paraId="33D9B435">
            <w:pPr>
              <w:spacing w:line="241" w:lineRule="auto"/>
              <w:rPr>
                <w:rFonts w:ascii="Arial"/>
                <w:sz w:val="21"/>
              </w:rPr>
            </w:pPr>
          </w:p>
          <w:p w14:paraId="74287B08">
            <w:pPr>
              <w:spacing w:line="241" w:lineRule="auto"/>
              <w:rPr>
                <w:rFonts w:ascii="Arial"/>
                <w:sz w:val="21"/>
              </w:rPr>
            </w:pPr>
          </w:p>
          <w:p w14:paraId="0CFAAAC7">
            <w:pPr>
              <w:spacing w:line="241" w:lineRule="auto"/>
              <w:rPr>
                <w:rFonts w:ascii="Arial"/>
                <w:sz w:val="21"/>
              </w:rPr>
            </w:pPr>
          </w:p>
          <w:p w14:paraId="6BC16239">
            <w:pPr>
              <w:spacing w:before="58" w:line="227" w:lineRule="auto"/>
              <w:ind w:left="64" w:right="31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。 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3.初审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。</w:t>
            </w:r>
          </w:p>
          <w:p w14:paraId="4EB6B28C">
            <w:pPr>
              <w:spacing w:before="23" w:line="233" w:lineRule="auto"/>
              <w:ind w:left="62" w:right="5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4.审查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可决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定。6.送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达。</w:t>
            </w:r>
          </w:p>
        </w:tc>
        <w:tc>
          <w:tcPr>
            <w:tcW w:w="2052" w:type="dxa"/>
            <w:vAlign w:val="top"/>
          </w:tcPr>
          <w:p w14:paraId="5D9F2A5E">
            <w:pPr>
              <w:spacing w:line="261" w:lineRule="auto"/>
              <w:rPr>
                <w:rFonts w:ascii="Arial"/>
                <w:sz w:val="21"/>
              </w:rPr>
            </w:pPr>
          </w:p>
          <w:p w14:paraId="646C74E4">
            <w:pPr>
              <w:spacing w:before="58" w:line="230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1118A036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12CEB4B3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6464801F">
            <w:pPr>
              <w:spacing w:before="25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11CEBF0D">
            <w:pPr>
              <w:spacing w:before="28" w:line="232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48ED3B05">
            <w:pPr>
              <w:spacing w:before="26" w:line="234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55206127">
            <w:pPr>
              <w:spacing w:line="259" w:lineRule="auto"/>
              <w:rPr>
                <w:rFonts w:ascii="Arial"/>
                <w:sz w:val="21"/>
              </w:rPr>
            </w:pPr>
          </w:p>
          <w:p w14:paraId="57845244">
            <w:pPr>
              <w:spacing w:before="59" w:line="239" w:lineRule="auto"/>
              <w:ind w:left="97" w:right="48" w:hanging="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 个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1.</w:t>
            </w:r>
          </w:p>
          <w:p w14:paraId="3471BC50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依法进行</w:t>
            </w:r>
          </w:p>
          <w:p w14:paraId="655315A4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6C23A419">
            <w:pPr>
              <w:spacing w:before="24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时间不超</w:t>
            </w:r>
          </w:p>
          <w:p w14:paraId="3155D6C7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78352489">
            <w:pPr>
              <w:spacing w:before="24" w:line="239" w:lineRule="auto"/>
              <w:ind w:left="61" w:right="5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281FF134">
            <w:pPr>
              <w:spacing w:before="1" w:line="214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623141FA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18C231BD">
            <w:pPr>
              <w:spacing w:before="22" w:line="239" w:lineRule="auto"/>
              <w:ind w:left="61" w:right="5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依法进行</w:t>
            </w:r>
          </w:p>
          <w:p w14:paraId="39E1D31B">
            <w:pPr>
              <w:spacing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51678185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家评审另</w:t>
            </w:r>
          </w:p>
          <w:p w14:paraId="25785D17">
            <w:pPr>
              <w:spacing w:before="23" w:line="238" w:lineRule="auto"/>
              <w:ind w:left="68" w:right="7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不计算在</w:t>
            </w:r>
          </w:p>
          <w:p w14:paraId="7C699EB0">
            <w:pPr>
              <w:spacing w:before="1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</w:tbl>
    <w:p w14:paraId="3BA56FD2">
      <w:pPr>
        <w:pStyle w:val="2"/>
      </w:pPr>
    </w:p>
    <w:p w14:paraId="42D62CD3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49469EDA">
      <w:pPr>
        <w:spacing w:before="19"/>
      </w:pPr>
      <w:r>
        <mc:AlternateContent>
          <mc:Choice Requires="wps">
            <w:drawing>
              <wp:anchor distT="0" distB="0" distL="0" distR="0" simplePos="0" relativeHeight="25179136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54" name="TextBox 2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1F355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1159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4" o:spid="_x0000_s1026" o:spt="202" type="#_x0000_t202" style="position:absolute;left:0pt;margin-left:10.55pt;margin-top:288.65pt;height:18pt;width:51.7pt;mso-position-horizontal-relative:page;mso-position-vertical-relative:page;rotation:5898240f;z-index:2517913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AX/HGB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221F355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1159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164B839">
      <w:pPr>
        <w:spacing w:before="19"/>
      </w:pPr>
    </w:p>
    <w:p w14:paraId="14C6BF08">
      <w:pPr>
        <w:spacing w:before="18"/>
      </w:pPr>
    </w:p>
    <w:p w14:paraId="377CA2CD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0C96AB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15AD8028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27CDD8C9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2AF26D9F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5ECA0965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1202AF93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1D4C2E49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0E4C3EB9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27290D39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58F2877B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79732468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45DA18B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4" w:hRule="atLeast"/>
        </w:trPr>
        <w:tc>
          <w:tcPr>
            <w:tcW w:w="347" w:type="dxa"/>
            <w:vAlign w:val="top"/>
          </w:tcPr>
          <w:p w14:paraId="761BE36D">
            <w:pPr>
              <w:spacing w:line="260" w:lineRule="auto"/>
              <w:rPr>
                <w:rFonts w:ascii="Arial"/>
                <w:sz w:val="21"/>
              </w:rPr>
            </w:pPr>
          </w:p>
          <w:p w14:paraId="3B1C7B7E">
            <w:pPr>
              <w:spacing w:line="260" w:lineRule="auto"/>
              <w:rPr>
                <w:rFonts w:ascii="Arial"/>
                <w:sz w:val="21"/>
              </w:rPr>
            </w:pPr>
          </w:p>
          <w:p w14:paraId="77DAAD3E">
            <w:pPr>
              <w:spacing w:line="261" w:lineRule="auto"/>
              <w:rPr>
                <w:rFonts w:ascii="Arial"/>
                <w:sz w:val="21"/>
              </w:rPr>
            </w:pPr>
          </w:p>
          <w:p w14:paraId="4628DC45">
            <w:pPr>
              <w:spacing w:line="261" w:lineRule="auto"/>
              <w:rPr>
                <w:rFonts w:ascii="Arial"/>
                <w:sz w:val="21"/>
              </w:rPr>
            </w:pPr>
          </w:p>
          <w:p w14:paraId="0235DF5A">
            <w:pPr>
              <w:spacing w:line="261" w:lineRule="auto"/>
              <w:rPr>
                <w:rFonts w:ascii="Arial"/>
                <w:sz w:val="21"/>
              </w:rPr>
            </w:pPr>
          </w:p>
          <w:p w14:paraId="5D64E673">
            <w:pPr>
              <w:spacing w:line="261" w:lineRule="auto"/>
              <w:rPr>
                <w:rFonts w:ascii="Arial"/>
                <w:sz w:val="21"/>
              </w:rPr>
            </w:pPr>
          </w:p>
          <w:p w14:paraId="039D9CA8">
            <w:pPr>
              <w:spacing w:line="261" w:lineRule="auto"/>
              <w:rPr>
                <w:rFonts w:ascii="Arial"/>
                <w:sz w:val="21"/>
              </w:rPr>
            </w:pPr>
          </w:p>
          <w:p w14:paraId="041D4C1B">
            <w:pPr>
              <w:spacing w:line="261" w:lineRule="auto"/>
              <w:rPr>
                <w:rFonts w:ascii="Arial"/>
                <w:sz w:val="21"/>
              </w:rPr>
            </w:pPr>
          </w:p>
          <w:p w14:paraId="5DB5D8B8">
            <w:pPr>
              <w:spacing w:line="261" w:lineRule="auto"/>
              <w:rPr>
                <w:rFonts w:ascii="Arial"/>
                <w:sz w:val="21"/>
              </w:rPr>
            </w:pPr>
          </w:p>
          <w:p w14:paraId="2CDA7F3D">
            <w:pPr>
              <w:spacing w:before="59"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6</w:t>
            </w:r>
          </w:p>
        </w:tc>
        <w:tc>
          <w:tcPr>
            <w:tcW w:w="1078" w:type="dxa"/>
            <w:vAlign w:val="top"/>
          </w:tcPr>
          <w:p w14:paraId="11850F54">
            <w:pPr>
              <w:spacing w:line="268" w:lineRule="auto"/>
              <w:rPr>
                <w:rFonts w:ascii="Arial"/>
                <w:sz w:val="21"/>
              </w:rPr>
            </w:pPr>
          </w:p>
          <w:p w14:paraId="15AB0A98">
            <w:pPr>
              <w:spacing w:line="268" w:lineRule="auto"/>
              <w:rPr>
                <w:rFonts w:ascii="Arial"/>
                <w:sz w:val="21"/>
              </w:rPr>
            </w:pPr>
          </w:p>
          <w:p w14:paraId="6F39836C">
            <w:pPr>
              <w:spacing w:line="269" w:lineRule="auto"/>
              <w:rPr>
                <w:rFonts w:ascii="Arial"/>
                <w:sz w:val="21"/>
              </w:rPr>
            </w:pPr>
          </w:p>
          <w:p w14:paraId="06B9BA7F">
            <w:pPr>
              <w:spacing w:line="269" w:lineRule="auto"/>
              <w:rPr>
                <w:rFonts w:ascii="Arial"/>
                <w:sz w:val="21"/>
              </w:rPr>
            </w:pPr>
          </w:p>
          <w:p w14:paraId="137DD680">
            <w:pPr>
              <w:spacing w:line="269" w:lineRule="auto"/>
              <w:rPr>
                <w:rFonts w:ascii="Arial"/>
                <w:sz w:val="21"/>
              </w:rPr>
            </w:pPr>
          </w:p>
          <w:p w14:paraId="0A1D58EE">
            <w:pPr>
              <w:spacing w:line="269" w:lineRule="auto"/>
              <w:rPr>
                <w:rFonts w:ascii="Arial"/>
                <w:sz w:val="21"/>
              </w:rPr>
            </w:pPr>
          </w:p>
          <w:p w14:paraId="67EF2EAB">
            <w:pPr>
              <w:spacing w:line="269" w:lineRule="auto"/>
              <w:rPr>
                <w:rFonts w:ascii="Arial"/>
                <w:sz w:val="21"/>
              </w:rPr>
            </w:pPr>
          </w:p>
          <w:p w14:paraId="45DD4119">
            <w:pPr>
              <w:spacing w:before="59" w:line="214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生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产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设</w:t>
            </w:r>
          </w:p>
          <w:p w14:paraId="51508E2F">
            <w:pPr>
              <w:spacing w:before="24"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项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目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土</w:t>
            </w:r>
          </w:p>
          <w:p w14:paraId="1970B011">
            <w:pPr>
              <w:spacing w:before="24" w:line="239" w:lineRule="auto"/>
              <w:ind w:left="75" w:right="72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保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持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方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>审批</w:t>
            </w:r>
          </w:p>
        </w:tc>
        <w:tc>
          <w:tcPr>
            <w:tcW w:w="840" w:type="dxa"/>
            <w:vAlign w:val="top"/>
          </w:tcPr>
          <w:p w14:paraId="502B7940">
            <w:pPr>
              <w:spacing w:line="268" w:lineRule="auto"/>
              <w:rPr>
                <w:rFonts w:ascii="Arial"/>
                <w:sz w:val="21"/>
              </w:rPr>
            </w:pPr>
          </w:p>
          <w:p w14:paraId="4EC2DD85">
            <w:pPr>
              <w:spacing w:line="268" w:lineRule="auto"/>
              <w:rPr>
                <w:rFonts w:ascii="Arial"/>
                <w:sz w:val="21"/>
              </w:rPr>
            </w:pPr>
          </w:p>
          <w:p w14:paraId="702B9B93">
            <w:pPr>
              <w:spacing w:line="269" w:lineRule="auto"/>
              <w:rPr>
                <w:rFonts w:ascii="Arial"/>
                <w:sz w:val="21"/>
              </w:rPr>
            </w:pPr>
          </w:p>
          <w:p w14:paraId="5730C73B">
            <w:pPr>
              <w:spacing w:line="269" w:lineRule="auto"/>
              <w:rPr>
                <w:rFonts w:ascii="Arial"/>
                <w:sz w:val="21"/>
              </w:rPr>
            </w:pPr>
          </w:p>
          <w:p w14:paraId="3D26405C">
            <w:pPr>
              <w:spacing w:line="269" w:lineRule="auto"/>
              <w:rPr>
                <w:rFonts w:ascii="Arial"/>
                <w:sz w:val="21"/>
              </w:rPr>
            </w:pPr>
          </w:p>
          <w:p w14:paraId="37DD9C21">
            <w:pPr>
              <w:spacing w:line="269" w:lineRule="auto"/>
              <w:rPr>
                <w:rFonts w:ascii="Arial"/>
                <w:sz w:val="21"/>
              </w:rPr>
            </w:pPr>
          </w:p>
          <w:p w14:paraId="5BAA8B2E">
            <w:pPr>
              <w:spacing w:line="269" w:lineRule="auto"/>
              <w:rPr>
                <w:rFonts w:ascii="Arial"/>
                <w:sz w:val="21"/>
              </w:rPr>
            </w:pPr>
          </w:p>
          <w:p w14:paraId="409A122D">
            <w:pPr>
              <w:spacing w:before="59" w:line="216" w:lineRule="auto"/>
              <w:ind w:left="9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自治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区</w:t>
            </w:r>
          </w:p>
          <w:p w14:paraId="0D34D3F6">
            <w:pPr>
              <w:spacing w:before="21" w:line="242" w:lineRule="auto"/>
              <w:ind w:left="60" w:right="6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土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持局</w:t>
            </w:r>
          </w:p>
        </w:tc>
        <w:tc>
          <w:tcPr>
            <w:tcW w:w="3867" w:type="dxa"/>
            <w:vAlign w:val="top"/>
          </w:tcPr>
          <w:p w14:paraId="1A513B8E">
            <w:pPr>
              <w:spacing w:before="87" w:line="239" w:lineRule="auto"/>
              <w:ind w:left="57" w:righ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【法律】《中华人民共和国水土保持法 》（1991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，2010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年修订）第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二十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五条第一款   在山区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、丘陵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区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、风沙区以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及水土保持规划确定的容易发生水土流失的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其他区域开办可能造成水土流失的生产建设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项目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，生产建设单 位应当编制水土保持方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案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，报县级以上人民政府水行政主管部门审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批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，并按照经批准的水土保持方案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，采取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水土流失预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防和治理措施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253A4DFE">
            <w:pPr>
              <w:spacing w:before="3" w:line="239" w:lineRule="auto"/>
              <w:ind w:left="61" w:right="6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第二十六条</w:t>
            </w:r>
            <w:r>
              <w:rPr>
                <w:rFonts w:ascii="FangSong_GB2312" w:hAnsi="FangSong_GB2312" w:eastAsia="FangSong_GB2312" w:cs="FangSong_GB2312"/>
                <w:spacing w:val="33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依法应当编制水土保持方案的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生产建设项目</w:t>
            </w:r>
            <w:r>
              <w:rPr>
                <w:rFonts w:ascii="FangSong_GB2312" w:hAnsi="FangSong_GB2312" w:eastAsia="FangSong_GB2312" w:cs="FangSong_GB2312"/>
                <w:spacing w:val="8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，生产建设单位未编制水土保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持方案或者水土保持方案未经水行 政主管部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门批准的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，生产建设项目不得开工建设 。</w:t>
            </w:r>
          </w:p>
          <w:p w14:paraId="0446F4DE">
            <w:pPr>
              <w:spacing w:line="239" w:lineRule="auto"/>
              <w:ind w:left="59" w:right="63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【行政法规 】《中华人民共和国水土保持法实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施条例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》（1993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，2011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年修订）第十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四条第一款   在山区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、丘陵区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、风沙区修建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铁路 、公路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、水工程 ，开办矿山企业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、电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力企业和其他大中型工业企业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，其环境影响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报告书中的水土保持 方案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，必须先经水行政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主管部门审查同意 。</w:t>
            </w:r>
          </w:p>
          <w:p w14:paraId="40D77A9E">
            <w:pPr>
              <w:spacing w:before="3" w:line="239" w:lineRule="auto"/>
              <w:ind w:left="66" w:right="15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【地方性法规 】《西藏自治区实施〈中华人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民共和国水土保持法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〉办法》（1997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年修订）第二十条第一款 在山区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、丘陵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区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、风沙区以及水土保持规划确定的容易发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生水土流失的其他区域开办可能造成水土流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失的生产建设项</w:t>
            </w:r>
          </w:p>
          <w:p w14:paraId="6A47542F">
            <w:pPr>
              <w:spacing w:before="2" w:line="239" w:lineRule="auto"/>
              <w:ind w:left="65" w:right="68" w:firstLine="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目 ，生产建设单位应当编制水土保持方案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报县级以上人民政府水行政主管部门审批</w:t>
            </w:r>
            <w:r>
              <w:rPr>
                <w:rFonts w:ascii="FangSong_GB2312" w:hAnsi="FangSong_GB2312" w:eastAsia="FangSong_GB2312" w:cs="FangSong_GB2312"/>
                <w:spacing w:val="6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并按照批准的水土保持方案 ，采 取水土流失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预防和治理措施 。</w:t>
            </w:r>
          </w:p>
          <w:p w14:paraId="58D517CF">
            <w:pPr>
              <w:spacing w:before="2" w:line="239" w:lineRule="auto"/>
              <w:ind w:left="62" w:right="65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第二十一条第一款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依法应当编制水土保持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方案的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，实行审批制的项目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，在可行性研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究报告报批前完成水土保持方案报批 手续 ；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实行核准制的项目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，在项目核准申请报告提</w:t>
            </w:r>
          </w:p>
        </w:tc>
        <w:tc>
          <w:tcPr>
            <w:tcW w:w="3155" w:type="dxa"/>
            <w:vAlign w:val="top"/>
          </w:tcPr>
          <w:p w14:paraId="2DA60C54">
            <w:pPr>
              <w:spacing w:line="284" w:lineRule="auto"/>
              <w:rPr>
                <w:rFonts w:ascii="Arial"/>
                <w:sz w:val="21"/>
              </w:rPr>
            </w:pPr>
          </w:p>
          <w:p w14:paraId="3216ADCC">
            <w:pPr>
              <w:spacing w:line="284" w:lineRule="auto"/>
              <w:rPr>
                <w:rFonts w:ascii="Arial"/>
                <w:sz w:val="21"/>
              </w:rPr>
            </w:pPr>
          </w:p>
          <w:p w14:paraId="75CD3491">
            <w:pPr>
              <w:spacing w:line="285" w:lineRule="auto"/>
              <w:rPr>
                <w:rFonts w:ascii="Arial"/>
                <w:sz w:val="21"/>
              </w:rPr>
            </w:pPr>
          </w:p>
          <w:p w14:paraId="66769934">
            <w:pPr>
              <w:spacing w:line="285" w:lineRule="auto"/>
              <w:rPr>
                <w:rFonts w:ascii="Arial"/>
                <w:sz w:val="21"/>
              </w:rPr>
            </w:pPr>
          </w:p>
          <w:p w14:paraId="7B5BA519">
            <w:pPr>
              <w:spacing w:line="285" w:lineRule="auto"/>
              <w:rPr>
                <w:rFonts w:ascii="Arial"/>
                <w:sz w:val="21"/>
              </w:rPr>
            </w:pPr>
          </w:p>
          <w:p w14:paraId="73FCFD9D">
            <w:pPr>
              <w:spacing w:before="59" w:line="239" w:lineRule="auto"/>
              <w:ind w:left="59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水土保持方案应当符合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法律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规和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标准规范的要求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。存在下列情形之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一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，不予行政许可决定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>：（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水土流失防治目标 、防治责任范围不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合理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的 </w:t>
            </w:r>
            <w:r>
              <w:rPr>
                <w:rFonts w:ascii="FangSong_GB2312" w:hAnsi="FangSong_GB2312" w:eastAsia="FangSong_GB2312" w:cs="FangSong_GB2312"/>
                <w:spacing w:val="-55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2）弃土弃渣未开展综合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利用调查或者综合利用方案不可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  ，取土 场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、弃渣场位置不明确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选址不合理的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8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3）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表土资源保护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利用措施不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 ，水土保持措施配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置不合理 、体系不完整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、等级标准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不明确的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</w:t>
            </w:r>
          </w:p>
          <w:p w14:paraId="5C20A412">
            <w:pPr>
              <w:spacing w:before="5" w:line="239" w:lineRule="auto"/>
              <w:ind w:left="61" w:right="64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（4）生产建设项目选址选线涉及水土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流失重点预防区</w:t>
            </w:r>
            <w:r>
              <w:rPr>
                <w:rFonts w:ascii="FangSong_GB2312" w:hAnsi="FangSong_GB2312" w:eastAsia="FangSong_GB2312" w:cs="FangSong_GB2312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、重点治理区 ，但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未按照水土保持标准 、规范等要求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优化建设方案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、提高水土保持措施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等级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的 </w:t>
            </w:r>
            <w:r>
              <w:rPr>
                <w:rFonts w:ascii="FangSong_GB2312" w:hAnsi="FangSong_GB2312" w:eastAsia="FangSong_GB2312" w:cs="FangSong_GB2312"/>
                <w:spacing w:val="-63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5）水土保持方案基础资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料数据明显不实</w:t>
            </w:r>
            <w:r>
              <w:rPr>
                <w:rFonts w:ascii="FangSong_GB2312" w:hAnsi="FangSong_GB2312" w:eastAsia="FangSong_GB2312" w:cs="FangSong_GB2312"/>
                <w:spacing w:val="8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内容存在重大缺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陷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、遗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漏的。</w:t>
            </w:r>
          </w:p>
        </w:tc>
        <w:tc>
          <w:tcPr>
            <w:tcW w:w="1291" w:type="dxa"/>
            <w:vAlign w:val="top"/>
          </w:tcPr>
          <w:p w14:paraId="123422A3">
            <w:pPr>
              <w:spacing w:before="85"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编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7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表</w:t>
            </w:r>
          </w:p>
          <w:p w14:paraId="199ED908">
            <w:pPr>
              <w:spacing w:before="26" w:line="216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或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开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发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区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内</w:t>
            </w:r>
          </w:p>
          <w:p w14:paraId="3989671D">
            <w:pPr>
              <w:spacing w:before="22" w:line="216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实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承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制</w:t>
            </w:r>
          </w:p>
          <w:p w14:paraId="60841B7C">
            <w:pPr>
              <w:spacing w:before="22"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理的项</w:t>
            </w:r>
          </w:p>
          <w:p w14:paraId="0EEC0E59">
            <w:pPr>
              <w:spacing w:before="24" w:line="214" w:lineRule="auto"/>
              <w:ind w:left="9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目：1.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申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请。</w:t>
            </w:r>
          </w:p>
          <w:p w14:paraId="5571E6C4">
            <w:pPr>
              <w:spacing w:before="26" w:line="239" w:lineRule="auto"/>
              <w:ind w:left="62" w:right="5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2.受 理。3.审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查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。4.许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可决</w:t>
            </w:r>
          </w:p>
          <w:p w14:paraId="59B1F077">
            <w:pPr>
              <w:spacing w:before="1" w:line="238" w:lineRule="auto"/>
              <w:ind w:left="62" w:right="36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定。</w:t>
            </w:r>
            <w:r>
              <w:rPr>
                <w:rFonts w:ascii="FangSong_GB2312" w:hAnsi="FangSong_GB2312" w:eastAsia="FangSong_GB2312" w:cs="FangSong_GB2312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5.送达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其他项</w:t>
            </w:r>
          </w:p>
          <w:p w14:paraId="5F616422">
            <w:pPr>
              <w:spacing w:line="213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目：1.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申  请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。</w:t>
            </w:r>
          </w:p>
          <w:p w14:paraId="67E3A903">
            <w:pPr>
              <w:spacing w:before="28" w:line="239" w:lineRule="auto"/>
              <w:ind w:left="64" w:right="51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2.受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技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术评审，</w:t>
            </w:r>
          </w:p>
          <w:p w14:paraId="5A32AFB6">
            <w:pPr>
              <w:spacing w:line="239" w:lineRule="auto"/>
              <w:ind w:left="71" w:right="58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并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按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要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织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听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8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4.</w:t>
            </w:r>
          </w:p>
          <w:p w14:paraId="1CF30886">
            <w:pPr>
              <w:spacing w:before="1" w:line="215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审查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。5.许</w:t>
            </w:r>
          </w:p>
          <w:p w14:paraId="26273DDC">
            <w:pPr>
              <w:spacing w:before="22" w:line="244" w:lineRule="auto"/>
              <w:ind w:left="66" w:right="51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决定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。6.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送达。</w:t>
            </w:r>
          </w:p>
        </w:tc>
        <w:tc>
          <w:tcPr>
            <w:tcW w:w="2052" w:type="dxa"/>
            <w:vAlign w:val="top"/>
          </w:tcPr>
          <w:p w14:paraId="5C411003">
            <w:pPr>
              <w:spacing w:line="297" w:lineRule="auto"/>
              <w:rPr>
                <w:rFonts w:ascii="Arial"/>
                <w:sz w:val="21"/>
              </w:rPr>
            </w:pPr>
          </w:p>
          <w:p w14:paraId="6A831926">
            <w:pPr>
              <w:spacing w:line="297" w:lineRule="auto"/>
              <w:rPr>
                <w:rFonts w:ascii="Arial"/>
                <w:sz w:val="21"/>
              </w:rPr>
            </w:pPr>
          </w:p>
          <w:p w14:paraId="4D8D8E58">
            <w:pPr>
              <w:spacing w:line="297" w:lineRule="auto"/>
              <w:rPr>
                <w:rFonts w:ascii="Arial"/>
                <w:sz w:val="21"/>
              </w:rPr>
            </w:pPr>
          </w:p>
          <w:p w14:paraId="1EA0B6A3">
            <w:pPr>
              <w:spacing w:line="297" w:lineRule="auto"/>
              <w:rPr>
                <w:rFonts w:ascii="Arial"/>
                <w:sz w:val="21"/>
              </w:rPr>
            </w:pPr>
          </w:p>
          <w:p w14:paraId="7C847D07">
            <w:pPr>
              <w:spacing w:before="59" w:line="230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76013B03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48E6C876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47D95A38">
            <w:pPr>
              <w:spacing w:before="25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1ACF2C98">
            <w:pPr>
              <w:spacing w:before="23" w:line="234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68C7302F">
            <w:pPr>
              <w:spacing w:before="25" w:line="233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47BD18A0">
            <w:pPr>
              <w:spacing w:line="296" w:lineRule="auto"/>
              <w:rPr>
                <w:rFonts w:ascii="Arial"/>
                <w:sz w:val="21"/>
              </w:rPr>
            </w:pPr>
          </w:p>
          <w:p w14:paraId="44E5B2C4">
            <w:pPr>
              <w:spacing w:line="297" w:lineRule="auto"/>
              <w:rPr>
                <w:rFonts w:ascii="Arial"/>
                <w:sz w:val="21"/>
              </w:rPr>
            </w:pPr>
          </w:p>
          <w:p w14:paraId="5E3D97D8">
            <w:pPr>
              <w:spacing w:line="297" w:lineRule="auto"/>
              <w:rPr>
                <w:rFonts w:ascii="Arial"/>
                <w:sz w:val="21"/>
              </w:rPr>
            </w:pPr>
          </w:p>
          <w:p w14:paraId="3D3391CF">
            <w:pPr>
              <w:spacing w:line="297" w:lineRule="auto"/>
              <w:rPr>
                <w:rFonts w:ascii="Arial"/>
                <w:sz w:val="21"/>
              </w:rPr>
            </w:pPr>
          </w:p>
          <w:p w14:paraId="25BCC271">
            <w:pPr>
              <w:spacing w:before="58" w:line="239" w:lineRule="auto"/>
              <w:ind w:left="98" w:right="47" w:hanging="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10 个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1.</w:t>
            </w:r>
          </w:p>
          <w:p w14:paraId="0F5DA926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依法进行</w:t>
            </w:r>
          </w:p>
          <w:p w14:paraId="6E5076F6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18CAB0A0">
            <w:pPr>
              <w:spacing w:before="22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时间不超</w:t>
            </w:r>
          </w:p>
          <w:p w14:paraId="290A9732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66CE9ADA">
            <w:pPr>
              <w:spacing w:before="24" w:line="239" w:lineRule="auto"/>
              <w:ind w:left="61" w:right="5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379E79BA">
            <w:pPr>
              <w:spacing w:before="1" w:line="214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16536605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79943459">
            <w:pPr>
              <w:spacing w:before="22" w:line="239" w:lineRule="auto"/>
              <w:ind w:left="61" w:right="5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依法进行</w:t>
            </w:r>
          </w:p>
          <w:p w14:paraId="42555213">
            <w:pPr>
              <w:spacing w:before="1"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547A2557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家评审另</w:t>
            </w:r>
          </w:p>
          <w:p w14:paraId="3DAD7A8B">
            <w:pPr>
              <w:spacing w:before="26" w:line="238" w:lineRule="auto"/>
              <w:ind w:left="68" w:right="7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不计算在</w:t>
            </w:r>
          </w:p>
          <w:p w14:paraId="01E48DDA">
            <w:pPr>
              <w:spacing w:before="3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</w:tbl>
    <w:p w14:paraId="6508C353">
      <w:pPr>
        <w:pStyle w:val="2"/>
      </w:pPr>
    </w:p>
    <w:p w14:paraId="0E37ED94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34487030">
      <w:pPr>
        <w:spacing w:before="19"/>
      </w:pPr>
      <w:r>
        <mc:AlternateContent>
          <mc:Choice Requires="wps">
            <w:drawing>
              <wp:anchor distT="0" distB="0" distL="0" distR="0" simplePos="0" relativeHeight="25179238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56" name="TextBox 2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6249D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1160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6" o:spid="_x0000_s1026" o:spt="202" type="#_x0000_t202" style="position:absolute;left:0pt;margin-left:10.55pt;margin-top:288.65pt;height:18pt;width:51.7pt;mso-position-horizontal-relative:page;mso-position-vertical-relative:page;rotation:5898240f;z-index:25179238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TnJjxR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CTnJjx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7F6249D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1160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EFE055B">
      <w:pPr>
        <w:spacing w:before="19"/>
      </w:pPr>
    </w:p>
    <w:p w14:paraId="4750C0B9">
      <w:pPr>
        <w:spacing w:before="18"/>
      </w:pPr>
    </w:p>
    <w:p w14:paraId="6271D0AD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799C25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1A654C00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53272E45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5F081084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15155C45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17B9D66D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4DCBA2FE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5137192C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71CE7B7D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79734212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7952A36E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3423C20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5" w:hRule="atLeast"/>
        </w:trPr>
        <w:tc>
          <w:tcPr>
            <w:tcW w:w="347" w:type="dxa"/>
            <w:vAlign w:val="top"/>
          </w:tcPr>
          <w:p w14:paraId="79D435AC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20A54F51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750E34E7">
            <w:pPr>
              <w:rPr>
                <w:rFonts w:ascii="Arial"/>
                <w:sz w:val="21"/>
              </w:rPr>
            </w:pPr>
          </w:p>
        </w:tc>
        <w:tc>
          <w:tcPr>
            <w:tcW w:w="3867" w:type="dxa"/>
            <w:vAlign w:val="top"/>
          </w:tcPr>
          <w:p w14:paraId="3CB795F6">
            <w:pPr>
              <w:spacing w:before="83"/>
              <w:ind w:left="64" w:right="65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交前完成水土保持方案报批手续  ；实行备案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制的项目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，在办理备案手  续后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、项目开工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前完成水土保持方案报批手续 。</w:t>
            </w:r>
          </w:p>
          <w:p w14:paraId="0191C2C9">
            <w:pPr>
              <w:spacing w:before="10" w:line="239" w:lineRule="auto"/>
              <w:ind w:left="57" w:right="5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【部门规章 】《开发建设项目水土保持方案编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报审批管理规定</w:t>
            </w:r>
            <w:r>
              <w:rPr>
                <w:rFonts w:ascii="FangSong_GB2312" w:hAnsi="FangSong_GB2312" w:eastAsia="FangSong_GB2312" w:cs="FangSong_GB2312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》（1997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年发布 ，2005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、2017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年修正）第八条   水行政主  管部门审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批水土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保持方案实行分级审批制度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，县级以上地方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人民政府水行政主管部门审批的水土保持方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案  ，应报上一级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人民政府水行政主管部门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备案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。中央立项 ，且征占地面积在五十公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顷以上或者挖填土石方总量在五十万立方米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以上的开  发建设项目或者限额以上技术改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造项目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，水土保持方案报告书由国务院水行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政主管部门审批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。中央立项 ，征占地面积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不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足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五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十公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顷且挖填土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石方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总量不足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五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万立方米的开发建设项目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，水土保持方案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报告书由省级水行政主管部门审批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。地 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立项的开发建设项目和限额以下技术改造项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目</w:t>
            </w:r>
            <w:r>
              <w:rPr>
                <w:rFonts w:ascii="FangSong_GB2312" w:hAnsi="FangSong_GB2312" w:eastAsia="FangSong_GB2312" w:cs="FangSong_GB2312"/>
                <w:spacing w:val="9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，水土保持方案报告书由相应级别的水行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政主管部门审批</w:t>
            </w:r>
            <w:r>
              <w:rPr>
                <w:rFonts w:ascii="FangSong_GB2312" w:hAnsi="FangSong_GB2312" w:eastAsia="FangSong_GB2312" w:cs="FangSong_GB2312"/>
                <w:spacing w:val="8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。水土保持方 案报告表由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开发建设项目所在地县级水行政主管部门审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批</w:t>
            </w:r>
            <w:r>
              <w:rPr>
                <w:rFonts w:ascii="FangSong_GB2312" w:hAnsi="FangSong_GB2312" w:eastAsia="FangSong_GB2312" w:cs="FangSong_GB2312"/>
                <w:spacing w:val="8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。跨地区项目的水土保持方案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，报上一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级水行政主管部门审批</w:t>
            </w:r>
            <w:r>
              <w:rPr>
                <w:rFonts w:ascii="FangSong_GB2312" w:hAnsi="FangSong_GB2312" w:eastAsia="FangSong_GB2312" w:cs="FangSong_GB2312"/>
                <w:spacing w:val="9"/>
                <w:position w:val="3"/>
                <w:sz w:val="18"/>
                <w:szCs w:val="18"/>
              </w:rPr>
              <w:t>。</w:t>
            </w:r>
          </w:p>
        </w:tc>
        <w:tc>
          <w:tcPr>
            <w:tcW w:w="3155" w:type="dxa"/>
            <w:vAlign w:val="top"/>
          </w:tcPr>
          <w:p w14:paraId="61301F01">
            <w:pPr>
              <w:rPr>
                <w:rFonts w:ascii="Arial"/>
                <w:sz w:val="21"/>
              </w:rPr>
            </w:pPr>
          </w:p>
        </w:tc>
        <w:tc>
          <w:tcPr>
            <w:tcW w:w="1291" w:type="dxa"/>
            <w:vAlign w:val="top"/>
          </w:tcPr>
          <w:p w14:paraId="5FC1D558">
            <w:pPr>
              <w:rPr>
                <w:rFonts w:ascii="Arial"/>
                <w:sz w:val="21"/>
              </w:rPr>
            </w:pPr>
          </w:p>
        </w:tc>
        <w:tc>
          <w:tcPr>
            <w:tcW w:w="2052" w:type="dxa"/>
            <w:vAlign w:val="top"/>
          </w:tcPr>
          <w:p w14:paraId="0A366171">
            <w:pPr>
              <w:rPr>
                <w:rFonts w:ascii="Arial"/>
                <w:sz w:val="21"/>
              </w:rPr>
            </w:pPr>
          </w:p>
        </w:tc>
        <w:tc>
          <w:tcPr>
            <w:tcW w:w="980" w:type="dxa"/>
            <w:vAlign w:val="top"/>
          </w:tcPr>
          <w:p w14:paraId="452C6F4B">
            <w:pPr>
              <w:rPr>
                <w:rFonts w:ascii="Arial"/>
                <w:sz w:val="21"/>
              </w:rPr>
            </w:pPr>
          </w:p>
        </w:tc>
      </w:tr>
      <w:tr w14:paraId="3FE722F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8" w:hRule="atLeast"/>
        </w:trPr>
        <w:tc>
          <w:tcPr>
            <w:tcW w:w="347" w:type="dxa"/>
            <w:vAlign w:val="top"/>
          </w:tcPr>
          <w:p w14:paraId="5E98F728">
            <w:pPr>
              <w:spacing w:line="297" w:lineRule="auto"/>
              <w:rPr>
                <w:rFonts w:ascii="Arial"/>
                <w:sz w:val="21"/>
              </w:rPr>
            </w:pPr>
          </w:p>
          <w:p w14:paraId="05C95422">
            <w:pPr>
              <w:spacing w:line="297" w:lineRule="auto"/>
              <w:rPr>
                <w:rFonts w:ascii="Arial"/>
                <w:sz w:val="21"/>
              </w:rPr>
            </w:pPr>
          </w:p>
          <w:p w14:paraId="5A0D004D">
            <w:pPr>
              <w:spacing w:line="298" w:lineRule="auto"/>
              <w:rPr>
                <w:rFonts w:ascii="Arial"/>
                <w:sz w:val="21"/>
              </w:rPr>
            </w:pPr>
          </w:p>
          <w:p w14:paraId="170560F7">
            <w:pPr>
              <w:spacing w:line="298" w:lineRule="auto"/>
              <w:rPr>
                <w:rFonts w:ascii="Arial"/>
                <w:sz w:val="21"/>
              </w:rPr>
            </w:pPr>
          </w:p>
          <w:p w14:paraId="5B76E31B">
            <w:pPr>
              <w:spacing w:before="59"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7</w:t>
            </w:r>
          </w:p>
        </w:tc>
        <w:tc>
          <w:tcPr>
            <w:tcW w:w="1078" w:type="dxa"/>
            <w:vAlign w:val="top"/>
          </w:tcPr>
          <w:p w14:paraId="16A4EF2B">
            <w:pPr>
              <w:spacing w:line="318" w:lineRule="auto"/>
              <w:rPr>
                <w:rFonts w:ascii="Arial"/>
                <w:sz w:val="21"/>
              </w:rPr>
            </w:pPr>
          </w:p>
          <w:p w14:paraId="4DF0A2AE">
            <w:pPr>
              <w:spacing w:line="319" w:lineRule="auto"/>
              <w:rPr>
                <w:rFonts w:ascii="Arial"/>
                <w:sz w:val="21"/>
              </w:rPr>
            </w:pPr>
          </w:p>
          <w:p w14:paraId="58860749">
            <w:pPr>
              <w:spacing w:line="319" w:lineRule="auto"/>
              <w:rPr>
                <w:rFonts w:ascii="Arial"/>
                <w:sz w:val="21"/>
              </w:rPr>
            </w:pPr>
          </w:p>
          <w:p w14:paraId="2B5C22F1">
            <w:pPr>
              <w:spacing w:before="59" w:line="217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国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家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基</w:t>
            </w:r>
            <w:r>
              <w:rPr>
                <w:rFonts w:ascii="FangSong_GB2312" w:hAnsi="FangSong_GB2312" w:eastAsia="FangSong_GB2312" w:cs="FangSong_GB2312"/>
                <w:spacing w:val="7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本</w:t>
            </w:r>
          </w:p>
          <w:p w14:paraId="56E53686">
            <w:pPr>
              <w:spacing w:before="23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7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站</w:t>
            </w:r>
          </w:p>
          <w:p w14:paraId="6F1E7418">
            <w:pPr>
              <w:spacing w:before="23" w:line="242" w:lineRule="auto"/>
              <w:ind w:left="61" w:right="69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立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整审批</w:t>
            </w:r>
          </w:p>
        </w:tc>
        <w:tc>
          <w:tcPr>
            <w:tcW w:w="840" w:type="dxa"/>
            <w:vAlign w:val="top"/>
          </w:tcPr>
          <w:p w14:paraId="2812B301">
            <w:pPr>
              <w:spacing w:line="241" w:lineRule="auto"/>
              <w:rPr>
                <w:rFonts w:ascii="Arial"/>
                <w:sz w:val="21"/>
              </w:rPr>
            </w:pPr>
          </w:p>
          <w:p w14:paraId="788658BC">
            <w:pPr>
              <w:spacing w:line="241" w:lineRule="auto"/>
              <w:rPr>
                <w:rFonts w:ascii="Arial"/>
                <w:sz w:val="21"/>
              </w:rPr>
            </w:pPr>
          </w:p>
          <w:p w14:paraId="2B726AE8">
            <w:pPr>
              <w:spacing w:line="242" w:lineRule="auto"/>
              <w:rPr>
                <w:rFonts w:ascii="Arial"/>
                <w:sz w:val="21"/>
              </w:rPr>
            </w:pPr>
          </w:p>
          <w:p w14:paraId="41DD6656">
            <w:pPr>
              <w:spacing w:before="59" w:line="216" w:lineRule="auto"/>
              <w:ind w:left="9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自治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区</w:t>
            </w:r>
          </w:p>
          <w:p w14:paraId="5B4CC107">
            <w:pPr>
              <w:spacing w:before="22" w:line="219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水</w:t>
            </w:r>
          </w:p>
          <w:p w14:paraId="36DB9BC8">
            <w:pPr>
              <w:spacing w:before="21" w:line="241" w:lineRule="auto"/>
              <w:ind w:left="65" w:right="6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资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源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局</w:t>
            </w:r>
          </w:p>
        </w:tc>
        <w:tc>
          <w:tcPr>
            <w:tcW w:w="3867" w:type="dxa"/>
            <w:vAlign w:val="top"/>
          </w:tcPr>
          <w:p w14:paraId="46EA274E">
            <w:pPr>
              <w:spacing w:before="92" w:line="239" w:lineRule="auto"/>
              <w:ind w:left="57" w:right="1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【行政法规 】《中华人民共和国水文条例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（2007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年发布 ，2013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2017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年修正）第十四条    国家重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要水文测站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和流域管理机构管理的一般水文测站的设立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和调整</w:t>
            </w:r>
            <w:r>
              <w:rPr>
                <w:rFonts w:ascii="FangSong_GB2312" w:hAnsi="FangSong_GB2312" w:eastAsia="FangSong_GB2312" w:cs="FangSong_GB2312"/>
                <w:spacing w:val="27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 由省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 自治区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、直辖市人民政府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水行政主管部门或者流  域管理机构报国务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院水行政主管部门直属水文机构批准</w:t>
            </w:r>
            <w:r>
              <w:rPr>
                <w:rFonts w:ascii="FangSong_GB2312" w:hAnsi="FangSong_GB2312" w:eastAsia="FangSong_GB2312" w:cs="FangSong_GB2312"/>
                <w:spacing w:val="7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一般水文测站的设立和调整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 由省 、 自治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区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、直辖市人民 政府水行政主管部门批准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>报国务院水行政主管部门直属水文机构备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案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</w:tc>
        <w:tc>
          <w:tcPr>
            <w:tcW w:w="3155" w:type="dxa"/>
            <w:vAlign w:val="top"/>
          </w:tcPr>
          <w:p w14:paraId="7196F55A">
            <w:pPr>
              <w:spacing w:before="90" w:line="232" w:lineRule="auto"/>
              <w:ind w:left="64" w:right="6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1.有明确的测站设立和调整的原因和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目的 、作用和任务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，确有设立或调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整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必要。</w:t>
            </w:r>
          </w:p>
          <w:p w14:paraId="43B2BEBB">
            <w:pPr>
              <w:spacing w:before="18" w:line="227" w:lineRule="auto"/>
              <w:ind w:left="63" w:right="6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2.设立和调整方案合理 、可行 ，符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合水文技术标准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31CBA50E">
            <w:pPr>
              <w:spacing w:before="25" w:line="234" w:lineRule="auto"/>
              <w:ind w:left="61" w:right="67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3. 因重大工程建设影响导致水文测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站迁移的</w:t>
            </w:r>
            <w:r>
              <w:rPr>
                <w:rFonts w:ascii="FangSong_GB2312" w:hAnsi="FangSong_GB2312" w:eastAsia="FangSong_GB2312" w:cs="FangSong_GB2312"/>
                <w:spacing w:val="9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，应有相应投资概算及增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加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运</w:t>
            </w:r>
            <w:r>
              <w:rPr>
                <w:rFonts w:ascii="FangSong_GB2312" w:hAnsi="FangSong_GB2312" w:eastAsia="FangSong_GB2312" w:cs="FangSong_GB2312"/>
                <w:spacing w:val="5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成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本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算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和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经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费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源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  <w:p w14:paraId="56BEB64B">
            <w:pPr>
              <w:spacing w:before="20" w:line="227" w:lineRule="auto"/>
              <w:ind w:left="67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4. 申请报送程序符合规定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，申请材料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齐全完整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，符合法定形式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5.不存</w:t>
            </w:r>
          </w:p>
        </w:tc>
        <w:tc>
          <w:tcPr>
            <w:tcW w:w="1291" w:type="dxa"/>
            <w:vAlign w:val="top"/>
          </w:tcPr>
          <w:p w14:paraId="6F0C974E">
            <w:pPr>
              <w:spacing w:before="89" w:line="239" w:lineRule="auto"/>
              <w:ind w:left="64" w:right="5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3.专家评</w:t>
            </w:r>
          </w:p>
          <w:p w14:paraId="241178DF">
            <w:pPr>
              <w:spacing w:line="215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审。4.审 查。</w:t>
            </w:r>
          </w:p>
          <w:p w14:paraId="63D53D63">
            <w:pPr>
              <w:spacing w:before="22" w:line="217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5.许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可决定。</w:t>
            </w:r>
          </w:p>
          <w:p w14:paraId="0406452E">
            <w:pPr>
              <w:spacing w:before="21" w:line="219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6.送达。</w:t>
            </w:r>
          </w:p>
        </w:tc>
        <w:tc>
          <w:tcPr>
            <w:tcW w:w="2052" w:type="dxa"/>
            <w:vAlign w:val="top"/>
          </w:tcPr>
          <w:p w14:paraId="2393B355">
            <w:pPr>
              <w:spacing w:before="90" w:line="230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5EB50926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02C49E62">
            <w:pPr>
              <w:spacing w:before="26" w:line="233" w:lineRule="auto"/>
              <w:ind w:left="64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职权范围 ，但存在申请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材料不齐全 、非实质内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容错误或者不符合法定</w:t>
            </w:r>
          </w:p>
        </w:tc>
        <w:tc>
          <w:tcPr>
            <w:tcW w:w="980" w:type="dxa"/>
            <w:vAlign w:val="top"/>
          </w:tcPr>
          <w:p w14:paraId="307A48CD">
            <w:pPr>
              <w:spacing w:before="89" w:line="239" w:lineRule="auto"/>
              <w:ind w:left="98" w:right="47" w:hanging="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14 个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1.</w:t>
            </w:r>
          </w:p>
          <w:p w14:paraId="5F043FA2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依法进行</w:t>
            </w:r>
          </w:p>
          <w:p w14:paraId="00B6252B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48A1F474">
            <w:pPr>
              <w:spacing w:before="22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时间不超</w:t>
            </w:r>
          </w:p>
          <w:p w14:paraId="0372E83C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58B5C001">
            <w:pPr>
              <w:spacing w:before="23" w:line="239" w:lineRule="auto"/>
              <w:ind w:left="61" w:right="5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2D04CBB9">
            <w:pPr>
              <w:spacing w:before="1" w:line="214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</w:tc>
      </w:tr>
    </w:tbl>
    <w:p w14:paraId="6024D74D">
      <w:pPr>
        <w:pStyle w:val="2"/>
      </w:pPr>
    </w:p>
    <w:p w14:paraId="693F6ECE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63B9A6DC">
      <w:pPr>
        <w:spacing w:before="19"/>
      </w:pPr>
      <w:r>
        <mc:AlternateContent>
          <mc:Choice Requires="wps">
            <w:drawing>
              <wp:anchor distT="0" distB="0" distL="0" distR="0" simplePos="0" relativeHeight="2517934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58" name="TextBox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5AF05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1161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8" o:spid="_x0000_s1026" o:spt="202" type="#_x0000_t202" style="position:absolute;left:0pt;margin-left:10.55pt;margin-top:288.65pt;height:18pt;width:51.7pt;mso-position-horizontal-relative:page;mso-position-vertical-relative:page;rotation:5898240f;z-index:25179340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Kp8XNQ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gqnxc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8A5AF05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1161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2EB0C11C">
      <w:pPr>
        <w:spacing w:before="19"/>
      </w:pPr>
    </w:p>
    <w:p w14:paraId="3F143E8F">
      <w:pPr>
        <w:spacing w:before="18"/>
      </w:pPr>
    </w:p>
    <w:p w14:paraId="77259A9B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26498D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748A13A8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792A5542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5BBD54A5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60AF4D58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4B130026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65EF4010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39FE8933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32153D27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524BE736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06C97CE4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6B0729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3" w:hRule="atLeast"/>
        </w:trPr>
        <w:tc>
          <w:tcPr>
            <w:tcW w:w="347" w:type="dxa"/>
            <w:vAlign w:val="top"/>
          </w:tcPr>
          <w:p w14:paraId="0950F941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0EB703CE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2EA111CA">
            <w:pPr>
              <w:rPr>
                <w:rFonts w:ascii="Arial"/>
                <w:sz w:val="21"/>
              </w:rPr>
            </w:pPr>
          </w:p>
        </w:tc>
        <w:tc>
          <w:tcPr>
            <w:tcW w:w="3867" w:type="dxa"/>
            <w:vAlign w:val="top"/>
          </w:tcPr>
          <w:p w14:paraId="6A9FF7F6">
            <w:pPr>
              <w:spacing w:before="88" w:line="239" w:lineRule="auto"/>
              <w:ind w:left="59" w:right="60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【部门规章 】《水文监测环境和设施保护办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法 》（2011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年公布 ，2015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年修正）第八条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未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经批准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，任何单位和个人不得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迁移水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站 。因重大工程建设确需迁移的 ，建设单位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应当在建设项目立项前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，报请对该水文测站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有管理权限的流域管 理机构或者水行政主管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部门批准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，所需费用由建设单位承担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  <w:p w14:paraId="27AADCEC">
            <w:pPr>
              <w:spacing w:before="2" w:line="239" w:lineRule="auto"/>
              <w:ind w:left="57" w:right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【政府规章 】《西藏自治区水文管理办法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（2020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第九条   水文测站实行分类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分级管理 。水文测站分为国家基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本水文测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站和专用水文测站 。国家基本水文测站分为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国家重要水文测站和一般水文测站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。国家重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要水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文测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站和流域管理</w:t>
            </w:r>
            <w:r>
              <w:rPr>
                <w:rFonts w:ascii="FangSong_GB2312" w:hAnsi="FangSong_GB2312" w:eastAsia="FangSong_GB2312" w:cs="FangSong_GB2312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机构管理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一般水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文测站的设立和调整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， 由自治区人民政府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水行政主管部门或者流域管理机构报国务院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水行政主管部门  直属水文机构批准 。其他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一般水文测站的设立和调整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由自治区人民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政府水行政主管部门批准</w:t>
            </w:r>
            <w:r>
              <w:rPr>
                <w:rFonts w:ascii="FangSong_GB2312" w:hAnsi="FangSong_GB2312" w:eastAsia="FangSong_GB2312" w:cs="FangSong_GB2312"/>
                <w:spacing w:val="9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，报国务院水行政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主管部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门直属水文机构备案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69E46652">
            <w:pPr>
              <w:spacing w:before="5" w:line="239" w:lineRule="auto"/>
              <w:ind w:left="61" w:right="6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第二十六条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  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国家基本水文测站应当保持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长期稳定 。确因重大工程设施建设需要搬迁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 国家重要水文测站应报国务院 水行政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主管部门直属水文机构批准</w:t>
            </w:r>
            <w:r>
              <w:rPr>
                <w:rFonts w:ascii="FangSong_GB2312" w:hAnsi="FangSong_GB2312" w:eastAsia="FangSong_GB2312" w:cs="FangSong_GB2312"/>
                <w:spacing w:val="8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；一般水文测站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应报自治区水行政主管部门批准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，所需费用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由建设单位承担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</w:tc>
        <w:tc>
          <w:tcPr>
            <w:tcW w:w="3155" w:type="dxa"/>
            <w:vAlign w:val="top"/>
          </w:tcPr>
          <w:p w14:paraId="7A3CDA76">
            <w:pPr>
              <w:spacing w:before="84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在以下情形的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：</w:t>
            </w:r>
          </w:p>
          <w:p w14:paraId="1CD91526">
            <w:pPr>
              <w:spacing w:before="24" w:line="214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①不符合水文站网布设原则 。</w:t>
            </w:r>
          </w:p>
          <w:p w14:paraId="0DA26A1B">
            <w:pPr>
              <w:spacing w:before="24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②设立或调整必要性论证不充分 。</w:t>
            </w:r>
          </w:p>
          <w:p w14:paraId="0602918D">
            <w:pPr>
              <w:spacing w:before="24" w:line="226" w:lineRule="auto"/>
              <w:ind w:left="76" w:right="48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③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因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致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使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站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改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，水文测站改建后低于原标准 。</w:t>
            </w:r>
          </w:p>
          <w:p w14:paraId="1F8AD2F9">
            <w:pPr>
              <w:spacing w:before="27" w:line="225" w:lineRule="auto"/>
              <w:ind w:left="64" w:right="67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④申 请人未如实向审批机关提交材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料和反映真实情况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</w:tc>
        <w:tc>
          <w:tcPr>
            <w:tcW w:w="1291" w:type="dxa"/>
            <w:vAlign w:val="top"/>
          </w:tcPr>
          <w:p w14:paraId="7723474E">
            <w:pPr>
              <w:rPr>
                <w:rFonts w:ascii="Arial"/>
                <w:sz w:val="21"/>
              </w:rPr>
            </w:pPr>
          </w:p>
        </w:tc>
        <w:tc>
          <w:tcPr>
            <w:tcW w:w="2052" w:type="dxa"/>
            <w:vAlign w:val="top"/>
          </w:tcPr>
          <w:p w14:paraId="1188AE5B">
            <w:pPr>
              <w:spacing w:before="84"/>
              <w:ind w:left="63" w:right="64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承诺和容缺受理条件</w:t>
            </w:r>
          </w:p>
          <w:p w14:paraId="6C9F7604">
            <w:pPr>
              <w:spacing w:line="238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7AA745C6">
            <w:pPr>
              <w:spacing w:before="1" w:line="233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40E4B5EF">
            <w:pPr>
              <w:spacing w:before="23" w:line="234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03F4826C">
            <w:pPr>
              <w:spacing w:before="84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6D7550D0">
            <w:pPr>
              <w:spacing w:before="24" w:line="239" w:lineRule="auto"/>
              <w:ind w:left="61" w:right="5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依法进行</w:t>
            </w:r>
          </w:p>
          <w:p w14:paraId="5B465741">
            <w:pPr>
              <w:spacing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744AB4ED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家评审另</w:t>
            </w:r>
          </w:p>
          <w:p w14:paraId="4338A855">
            <w:pPr>
              <w:spacing w:before="25" w:line="238" w:lineRule="auto"/>
              <w:ind w:left="68" w:right="7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不计算在</w:t>
            </w:r>
          </w:p>
          <w:p w14:paraId="2E62201F">
            <w:pPr>
              <w:spacing w:before="1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</w:tbl>
    <w:p w14:paraId="178A965D">
      <w:pPr>
        <w:pStyle w:val="2"/>
      </w:pPr>
    </w:p>
    <w:p w14:paraId="6390DA4E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7322CB0A">
      <w:pPr>
        <w:spacing w:before="19"/>
      </w:pPr>
      <w:r>
        <mc:AlternateContent>
          <mc:Choice Requires="wps">
            <w:drawing>
              <wp:anchor distT="0" distB="0" distL="0" distR="0" simplePos="0" relativeHeight="2517944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60" name="TextBox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3CBC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1162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0" o:spid="_x0000_s1026" o:spt="202" type="#_x0000_t202" style="position:absolute;left:0pt;margin-left:10.55pt;margin-top:288.65pt;height:18pt;width:51.7pt;mso-position-horizontal-relative:page;mso-position-vertical-relative:page;rotation:5898240f;z-index:25179443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JwR7JQ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InBHs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923CBC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1162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100F34F">
      <w:pPr>
        <w:spacing w:before="19"/>
      </w:pPr>
    </w:p>
    <w:p w14:paraId="07EBBDDE">
      <w:pPr>
        <w:spacing w:before="18"/>
      </w:pPr>
    </w:p>
    <w:p w14:paraId="712A3688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73F66C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58965168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6413BD84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532D0D9C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1C6A1373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1871AE8B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34E7A04F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13BD9A72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7A809471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6E9FC179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3AD00723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7DC1F9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0" w:hRule="atLeast"/>
        </w:trPr>
        <w:tc>
          <w:tcPr>
            <w:tcW w:w="347" w:type="dxa"/>
            <w:vAlign w:val="top"/>
          </w:tcPr>
          <w:p w14:paraId="732DA9B7">
            <w:pPr>
              <w:spacing w:line="297" w:lineRule="auto"/>
              <w:rPr>
                <w:rFonts w:ascii="Arial"/>
                <w:sz w:val="21"/>
              </w:rPr>
            </w:pPr>
          </w:p>
          <w:p w14:paraId="175FAA41">
            <w:pPr>
              <w:spacing w:line="297" w:lineRule="auto"/>
              <w:rPr>
                <w:rFonts w:ascii="Arial"/>
                <w:sz w:val="21"/>
              </w:rPr>
            </w:pPr>
          </w:p>
          <w:p w14:paraId="14B48388">
            <w:pPr>
              <w:spacing w:line="297" w:lineRule="auto"/>
              <w:rPr>
                <w:rFonts w:ascii="Arial"/>
                <w:sz w:val="21"/>
              </w:rPr>
            </w:pPr>
          </w:p>
          <w:p w14:paraId="1235367D">
            <w:pPr>
              <w:spacing w:line="297" w:lineRule="auto"/>
              <w:rPr>
                <w:rFonts w:ascii="Arial"/>
                <w:sz w:val="21"/>
              </w:rPr>
            </w:pPr>
          </w:p>
          <w:p w14:paraId="0F523CA7">
            <w:pPr>
              <w:spacing w:before="58"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8</w:t>
            </w:r>
          </w:p>
        </w:tc>
        <w:tc>
          <w:tcPr>
            <w:tcW w:w="1078" w:type="dxa"/>
            <w:vAlign w:val="top"/>
          </w:tcPr>
          <w:p w14:paraId="76B5A7F6">
            <w:pPr>
              <w:spacing w:line="318" w:lineRule="auto"/>
              <w:rPr>
                <w:rFonts w:ascii="Arial"/>
                <w:sz w:val="21"/>
              </w:rPr>
            </w:pPr>
          </w:p>
          <w:p w14:paraId="04A9903F">
            <w:pPr>
              <w:spacing w:line="318" w:lineRule="auto"/>
              <w:rPr>
                <w:rFonts w:ascii="Arial"/>
                <w:sz w:val="21"/>
              </w:rPr>
            </w:pPr>
          </w:p>
          <w:p w14:paraId="15573E1A">
            <w:pPr>
              <w:spacing w:line="318" w:lineRule="auto"/>
              <w:rPr>
                <w:rFonts w:ascii="Arial"/>
                <w:sz w:val="21"/>
              </w:rPr>
            </w:pPr>
          </w:p>
          <w:p w14:paraId="502FC247">
            <w:pPr>
              <w:spacing w:before="58" w:line="217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专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用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8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文</w:t>
            </w:r>
          </w:p>
          <w:p w14:paraId="20517C82">
            <w:pPr>
              <w:spacing w:before="23"/>
              <w:ind w:left="65" w:righ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站</w:t>
            </w:r>
            <w:r>
              <w:rPr>
                <w:rFonts w:ascii="FangSong_GB2312" w:hAnsi="FangSong_GB2312" w:eastAsia="FangSong_GB2312" w:cs="FangSong_GB2312"/>
                <w:spacing w:val="8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批</w:t>
            </w:r>
          </w:p>
        </w:tc>
        <w:tc>
          <w:tcPr>
            <w:tcW w:w="840" w:type="dxa"/>
            <w:vAlign w:val="top"/>
          </w:tcPr>
          <w:p w14:paraId="4DCCC40D">
            <w:pPr>
              <w:rPr>
                <w:rFonts w:ascii="Arial"/>
                <w:sz w:val="21"/>
              </w:rPr>
            </w:pPr>
          </w:p>
          <w:p w14:paraId="2C38C419">
            <w:pPr>
              <w:spacing w:line="241" w:lineRule="auto"/>
              <w:rPr>
                <w:rFonts w:ascii="Arial"/>
                <w:sz w:val="21"/>
              </w:rPr>
            </w:pPr>
          </w:p>
          <w:p w14:paraId="0DC3C71D">
            <w:pPr>
              <w:spacing w:line="241" w:lineRule="auto"/>
              <w:rPr>
                <w:rFonts w:ascii="Arial"/>
                <w:sz w:val="21"/>
              </w:rPr>
            </w:pPr>
          </w:p>
          <w:p w14:paraId="63ACC263">
            <w:pPr>
              <w:spacing w:before="58" w:line="216" w:lineRule="auto"/>
              <w:ind w:left="9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自治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区</w:t>
            </w:r>
          </w:p>
          <w:p w14:paraId="480A0274">
            <w:pPr>
              <w:spacing w:before="22" w:line="219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水</w:t>
            </w:r>
          </w:p>
          <w:p w14:paraId="74EA2C00">
            <w:pPr>
              <w:spacing w:before="21" w:line="241" w:lineRule="auto"/>
              <w:ind w:left="65" w:right="6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资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源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局</w:t>
            </w:r>
          </w:p>
        </w:tc>
        <w:tc>
          <w:tcPr>
            <w:tcW w:w="3867" w:type="dxa"/>
            <w:vAlign w:val="top"/>
          </w:tcPr>
          <w:p w14:paraId="1D71676C">
            <w:pPr>
              <w:spacing w:line="247" w:lineRule="auto"/>
              <w:rPr>
                <w:rFonts w:ascii="Arial"/>
                <w:sz w:val="21"/>
              </w:rPr>
            </w:pPr>
          </w:p>
          <w:p w14:paraId="5C28E342">
            <w:pPr>
              <w:spacing w:line="248" w:lineRule="auto"/>
              <w:rPr>
                <w:rFonts w:ascii="Arial"/>
                <w:sz w:val="21"/>
              </w:rPr>
            </w:pPr>
          </w:p>
          <w:p w14:paraId="6567F793">
            <w:pPr>
              <w:spacing w:before="59" w:line="239" w:lineRule="auto"/>
              <w:ind w:left="57" w:right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【行政法规 】《中华人民共和国水文条例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（2007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年发布 ，2013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 xml:space="preserve">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2017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年修正）第十五条  设立专用 水文测站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不得与国家基本水文测站重复</w:t>
            </w:r>
            <w:r>
              <w:rPr>
                <w:rFonts w:ascii="FangSong_GB2312" w:hAnsi="FangSong_GB2312" w:eastAsia="FangSong_GB2312" w:cs="FangSong_GB2312"/>
                <w:spacing w:val="5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；在国家基本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水文测站覆盖的区域</w:t>
            </w:r>
            <w:r>
              <w:rPr>
                <w:rFonts w:ascii="FangSong_GB2312" w:hAnsi="FangSong_GB2312" w:eastAsia="FangSong_GB2312" w:cs="FangSong_GB2312"/>
                <w:spacing w:val="7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，确需设立专用水文测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站的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，应当按照管理   权限报流域管理机构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或者省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 自治区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、直辖市人民政府水行政主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管部门直属水文机构批准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。其中 ，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因交通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航运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、环境   保护等需要设立专用水文测站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，有关主管部门批准前 ，应当征求流域管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理机构或者省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自治区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、直辖市人民政府水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行   政主管部门直属水文机构的意见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。撤销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专用水文测站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，应当报原批准机关批准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6A6A960C">
            <w:pPr>
              <w:spacing w:before="5" w:line="239" w:lineRule="auto"/>
              <w:ind w:left="57" w:right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【政府规章 】《西藏自治区水文管理办法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（2020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年发布）第十条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设立专用水文测站 ，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不得与国家基本水文测站重复 ； 确需设立专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用水文测站的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，应当报送自治区水文机构批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准 ；属于流域管理机构审批的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，报送流域管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理机构批准 。设立专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用水文测站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、应当提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交下列材料 1. 申请书 ；2.项目立项批复</w:t>
            </w:r>
            <w:r>
              <w:rPr>
                <w:rFonts w:ascii="FangSong_GB2312" w:hAnsi="FangSong_GB2312" w:eastAsia="FangSong_GB2312" w:cs="FangSong_GB2312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；3.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专用水文测站的设计报告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；4.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国家和自治区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规定的其他材   料。</w:t>
            </w:r>
          </w:p>
        </w:tc>
        <w:tc>
          <w:tcPr>
            <w:tcW w:w="3155" w:type="dxa"/>
            <w:vAlign w:val="top"/>
          </w:tcPr>
          <w:p w14:paraId="28730C6D">
            <w:pPr>
              <w:spacing w:line="260" w:lineRule="auto"/>
              <w:rPr>
                <w:rFonts w:ascii="Arial"/>
                <w:sz w:val="21"/>
              </w:rPr>
            </w:pPr>
          </w:p>
          <w:p w14:paraId="701A8C1C">
            <w:pPr>
              <w:spacing w:before="58" w:line="236" w:lineRule="auto"/>
              <w:ind w:left="60" w:right="64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1.在流域管理机构和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省级水利部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所辖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国家基本水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测站覆盖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区域内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设立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、撤销专用水文测站 。在流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域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内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的跨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省界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河流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的省界上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下各十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公里设立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撤销专用水文测站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在流域内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省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际边界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河流或跨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国界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河流在国界十公里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以内设立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、撤销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专用水文测站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06A5A43E">
            <w:pPr>
              <w:spacing w:before="24" w:line="234" w:lineRule="auto"/>
              <w:ind w:left="60" w:right="56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2.设立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、撤销方案合理可行 ，测站具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备监测条件 ，符合水文技术标准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。3.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申请报送程序符合规定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全完整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，符合法定形式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6CF7AA79">
            <w:pPr>
              <w:spacing w:before="22" w:line="216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4.不存在以下情形的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：</w:t>
            </w:r>
          </w:p>
          <w:p w14:paraId="4F107C46">
            <w:pPr>
              <w:spacing w:before="21" w:line="227" w:lineRule="auto"/>
              <w:ind w:left="60" w:right="69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①设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立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的专用水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文测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站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与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国家基本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水文测站重复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  <w:p w14:paraId="6E2FCDDB">
            <w:pPr>
              <w:spacing w:before="26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②设立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、撤销必要性论证不充分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0328DA49">
            <w:pPr>
              <w:spacing w:before="24" w:line="225" w:lineRule="auto"/>
              <w:ind w:left="64" w:right="6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③申请人未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如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实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向审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批机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关提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交材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料和反映真实情况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</w:tc>
        <w:tc>
          <w:tcPr>
            <w:tcW w:w="1291" w:type="dxa"/>
            <w:vAlign w:val="top"/>
          </w:tcPr>
          <w:p w14:paraId="1CF4BE3C">
            <w:pPr>
              <w:spacing w:line="245" w:lineRule="auto"/>
              <w:rPr>
                <w:rFonts w:ascii="Arial"/>
                <w:sz w:val="21"/>
              </w:rPr>
            </w:pPr>
          </w:p>
          <w:p w14:paraId="229F44C5">
            <w:pPr>
              <w:spacing w:line="245" w:lineRule="auto"/>
              <w:rPr>
                <w:rFonts w:ascii="Arial"/>
                <w:sz w:val="21"/>
              </w:rPr>
            </w:pPr>
          </w:p>
          <w:p w14:paraId="02263895">
            <w:pPr>
              <w:spacing w:before="59" w:line="239" w:lineRule="auto"/>
              <w:ind w:left="64" w:right="5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3.专家评</w:t>
            </w:r>
          </w:p>
          <w:p w14:paraId="2C92C98F">
            <w:pPr>
              <w:spacing w:line="215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审。4.审 查。</w:t>
            </w:r>
          </w:p>
          <w:p w14:paraId="1923E005">
            <w:pPr>
              <w:spacing w:before="25" w:line="217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5.许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可决定。</w:t>
            </w:r>
          </w:p>
          <w:p w14:paraId="183233CE">
            <w:pPr>
              <w:spacing w:before="21" w:line="219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6.送达。</w:t>
            </w:r>
          </w:p>
        </w:tc>
        <w:tc>
          <w:tcPr>
            <w:tcW w:w="2052" w:type="dxa"/>
            <w:vAlign w:val="top"/>
          </w:tcPr>
          <w:p w14:paraId="41F276A5">
            <w:pPr>
              <w:spacing w:before="85" w:line="231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35AF6388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39CFA76E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3D2AF38F">
            <w:pPr>
              <w:spacing w:before="25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3EC17356">
            <w:pPr>
              <w:spacing w:before="24" w:line="233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2651E805">
            <w:pPr>
              <w:spacing w:before="24" w:line="234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0470D2BB">
            <w:pPr>
              <w:spacing w:line="259" w:lineRule="auto"/>
              <w:rPr>
                <w:rFonts w:ascii="Arial"/>
                <w:sz w:val="21"/>
              </w:rPr>
            </w:pPr>
          </w:p>
          <w:p w14:paraId="4CB8AE3A">
            <w:pPr>
              <w:spacing w:before="59" w:line="239" w:lineRule="auto"/>
              <w:ind w:left="97" w:right="48" w:hanging="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 个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1.</w:t>
            </w:r>
          </w:p>
          <w:p w14:paraId="24D18D18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依法进行</w:t>
            </w:r>
          </w:p>
          <w:p w14:paraId="09B702ED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7E8514FC">
            <w:pPr>
              <w:spacing w:before="24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时间不超</w:t>
            </w:r>
          </w:p>
          <w:p w14:paraId="120EB3C6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3980C8D2">
            <w:pPr>
              <w:spacing w:before="24" w:line="239" w:lineRule="auto"/>
              <w:ind w:left="61" w:right="56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014E3D3F">
            <w:pPr>
              <w:spacing w:before="1" w:line="214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19B53EBB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3117E5C9">
            <w:pPr>
              <w:spacing w:before="22" w:line="239" w:lineRule="auto"/>
              <w:ind w:left="61" w:right="5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>依法进行</w:t>
            </w:r>
          </w:p>
          <w:p w14:paraId="751831A2">
            <w:pPr>
              <w:spacing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067D2B07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家评审另</w:t>
            </w:r>
          </w:p>
          <w:p w14:paraId="1D9B2955">
            <w:pPr>
              <w:spacing w:before="23" w:line="238" w:lineRule="auto"/>
              <w:ind w:left="68" w:right="7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不计算在</w:t>
            </w:r>
          </w:p>
          <w:p w14:paraId="0610EBA2">
            <w:pPr>
              <w:spacing w:before="1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</w:tbl>
    <w:p w14:paraId="3EB77309">
      <w:pPr>
        <w:pStyle w:val="2"/>
      </w:pPr>
    </w:p>
    <w:p w14:paraId="3D1CB1E1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53F9F7D8">
      <w:pPr>
        <w:spacing w:before="19"/>
      </w:pPr>
      <w:r>
        <mc:AlternateContent>
          <mc:Choice Requires="wps">
            <w:drawing>
              <wp:anchor distT="0" distB="0" distL="0" distR="0" simplePos="0" relativeHeight="25179545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62" name="TextBox 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8085F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1163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2" o:spid="_x0000_s1026" o:spt="202" type="#_x0000_t202" style="position:absolute;left:0pt;margin-left:10.55pt;margin-top:288.65pt;height:18pt;width:51.7pt;mso-position-horizontal-relative:page;mso-position-vertical-relative:page;rotation:5898240f;z-index:25179545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Nofe5R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ANofe5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FE8085F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1163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A13B1A0">
      <w:pPr>
        <w:spacing w:before="19"/>
      </w:pPr>
    </w:p>
    <w:p w14:paraId="71AD1F2B">
      <w:pPr>
        <w:spacing w:before="18"/>
      </w:pPr>
    </w:p>
    <w:p w14:paraId="024F1D3B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721140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19A79AEB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5F02ACE7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4396C4EC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13A16394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5BCDFE02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2AD5F9C8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7B291080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30CA995A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78671CEA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2E093BB2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0D409F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6" w:hRule="atLeast"/>
        </w:trPr>
        <w:tc>
          <w:tcPr>
            <w:tcW w:w="347" w:type="dxa"/>
            <w:vAlign w:val="top"/>
          </w:tcPr>
          <w:p w14:paraId="7DDDD941">
            <w:pPr>
              <w:spacing w:line="297" w:lineRule="auto"/>
              <w:rPr>
                <w:rFonts w:ascii="Arial"/>
                <w:sz w:val="21"/>
              </w:rPr>
            </w:pPr>
          </w:p>
          <w:p w14:paraId="242D7F5C">
            <w:pPr>
              <w:spacing w:line="297" w:lineRule="auto"/>
              <w:rPr>
                <w:rFonts w:ascii="Arial"/>
                <w:sz w:val="21"/>
              </w:rPr>
            </w:pPr>
          </w:p>
          <w:p w14:paraId="17BCDC4D">
            <w:pPr>
              <w:spacing w:line="297" w:lineRule="auto"/>
              <w:rPr>
                <w:rFonts w:ascii="Arial"/>
                <w:sz w:val="21"/>
              </w:rPr>
            </w:pPr>
          </w:p>
          <w:p w14:paraId="49AD3B8C">
            <w:pPr>
              <w:spacing w:line="297" w:lineRule="auto"/>
              <w:rPr>
                <w:rFonts w:ascii="Arial"/>
                <w:sz w:val="21"/>
              </w:rPr>
            </w:pPr>
          </w:p>
          <w:p w14:paraId="6422F265">
            <w:pPr>
              <w:spacing w:before="58"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9</w:t>
            </w:r>
          </w:p>
        </w:tc>
        <w:tc>
          <w:tcPr>
            <w:tcW w:w="1078" w:type="dxa"/>
            <w:vAlign w:val="top"/>
          </w:tcPr>
          <w:p w14:paraId="1B1A178A">
            <w:pPr>
              <w:rPr>
                <w:rFonts w:ascii="Arial"/>
                <w:sz w:val="21"/>
              </w:rPr>
            </w:pPr>
          </w:p>
          <w:p w14:paraId="1ED9F5C0">
            <w:pPr>
              <w:spacing w:line="241" w:lineRule="auto"/>
              <w:rPr>
                <w:rFonts w:ascii="Arial"/>
                <w:sz w:val="21"/>
              </w:rPr>
            </w:pPr>
          </w:p>
          <w:p w14:paraId="47B1B49E">
            <w:pPr>
              <w:spacing w:line="241" w:lineRule="auto"/>
              <w:rPr>
                <w:rFonts w:ascii="Arial"/>
                <w:sz w:val="21"/>
              </w:rPr>
            </w:pPr>
          </w:p>
          <w:p w14:paraId="00AD4C72">
            <w:pPr>
              <w:spacing w:before="59" w:line="217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程</w:t>
            </w:r>
          </w:p>
          <w:p w14:paraId="3D46FA12">
            <w:pPr>
              <w:spacing w:before="21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质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量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检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测</w:t>
            </w:r>
          </w:p>
          <w:p w14:paraId="7B289DA3">
            <w:pPr>
              <w:spacing w:before="25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单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位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资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质</w:t>
            </w:r>
          </w:p>
          <w:p w14:paraId="688B7680">
            <w:pPr>
              <w:spacing w:before="24" w:line="220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8"/>
                <w:w w:val="115"/>
                <w:sz w:val="18"/>
                <w:szCs w:val="18"/>
              </w:rPr>
              <w:t>认定</w:t>
            </w:r>
          </w:p>
        </w:tc>
        <w:tc>
          <w:tcPr>
            <w:tcW w:w="840" w:type="dxa"/>
            <w:vAlign w:val="top"/>
          </w:tcPr>
          <w:p w14:paraId="42BAA189">
            <w:pPr>
              <w:spacing w:line="245" w:lineRule="auto"/>
              <w:rPr>
                <w:rFonts w:ascii="Arial"/>
                <w:sz w:val="21"/>
              </w:rPr>
            </w:pPr>
          </w:p>
          <w:p w14:paraId="73600867">
            <w:pPr>
              <w:spacing w:line="246" w:lineRule="auto"/>
              <w:rPr>
                <w:rFonts w:ascii="Arial"/>
                <w:sz w:val="21"/>
              </w:rPr>
            </w:pPr>
          </w:p>
          <w:p w14:paraId="5C834DD3">
            <w:pPr>
              <w:spacing w:before="59" w:line="217" w:lineRule="auto"/>
              <w:ind w:left="8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区水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利</w:t>
            </w:r>
          </w:p>
          <w:p w14:paraId="58D5AEC6">
            <w:pPr>
              <w:spacing w:before="20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建</w:t>
            </w:r>
          </w:p>
          <w:p w14:paraId="32CF76E9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质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量</w:t>
            </w:r>
          </w:p>
          <w:p w14:paraId="4243B705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与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安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全</w:t>
            </w:r>
          </w:p>
          <w:p w14:paraId="5EAD4750">
            <w:pPr>
              <w:spacing w:before="22" w:line="247" w:lineRule="auto"/>
              <w:ind w:left="64" w:righ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督  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心</w:t>
            </w:r>
          </w:p>
        </w:tc>
        <w:tc>
          <w:tcPr>
            <w:tcW w:w="3867" w:type="dxa"/>
            <w:vAlign w:val="top"/>
          </w:tcPr>
          <w:p w14:paraId="6175BFB6">
            <w:pPr>
              <w:spacing w:line="241" w:lineRule="auto"/>
              <w:rPr>
                <w:rFonts w:ascii="Arial"/>
                <w:sz w:val="21"/>
              </w:rPr>
            </w:pPr>
          </w:p>
          <w:p w14:paraId="1A7441A2">
            <w:pPr>
              <w:spacing w:line="241" w:lineRule="auto"/>
              <w:rPr>
                <w:rFonts w:ascii="Arial"/>
                <w:sz w:val="21"/>
              </w:rPr>
            </w:pPr>
          </w:p>
          <w:p w14:paraId="713E34F9">
            <w:pPr>
              <w:spacing w:line="241" w:lineRule="auto"/>
              <w:rPr>
                <w:rFonts w:ascii="Arial"/>
                <w:sz w:val="21"/>
              </w:rPr>
            </w:pPr>
          </w:p>
          <w:p w14:paraId="0828B17B">
            <w:pPr>
              <w:spacing w:before="59" w:line="239" w:lineRule="auto"/>
              <w:ind w:left="60" w:right="58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【行政法规 】《建设工程质量管理条例 》（2000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 ，2019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年修正）第三十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四条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工程监理单位应当依法 取得相应等级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的资质证书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，并在其资质等级许可的范围内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承担工程监理业务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  <w:p w14:paraId="5A935508">
            <w:pPr>
              <w:spacing w:before="3" w:line="239" w:lineRule="auto"/>
              <w:ind w:left="59" w:right="57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【行政法规 】《国务院对确需保留的行政审批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项目设定行政许可的决定</w:t>
            </w:r>
            <w:r>
              <w:rPr>
                <w:rFonts w:ascii="FangSong_GB2312" w:hAnsi="FangSong_GB2312" w:eastAsia="FangSong_GB2312" w:cs="FangSong_GB2312"/>
                <w:spacing w:val="8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》（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国务院令第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412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号 ，2016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 附件第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165 项水利工程质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量检测单位资格认定 。实施机关水利部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级人民政府水行政主管部门</w:t>
            </w:r>
            <w:r>
              <w:rPr>
                <w:rFonts w:ascii="FangSong_GB2312" w:hAnsi="FangSong_GB2312" w:eastAsia="FangSong_GB2312" w:cs="FangSong_GB2312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、流域管理机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构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  <w:p w14:paraId="021065CA">
            <w:pPr>
              <w:spacing w:before="1" w:line="239" w:lineRule="auto"/>
              <w:ind w:left="5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【部门规章 】《水利工程质量检测管理规定 》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（2008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 ，2019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修正）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第五条第一款  水利部负责审批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检测单位甲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级资质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；省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自治区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、直辖市人民政府水行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政主管部门负责审批检测单位乙级资质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</w:tc>
        <w:tc>
          <w:tcPr>
            <w:tcW w:w="3155" w:type="dxa"/>
            <w:vAlign w:val="top"/>
          </w:tcPr>
          <w:p w14:paraId="781DAEC7">
            <w:pPr>
              <w:spacing w:line="318" w:lineRule="auto"/>
              <w:rPr>
                <w:rFonts w:ascii="Arial"/>
                <w:sz w:val="21"/>
              </w:rPr>
            </w:pPr>
          </w:p>
          <w:p w14:paraId="606130FB">
            <w:pPr>
              <w:spacing w:line="318" w:lineRule="auto"/>
              <w:rPr>
                <w:rFonts w:ascii="Arial"/>
                <w:sz w:val="21"/>
              </w:rPr>
            </w:pPr>
          </w:p>
          <w:p w14:paraId="6FEADD45">
            <w:pPr>
              <w:spacing w:line="318" w:lineRule="auto"/>
              <w:rPr>
                <w:rFonts w:ascii="Arial"/>
                <w:sz w:val="21"/>
              </w:rPr>
            </w:pPr>
          </w:p>
          <w:p w14:paraId="731EED9A">
            <w:pPr>
              <w:spacing w:before="59" w:line="232" w:lineRule="auto"/>
              <w:ind w:left="66" w:right="6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1.从事水利工程质量检测业务的单位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为独立法人单位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2.配备符合条件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的人员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08828556">
            <w:pPr>
              <w:spacing w:before="22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3.具有相应的质量检测业绩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</w:p>
          <w:p w14:paraId="27BA0CB6">
            <w:pPr>
              <w:spacing w:before="24" w:line="226" w:lineRule="auto"/>
              <w:ind w:left="69" w:right="6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4.有健全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的技术管理和质量保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证体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系</w:t>
            </w:r>
            <w:r>
              <w:rPr>
                <w:rFonts w:ascii="FangSong_GB2312" w:hAnsi="FangSong_GB2312" w:eastAsia="FangSong_GB2312" w:cs="FangSong_GB2312"/>
                <w:spacing w:val="8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，有计量认证资质证书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</w:tc>
        <w:tc>
          <w:tcPr>
            <w:tcW w:w="1291" w:type="dxa"/>
            <w:vAlign w:val="top"/>
          </w:tcPr>
          <w:p w14:paraId="5DD276BA">
            <w:pPr>
              <w:spacing w:line="245" w:lineRule="auto"/>
              <w:rPr>
                <w:rFonts w:ascii="Arial"/>
                <w:sz w:val="21"/>
              </w:rPr>
            </w:pPr>
          </w:p>
          <w:p w14:paraId="0A3EE24C">
            <w:pPr>
              <w:spacing w:line="246" w:lineRule="auto"/>
              <w:rPr>
                <w:rFonts w:ascii="Arial"/>
                <w:sz w:val="21"/>
              </w:rPr>
            </w:pPr>
          </w:p>
          <w:p w14:paraId="1BF20406">
            <w:pPr>
              <w:spacing w:before="59" w:line="227" w:lineRule="auto"/>
              <w:ind w:left="64" w:right="31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。 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3.审查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。</w:t>
            </w:r>
          </w:p>
          <w:p w14:paraId="063B564A">
            <w:pPr>
              <w:spacing w:before="23" w:line="233" w:lineRule="auto"/>
              <w:ind w:left="62" w:right="5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4.公示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5.许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可决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定。6.送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达。</w:t>
            </w:r>
          </w:p>
        </w:tc>
        <w:tc>
          <w:tcPr>
            <w:tcW w:w="2052" w:type="dxa"/>
            <w:vAlign w:val="top"/>
          </w:tcPr>
          <w:p w14:paraId="1DAE22DC">
            <w:pPr>
              <w:spacing w:before="85" w:line="231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31CDBADB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7EBC20AC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4BACD385">
            <w:pPr>
              <w:spacing w:before="25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6408011F">
            <w:pPr>
              <w:spacing w:before="24" w:line="233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5C17781E">
            <w:pPr>
              <w:spacing w:before="24" w:line="234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0B4DF54B">
            <w:pPr>
              <w:spacing w:before="84"/>
              <w:ind w:left="97" w:right="50" w:hanging="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 个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1.</w:t>
            </w:r>
          </w:p>
          <w:p w14:paraId="7D58B1F3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依法进行</w:t>
            </w:r>
          </w:p>
          <w:p w14:paraId="47F11DF7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15C17C33">
            <w:pPr>
              <w:spacing w:before="22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>时间不超</w:t>
            </w:r>
          </w:p>
          <w:p w14:paraId="756B473F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12CDC0FE">
            <w:pPr>
              <w:spacing w:before="23" w:line="239" w:lineRule="auto"/>
              <w:ind w:left="61" w:right="59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0E1E320C">
            <w:pPr>
              <w:spacing w:before="1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75DD7713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59FA184A">
            <w:pPr>
              <w:spacing w:before="24" w:line="239" w:lineRule="auto"/>
              <w:ind w:left="61" w:right="5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依法进行</w:t>
            </w:r>
          </w:p>
          <w:p w14:paraId="21699404">
            <w:pPr>
              <w:spacing w:before="1"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5EAD0172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家评审另</w:t>
            </w:r>
          </w:p>
          <w:p w14:paraId="28F028E4">
            <w:pPr>
              <w:spacing w:before="26" w:line="238" w:lineRule="auto"/>
              <w:ind w:left="68" w:right="7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不计算在</w:t>
            </w:r>
          </w:p>
          <w:p w14:paraId="0944E538">
            <w:pPr>
              <w:spacing w:before="1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</w:tbl>
    <w:p w14:paraId="1C510F11">
      <w:pPr>
        <w:pStyle w:val="2"/>
      </w:pPr>
    </w:p>
    <w:p w14:paraId="085C4769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2D43CDCC">
      <w:pPr>
        <w:spacing w:before="19"/>
      </w:pPr>
      <w:r>
        <mc:AlternateContent>
          <mc:Choice Requires="wps">
            <w:drawing>
              <wp:anchor distT="0" distB="0" distL="0" distR="0" simplePos="0" relativeHeight="25179648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64" name="TextBox 2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5D4C2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1164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4" o:spid="_x0000_s1026" o:spt="202" type="#_x0000_t202" style="position:absolute;left:0pt;margin-left:10.55pt;margin-top:288.65pt;height:18pt;width:51.7pt;mso-position-horizontal-relative:page;mso-position-vertical-relative:page;rotation:5898240f;z-index:25179648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GBAMwp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EA5D4C2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1164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798DF34">
      <w:pPr>
        <w:spacing w:before="19"/>
      </w:pPr>
    </w:p>
    <w:p w14:paraId="0D4E944C">
      <w:pPr>
        <w:spacing w:before="18"/>
      </w:pPr>
    </w:p>
    <w:p w14:paraId="41C7B941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069115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320E05F5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7534AE6C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47BEF8F9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44E8DF9D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45301519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48E75852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67F7C74F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3C15DA09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177FCEFA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742DAC88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61AF01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4" w:hRule="atLeast"/>
        </w:trPr>
        <w:tc>
          <w:tcPr>
            <w:tcW w:w="347" w:type="dxa"/>
            <w:vAlign w:val="top"/>
          </w:tcPr>
          <w:p w14:paraId="2DCF3831">
            <w:pPr>
              <w:spacing w:line="253" w:lineRule="auto"/>
              <w:rPr>
                <w:rFonts w:ascii="Arial"/>
                <w:sz w:val="21"/>
              </w:rPr>
            </w:pPr>
          </w:p>
          <w:p w14:paraId="092310CF">
            <w:pPr>
              <w:spacing w:line="253" w:lineRule="auto"/>
              <w:rPr>
                <w:rFonts w:ascii="Arial"/>
                <w:sz w:val="21"/>
              </w:rPr>
            </w:pPr>
          </w:p>
          <w:p w14:paraId="5A1A28B3">
            <w:pPr>
              <w:spacing w:line="253" w:lineRule="auto"/>
              <w:rPr>
                <w:rFonts w:ascii="Arial"/>
                <w:sz w:val="21"/>
              </w:rPr>
            </w:pPr>
          </w:p>
          <w:p w14:paraId="301C8884">
            <w:pPr>
              <w:spacing w:line="253" w:lineRule="auto"/>
              <w:rPr>
                <w:rFonts w:ascii="Arial"/>
                <w:sz w:val="21"/>
              </w:rPr>
            </w:pPr>
          </w:p>
          <w:p w14:paraId="265F5AEF">
            <w:pPr>
              <w:spacing w:line="254" w:lineRule="auto"/>
              <w:rPr>
                <w:rFonts w:ascii="Arial"/>
                <w:sz w:val="21"/>
              </w:rPr>
            </w:pPr>
          </w:p>
          <w:p w14:paraId="79767185">
            <w:pPr>
              <w:spacing w:line="254" w:lineRule="auto"/>
              <w:rPr>
                <w:rFonts w:ascii="Arial"/>
                <w:sz w:val="21"/>
              </w:rPr>
            </w:pPr>
          </w:p>
          <w:p w14:paraId="4D4874BC">
            <w:pPr>
              <w:spacing w:line="254" w:lineRule="auto"/>
              <w:rPr>
                <w:rFonts w:ascii="Arial"/>
                <w:sz w:val="21"/>
              </w:rPr>
            </w:pPr>
          </w:p>
          <w:p w14:paraId="00BC094D">
            <w:pPr>
              <w:spacing w:line="254" w:lineRule="auto"/>
              <w:rPr>
                <w:rFonts w:ascii="Arial"/>
                <w:sz w:val="21"/>
              </w:rPr>
            </w:pPr>
          </w:p>
          <w:p w14:paraId="10EF3C8B">
            <w:pPr>
              <w:spacing w:line="254" w:lineRule="auto"/>
              <w:rPr>
                <w:rFonts w:ascii="Arial"/>
                <w:sz w:val="21"/>
              </w:rPr>
            </w:pPr>
          </w:p>
          <w:p w14:paraId="431D6B9C">
            <w:pPr>
              <w:spacing w:line="254" w:lineRule="auto"/>
              <w:rPr>
                <w:rFonts w:ascii="Arial"/>
                <w:sz w:val="21"/>
              </w:rPr>
            </w:pPr>
          </w:p>
          <w:p w14:paraId="14930A94">
            <w:pPr>
              <w:spacing w:line="254" w:lineRule="auto"/>
              <w:rPr>
                <w:rFonts w:ascii="Arial"/>
                <w:sz w:val="21"/>
              </w:rPr>
            </w:pPr>
          </w:p>
          <w:p w14:paraId="3522EF8B">
            <w:pPr>
              <w:spacing w:line="254" w:lineRule="auto"/>
              <w:rPr>
                <w:rFonts w:ascii="Arial"/>
                <w:sz w:val="21"/>
              </w:rPr>
            </w:pPr>
          </w:p>
          <w:p w14:paraId="21B833E4">
            <w:pPr>
              <w:spacing w:before="58" w:line="242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10</w:t>
            </w:r>
          </w:p>
        </w:tc>
        <w:tc>
          <w:tcPr>
            <w:tcW w:w="1078" w:type="dxa"/>
            <w:vAlign w:val="top"/>
          </w:tcPr>
          <w:p w14:paraId="22D6B900">
            <w:pPr>
              <w:spacing w:line="255" w:lineRule="auto"/>
              <w:rPr>
                <w:rFonts w:ascii="Arial"/>
                <w:sz w:val="21"/>
              </w:rPr>
            </w:pPr>
          </w:p>
          <w:p w14:paraId="32715DA1">
            <w:pPr>
              <w:spacing w:line="255" w:lineRule="auto"/>
              <w:rPr>
                <w:rFonts w:ascii="Arial"/>
                <w:sz w:val="21"/>
              </w:rPr>
            </w:pPr>
          </w:p>
          <w:p w14:paraId="621EF1D8">
            <w:pPr>
              <w:spacing w:line="255" w:lineRule="auto"/>
              <w:rPr>
                <w:rFonts w:ascii="Arial"/>
                <w:sz w:val="21"/>
              </w:rPr>
            </w:pPr>
          </w:p>
          <w:p w14:paraId="7FA81564">
            <w:pPr>
              <w:spacing w:line="255" w:lineRule="auto"/>
              <w:rPr>
                <w:rFonts w:ascii="Arial"/>
                <w:sz w:val="21"/>
              </w:rPr>
            </w:pPr>
          </w:p>
          <w:p w14:paraId="3220ED45">
            <w:pPr>
              <w:spacing w:line="255" w:lineRule="auto"/>
              <w:rPr>
                <w:rFonts w:ascii="Arial"/>
                <w:sz w:val="21"/>
              </w:rPr>
            </w:pPr>
          </w:p>
          <w:p w14:paraId="7132F16A">
            <w:pPr>
              <w:spacing w:line="256" w:lineRule="auto"/>
              <w:rPr>
                <w:rFonts w:ascii="Arial"/>
                <w:sz w:val="21"/>
              </w:rPr>
            </w:pPr>
          </w:p>
          <w:p w14:paraId="3C454D9A">
            <w:pPr>
              <w:spacing w:line="256" w:lineRule="auto"/>
              <w:rPr>
                <w:rFonts w:ascii="Arial"/>
                <w:sz w:val="21"/>
              </w:rPr>
            </w:pPr>
          </w:p>
          <w:p w14:paraId="5EF5ECF7">
            <w:pPr>
              <w:spacing w:line="256" w:lineRule="auto"/>
              <w:rPr>
                <w:rFonts w:ascii="Arial"/>
                <w:sz w:val="21"/>
              </w:rPr>
            </w:pPr>
          </w:p>
          <w:p w14:paraId="18C85ED2">
            <w:pPr>
              <w:spacing w:line="256" w:lineRule="auto"/>
              <w:rPr>
                <w:rFonts w:ascii="Arial"/>
                <w:sz w:val="21"/>
              </w:rPr>
            </w:pPr>
          </w:p>
          <w:p w14:paraId="50BB39DD">
            <w:pPr>
              <w:spacing w:line="256" w:lineRule="auto"/>
              <w:rPr>
                <w:rFonts w:ascii="Arial"/>
                <w:sz w:val="21"/>
              </w:rPr>
            </w:pPr>
          </w:p>
          <w:p w14:paraId="22328A28">
            <w:pPr>
              <w:spacing w:line="256" w:lineRule="auto"/>
              <w:rPr>
                <w:rFonts w:ascii="Arial"/>
                <w:sz w:val="21"/>
              </w:rPr>
            </w:pPr>
          </w:p>
          <w:p w14:paraId="6B40CB50">
            <w:pPr>
              <w:spacing w:before="59" w:line="239" w:lineRule="auto"/>
              <w:ind w:left="79" w:right="69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造价工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>师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>（水</w:t>
            </w:r>
          </w:p>
          <w:p w14:paraId="7FECBF57">
            <w:pPr>
              <w:spacing w:line="217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）</w:t>
            </w:r>
          </w:p>
          <w:p w14:paraId="3F09C9B4">
            <w:pPr>
              <w:spacing w:before="21" w:line="217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9"/>
                <w:w w:val="116"/>
                <w:sz w:val="18"/>
                <w:szCs w:val="18"/>
              </w:rPr>
              <w:t>注册</w:t>
            </w:r>
          </w:p>
        </w:tc>
        <w:tc>
          <w:tcPr>
            <w:tcW w:w="840" w:type="dxa"/>
            <w:vAlign w:val="top"/>
          </w:tcPr>
          <w:p w14:paraId="6F7A3DBC">
            <w:pPr>
              <w:spacing w:line="255" w:lineRule="auto"/>
              <w:rPr>
                <w:rFonts w:ascii="Arial"/>
                <w:sz w:val="21"/>
              </w:rPr>
            </w:pPr>
          </w:p>
          <w:p w14:paraId="31660CFE">
            <w:pPr>
              <w:spacing w:line="255" w:lineRule="auto"/>
              <w:rPr>
                <w:rFonts w:ascii="Arial"/>
                <w:sz w:val="21"/>
              </w:rPr>
            </w:pPr>
          </w:p>
          <w:p w14:paraId="3AC9234F">
            <w:pPr>
              <w:spacing w:line="255" w:lineRule="auto"/>
              <w:rPr>
                <w:rFonts w:ascii="Arial"/>
                <w:sz w:val="21"/>
              </w:rPr>
            </w:pPr>
          </w:p>
          <w:p w14:paraId="10DA14FF">
            <w:pPr>
              <w:spacing w:line="255" w:lineRule="auto"/>
              <w:rPr>
                <w:rFonts w:ascii="Arial"/>
                <w:sz w:val="21"/>
              </w:rPr>
            </w:pPr>
          </w:p>
          <w:p w14:paraId="49754FB7">
            <w:pPr>
              <w:spacing w:line="255" w:lineRule="auto"/>
              <w:rPr>
                <w:rFonts w:ascii="Arial"/>
                <w:sz w:val="21"/>
              </w:rPr>
            </w:pPr>
          </w:p>
          <w:p w14:paraId="01AF2950">
            <w:pPr>
              <w:spacing w:line="256" w:lineRule="auto"/>
              <w:rPr>
                <w:rFonts w:ascii="Arial"/>
                <w:sz w:val="21"/>
              </w:rPr>
            </w:pPr>
          </w:p>
          <w:p w14:paraId="7036C3B7">
            <w:pPr>
              <w:spacing w:line="256" w:lineRule="auto"/>
              <w:rPr>
                <w:rFonts w:ascii="Arial"/>
                <w:sz w:val="21"/>
              </w:rPr>
            </w:pPr>
          </w:p>
          <w:p w14:paraId="1F85C719">
            <w:pPr>
              <w:spacing w:line="256" w:lineRule="auto"/>
              <w:rPr>
                <w:rFonts w:ascii="Arial"/>
                <w:sz w:val="21"/>
              </w:rPr>
            </w:pPr>
          </w:p>
          <w:p w14:paraId="68061161">
            <w:pPr>
              <w:spacing w:line="256" w:lineRule="auto"/>
              <w:rPr>
                <w:rFonts w:ascii="Arial"/>
                <w:sz w:val="21"/>
              </w:rPr>
            </w:pPr>
          </w:p>
          <w:p w14:paraId="30D38E17">
            <w:pPr>
              <w:spacing w:line="256" w:lineRule="auto"/>
              <w:rPr>
                <w:rFonts w:ascii="Arial"/>
                <w:sz w:val="21"/>
              </w:rPr>
            </w:pPr>
          </w:p>
          <w:p w14:paraId="23D7E381">
            <w:pPr>
              <w:spacing w:line="256" w:lineRule="auto"/>
              <w:rPr>
                <w:rFonts w:ascii="Arial"/>
                <w:sz w:val="21"/>
              </w:rPr>
            </w:pPr>
          </w:p>
          <w:p w14:paraId="151A2C27">
            <w:pPr>
              <w:spacing w:before="59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7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与</w:t>
            </w:r>
          </w:p>
          <w:p w14:paraId="4CD37010">
            <w:pPr>
              <w:spacing w:before="24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理处</w:t>
            </w:r>
          </w:p>
        </w:tc>
        <w:tc>
          <w:tcPr>
            <w:tcW w:w="3867" w:type="dxa"/>
            <w:vAlign w:val="top"/>
          </w:tcPr>
          <w:p w14:paraId="605C189D">
            <w:pPr>
              <w:spacing w:before="86" w:line="239" w:lineRule="auto"/>
              <w:ind w:left="56" w:righ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【法律】《中华人民共和国建筑法 》（1997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，2019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年修正）  第十 四条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从事建筑活动的专业技术人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员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，应当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依法取得相应的执业资格证书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，并在执业资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格证书许可的范围内从事建筑活动 。</w:t>
            </w:r>
          </w:p>
          <w:p w14:paraId="361E0F75">
            <w:pPr>
              <w:spacing w:before="5" w:line="239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【行政法规 】《建设工程勘察设计管理条例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（2000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年发布 ，2015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第九条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国家对从事建设工程 勘察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、设计活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动的专业技术人员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，实行执业资格注册管理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制度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。未经注册的建设工程勘察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、设计人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员 ，不得以注册执业 人员的名义从事建设工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程勘察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、设计活动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26A3AD48">
            <w:pPr>
              <w:spacing w:before="1" w:line="238" w:lineRule="auto"/>
              <w:ind w:left="61" w:right="109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【部门规章 】《国家职业资格目录 》（2021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年）专业技术人员资格第 13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项。</w:t>
            </w:r>
          </w:p>
          <w:p w14:paraId="237B62ED">
            <w:pPr>
              <w:spacing w:before="1" w:line="239" w:lineRule="auto"/>
              <w:ind w:left="59" w:right="63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【部门规章 】《造价工程师职业资格制度规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定 》（建人〔2018〕第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67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号）第三条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国家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设置造价工程师准入类职业资格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纳入国家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职业资格目录 。工程造价咨询企业应配备造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价工程师</w:t>
            </w:r>
            <w:r>
              <w:rPr>
                <w:rFonts w:ascii="FangSong_GB2312" w:hAnsi="FangSong_GB2312" w:eastAsia="FangSong_GB2312" w:cs="FangSong_GB2312"/>
                <w:spacing w:val="9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；工程建设活动中有关工程造价管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理岗位按需要配备造价   工程师。</w:t>
            </w:r>
          </w:p>
          <w:p w14:paraId="0C0CDDBF">
            <w:pPr>
              <w:spacing w:before="3" w:line="234" w:lineRule="auto"/>
              <w:ind w:left="57" w:right="65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第五条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各省 、 自治区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、直辖市住房城乡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建设 、交通运输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、水利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、人力资源社会保障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行政主管部门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，按照职责分工负责 本行政区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>域内造价工程师职业资格制度的实施与监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  <w:p w14:paraId="1D0ED6C9">
            <w:pPr>
              <w:spacing w:before="27" w:line="236" w:lineRule="auto"/>
              <w:ind w:left="57" w:right="65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第十四条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一级造价工程师职业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资格考试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合格者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 由各省 、 自治区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、直辖市人力资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源社会保障行政主管部门颁发中华人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民共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和国一级造价工程师职业资格证书 。该证书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由人力资源</w:t>
            </w:r>
            <w:r>
              <w:rPr>
                <w:rFonts w:hint="eastAsia" w:ascii="FangSong_GB2312" w:hAnsi="FangSong_GB2312" w:eastAsia="FangSong_GB2312" w:cs="FangSong_GB2312"/>
                <w:spacing w:val="8"/>
                <w:sz w:val="18"/>
                <w:szCs w:val="18"/>
                <w:lang w:val="en-US" w:eastAsia="zh-CN"/>
              </w:rPr>
              <w:t>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社会保障部统一印制</w:t>
            </w:r>
            <w:r>
              <w:rPr>
                <w:rFonts w:ascii="FangSong_GB2312" w:hAnsi="FangSong_GB2312" w:eastAsia="FangSong_GB2312" w:cs="FangSong_GB2312"/>
                <w:spacing w:val="7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，住房城乡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建设部 、交通运输部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、水利 部按专业类别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分别与人力资源和社会保障部用印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，在全国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范围内有效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501269BC">
            <w:pPr>
              <w:spacing w:before="23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第十五条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bookmarkStart w:id="2" w:name="_GoBack"/>
            <w:bookmarkEnd w:id="2"/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二级造价工程师职业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资格考试</w:t>
            </w:r>
          </w:p>
        </w:tc>
        <w:tc>
          <w:tcPr>
            <w:tcW w:w="3155" w:type="dxa"/>
            <w:vAlign w:val="top"/>
          </w:tcPr>
          <w:p w14:paraId="61E89482">
            <w:pPr>
              <w:spacing w:line="296" w:lineRule="auto"/>
              <w:rPr>
                <w:rFonts w:ascii="Arial"/>
                <w:sz w:val="21"/>
              </w:rPr>
            </w:pPr>
          </w:p>
          <w:p w14:paraId="3809597A">
            <w:pPr>
              <w:spacing w:line="296" w:lineRule="auto"/>
              <w:rPr>
                <w:rFonts w:ascii="Arial"/>
                <w:sz w:val="21"/>
              </w:rPr>
            </w:pPr>
          </w:p>
          <w:p w14:paraId="71F51C9A">
            <w:pPr>
              <w:spacing w:line="297" w:lineRule="auto"/>
              <w:rPr>
                <w:rFonts w:ascii="Arial"/>
                <w:sz w:val="21"/>
              </w:rPr>
            </w:pPr>
          </w:p>
          <w:p w14:paraId="00F7C6A5">
            <w:pPr>
              <w:spacing w:line="297" w:lineRule="auto"/>
              <w:rPr>
                <w:rFonts w:ascii="Arial"/>
                <w:sz w:val="21"/>
              </w:rPr>
            </w:pPr>
          </w:p>
          <w:p w14:paraId="0B209B23">
            <w:pPr>
              <w:spacing w:before="59" w:line="234" w:lineRule="auto"/>
              <w:ind w:left="61" w:right="59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1.取得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中华人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民共和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国一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级造价工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程师（水利工程） 职业资格证书</w:t>
            </w:r>
            <w:r>
              <w:rPr>
                <w:rFonts w:ascii="FangSong_GB2312" w:hAnsi="FangSong_GB2312" w:eastAsia="FangSong_GB2312" w:cs="FangSong_GB2312"/>
                <w:spacing w:val="5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或者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 12 月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31 日以前取得中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国水利工程协会颁发的水利工程造价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工程师资 格证书。</w:t>
            </w:r>
          </w:p>
          <w:p w14:paraId="650CCE2E">
            <w:pPr>
              <w:spacing w:before="26" w:line="235" w:lineRule="auto"/>
              <w:ind w:left="59" w:right="6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2.受聘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于一家工程造价咨询企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业或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者参与水利建设</w:t>
            </w:r>
            <w:r>
              <w:rPr>
                <w:rFonts w:ascii="FangSong_GB2312" w:hAnsi="FangSong_GB2312" w:eastAsia="FangSong_GB2312" w:cs="FangSong_GB2312"/>
                <w:spacing w:val="6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、工程管理活动的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建设  、勘察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、设计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、施工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、监理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咨询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、招标代理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、造价管理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、运行管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理等单 位以及科研院所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，且从事水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利工程造价相关业务工作 。</w:t>
            </w:r>
          </w:p>
          <w:p w14:paraId="25B248D2">
            <w:pPr>
              <w:spacing w:before="24" w:line="238" w:lineRule="auto"/>
              <w:ind w:left="61" w:right="59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3.不存在以下情形 ：不具有完全民事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行为能力的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 申请在两个或两个以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上  单位注册的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；年龄在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70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周岁以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上（含） 的 ；不符合《注册造价工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程师（水 利工程）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管理办法》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章关于继续教育要求的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；受刑事处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罚且尚未执行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完毕的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；在工程造价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业务活动中受刑事处罚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自刑事处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罚执行完毕之日起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至申请注册之日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止不满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年的 ；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因前项规定以外原因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受刑事处罚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 自刑事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处罚执行完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毕之日起至申请注册之日止不满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 ；被吊销注册证书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   被处罚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决定之日起至申请注册之日止不满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年的 ；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以欺骗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、贿赂等不正当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手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段获得注册被撤销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自被撤销注册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之日起至申请注册之日止不满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年的</w:t>
            </w:r>
          </w:p>
          <w:p w14:paraId="4F749F3F">
            <w:pPr>
              <w:spacing w:before="152" w:line="78" w:lineRule="exact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  <w:tc>
          <w:tcPr>
            <w:tcW w:w="1291" w:type="dxa"/>
            <w:vAlign w:val="top"/>
          </w:tcPr>
          <w:p w14:paraId="7A69B4A2">
            <w:pPr>
              <w:spacing w:line="257" w:lineRule="auto"/>
              <w:rPr>
                <w:rFonts w:ascii="Arial"/>
                <w:sz w:val="21"/>
              </w:rPr>
            </w:pPr>
          </w:p>
          <w:p w14:paraId="1734A55A">
            <w:pPr>
              <w:spacing w:line="258" w:lineRule="auto"/>
              <w:rPr>
                <w:rFonts w:ascii="Arial"/>
                <w:sz w:val="21"/>
              </w:rPr>
            </w:pPr>
          </w:p>
          <w:p w14:paraId="54F09563">
            <w:pPr>
              <w:spacing w:line="258" w:lineRule="auto"/>
              <w:rPr>
                <w:rFonts w:ascii="Arial"/>
                <w:sz w:val="21"/>
              </w:rPr>
            </w:pPr>
          </w:p>
          <w:p w14:paraId="0E0858E5">
            <w:pPr>
              <w:spacing w:line="258" w:lineRule="auto"/>
              <w:rPr>
                <w:rFonts w:ascii="Arial"/>
                <w:sz w:val="21"/>
              </w:rPr>
            </w:pPr>
          </w:p>
          <w:p w14:paraId="3FB0B81A">
            <w:pPr>
              <w:spacing w:line="258" w:lineRule="auto"/>
              <w:rPr>
                <w:rFonts w:ascii="Arial"/>
                <w:sz w:val="21"/>
              </w:rPr>
            </w:pPr>
          </w:p>
          <w:p w14:paraId="1FF835F0">
            <w:pPr>
              <w:spacing w:line="258" w:lineRule="auto"/>
              <w:rPr>
                <w:rFonts w:ascii="Arial"/>
                <w:sz w:val="21"/>
              </w:rPr>
            </w:pPr>
          </w:p>
          <w:p w14:paraId="3B8D3B03">
            <w:pPr>
              <w:spacing w:line="258" w:lineRule="auto"/>
              <w:rPr>
                <w:rFonts w:ascii="Arial"/>
                <w:sz w:val="21"/>
              </w:rPr>
            </w:pPr>
          </w:p>
          <w:p w14:paraId="450E0C79">
            <w:pPr>
              <w:spacing w:line="258" w:lineRule="auto"/>
              <w:rPr>
                <w:rFonts w:ascii="Arial"/>
                <w:sz w:val="21"/>
              </w:rPr>
            </w:pPr>
          </w:p>
          <w:p w14:paraId="1C8DE089">
            <w:pPr>
              <w:spacing w:line="258" w:lineRule="auto"/>
              <w:rPr>
                <w:rFonts w:ascii="Arial"/>
                <w:sz w:val="21"/>
              </w:rPr>
            </w:pPr>
          </w:p>
          <w:p w14:paraId="2D6DAF89">
            <w:pPr>
              <w:spacing w:line="258" w:lineRule="auto"/>
              <w:rPr>
                <w:rFonts w:ascii="Arial"/>
                <w:sz w:val="21"/>
              </w:rPr>
            </w:pPr>
          </w:p>
          <w:p w14:paraId="22F25BD1">
            <w:pPr>
              <w:spacing w:before="58" w:line="228" w:lineRule="auto"/>
              <w:ind w:left="64" w:right="31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。 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3.审查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。</w:t>
            </w:r>
          </w:p>
          <w:p w14:paraId="2DD7B0BD">
            <w:pPr>
              <w:spacing w:before="22" w:line="217" w:lineRule="auto"/>
              <w:ind w:right="4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4.许可决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定。</w:t>
            </w:r>
          </w:p>
          <w:p w14:paraId="33CF21DC">
            <w:pPr>
              <w:spacing w:before="21" w:line="219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5.送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达。</w:t>
            </w:r>
          </w:p>
        </w:tc>
        <w:tc>
          <w:tcPr>
            <w:tcW w:w="2052" w:type="dxa"/>
            <w:vAlign w:val="top"/>
          </w:tcPr>
          <w:p w14:paraId="33689D5B">
            <w:pPr>
              <w:spacing w:line="268" w:lineRule="auto"/>
              <w:rPr>
                <w:rFonts w:ascii="Arial"/>
                <w:sz w:val="21"/>
              </w:rPr>
            </w:pPr>
          </w:p>
          <w:p w14:paraId="2B8FD2DA">
            <w:pPr>
              <w:spacing w:line="269" w:lineRule="auto"/>
              <w:rPr>
                <w:rFonts w:ascii="Arial"/>
                <w:sz w:val="21"/>
              </w:rPr>
            </w:pPr>
          </w:p>
          <w:p w14:paraId="3E01B7A1">
            <w:pPr>
              <w:spacing w:line="269" w:lineRule="auto"/>
              <w:rPr>
                <w:rFonts w:ascii="Arial"/>
                <w:sz w:val="21"/>
              </w:rPr>
            </w:pPr>
          </w:p>
          <w:p w14:paraId="0BC52B33">
            <w:pPr>
              <w:spacing w:line="269" w:lineRule="auto"/>
              <w:rPr>
                <w:rFonts w:ascii="Arial"/>
                <w:sz w:val="21"/>
              </w:rPr>
            </w:pPr>
          </w:p>
          <w:p w14:paraId="7F804E18">
            <w:pPr>
              <w:spacing w:line="269" w:lineRule="auto"/>
              <w:rPr>
                <w:rFonts w:ascii="Arial"/>
                <w:sz w:val="21"/>
              </w:rPr>
            </w:pPr>
          </w:p>
          <w:p w14:paraId="290F05EC">
            <w:pPr>
              <w:spacing w:line="269" w:lineRule="auto"/>
              <w:rPr>
                <w:rFonts w:ascii="Arial"/>
                <w:sz w:val="21"/>
              </w:rPr>
            </w:pPr>
          </w:p>
          <w:p w14:paraId="71A2CC70">
            <w:pPr>
              <w:spacing w:line="269" w:lineRule="auto"/>
              <w:rPr>
                <w:rFonts w:ascii="Arial"/>
                <w:sz w:val="21"/>
              </w:rPr>
            </w:pPr>
          </w:p>
          <w:p w14:paraId="4D7CD555">
            <w:pPr>
              <w:spacing w:before="59" w:line="231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536E6468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4C2ACDF3">
            <w:pPr>
              <w:spacing w:before="24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09295308">
            <w:pPr>
              <w:spacing w:before="27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31344468">
            <w:pPr>
              <w:spacing w:before="28" w:line="232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292DFE1D">
            <w:pPr>
              <w:spacing w:before="23" w:line="234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6AE5583D">
            <w:pPr>
              <w:spacing w:line="264" w:lineRule="auto"/>
              <w:rPr>
                <w:rFonts w:ascii="Arial"/>
                <w:sz w:val="21"/>
              </w:rPr>
            </w:pPr>
          </w:p>
          <w:p w14:paraId="67DAC433">
            <w:pPr>
              <w:spacing w:line="264" w:lineRule="auto"/>
              <w:rPr>
                <w:rFonts w:ascii="Arial"/>
                <w:sz w:val="21"/>
              </w:rPr>
            </w:pPr>
          </w:p>
          <w:p w14:paraId="5A87A23E">
            <w:pPr>
              <w:spacing w:line="264" w:lineRule="auto"/>
              <w:rPr>
                <w:rFonts w:ascii="Arial"/>
                <w:sz w:val="21"/>
              </w:rPr>
            </w:pPr>
          </w:p>
          <w:p w14:paraId="689AD2D0">
            <w:pPr>
              <w:spacing w:line="264" w:lineRule="auto"/>
              <w:rPr>
                <w:rFonts w:ascii="Arial"/>
                <w:sz w:val="21"/>
              </w:rPr>
            </w:pPr>
          </w:p>
          <w:p w14:paraId="767D9410">
            <w:pPr>
              <w:spacing w:line="264" w:lineRule="auto"/>
              <w:rPr>
                <w:rFonts w:ascii="Arial"/>
                <w:sz w:val="21"/>
              </w:rPr>
            </w:pPr>
          </w:p>
          <w:p w14:paraId="379FA446">
            <w:pPr>
              <w:spacing w:line="264" w:lineRule="auto"/>
              <w:rPr>
                <w:rFonts w:ascii="Arial"/>
                <w:sz w:val="21"/>
              </w:rPr>
            </w:pPr>
          </w:p>
          <w:p w14:paraId="1FA358DB">
            <w:pPr>
              <w:spacing w:line="264" w:lineRule="auto"/>
              <w:rPr>
                <w:rFonts w:ascii="Arial"/>
                <w:sz w:val="21"/>
              </w:rPr>
            </w:pPr>
          </w:p>
          <w:p w14:paraId="3EF74F4B">
            <w:pPr>
              <w:spacing w:line="265" w:lineRule="auto"/>
              <w:rPr>
                <w:rFonts w:ascii="Arial"/>
                <w:sz w:val="21"/>
              </w:rPr>
            </w:pPr>
          </w:p>
          <w:p w14:paraId="080E4C2C">
            <w:pPr>
              <w:spacing w:before="58"/>
              <w:ind w:left="98" w:right="48" w:hanging="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10 个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1.</w:t>
            </w:r>
          </w:p>
          <w:p w14:paraId="231CC862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依法进行</w:t>
            </w:r>
          </w:p>
          <w:p w14:paraId="635B9C7E">
            <w:pPr>
              <w:spacing w:before="23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242862BC">
            <w:pPr>
              <w:spacing w:before="22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>时间不超</w:t>
            </w:r>
          </w:p>
          <w:p w14:paraId="27FAB1DC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6019BDE1">
            <w:pPr>
              <w:spacing w:before="24" w:line="239" w:lineRule="auto"/>
              <w:ind w:left="61" w:right="59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4612719D">
            <w:pPr>
              <w:spacing w:before="1" w:line="214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4C0484EE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64D76EF7">
            <w:pPr>
              <w:spacing w:before="25"/>
              <w:ind w:left="61" w:right="5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依法进行</w:t>
            </w:r>
          </w:p>
          <w:p w14:paraId="6182F324">
            <w:pPr>
              <w:spacing w:before="1"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0E2AFE99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家评审另</w:t>
            </w:r>
          </w:p>
          <w:p w14:paraId="5E5C95D9">
            <w:pPr>
              <w:spacing w:before="23" w:line="238" w:lineRule="auto"/>
              <w:ind w:left="68" w:right="7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不计算在</w:t>
            </w:r>
          </w:p>
          <w:p w14:paraId="4127C536">
            <w:pPr>
              <w:spacing w:before="1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</w:tbl>
    <w:p w14:paraId="24A96FC2">
      <w:pPr>
        <w:pStyle w:val="2"/>
      </w:pPr>
    </w:p>
    <w:p w14:paraId="7FE735F6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58F31487">
      <w:pPr>
        <w:spacing w:before="19"/>
      </w:pPr>
      <w:r>
        <mc:AlternateContent>
          <mc:Choice Requires="wps">
            <w:drawing>
              <wp:anchor distT="0" distB="0" distL="0" distR="0" simplePos="0" relativeHeight="25179750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66" name="TextBox 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57D6E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1165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6" o:spid="_x0000_s1026" o:spt="202" type="#_x0000_t202" style="position:absolute;left:0pt;margin-left:10.55pt;margin-top:288.65pt;height:18pt;width:51.7pt;mso-position-horizontal-relative:page;mso-position-vertical-relative:page;rotation:5898240f;z-index:25179750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FYCVZR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EFYCVZ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AB57D6E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1165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8DC2EBD">
      <w:pPr>
        <w:spacing w:before="19"/>
      </w:pPr>
    </w:p>
    <w:p w14:paraId="01F22AF4">
      <w:pPr>
        <w:spacing w:before="18"/>
      </w:pPr>
    </w:p>
    <w:p w14:paraId="608852AE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663073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2874402A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38358E82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7007A4E6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50FB8BF0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45628895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3CC4E670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5CF52C4B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49D5FA1F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2711A695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054C6A62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5674C3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4" w:hRule="atLeast"/>
        </w:trPr>
        <w:tc>
          <w:tcPr>
            <w:tcW w:w="347" w:type="dxa"/>
            <w:vAlign w:val="top"/>
          </w:tcPr>
          <w:p w14:paraId="5240EAA9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51D787DA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4C6FD0A3">
            <w:pPr>
              <w:rPr>
                <w:rFonts w:ascii="Arial"/>
                <w:sz w:val="21"/>
              </w:rPr>
            </w:pPr>
          </w:p>
        </w:tc>
        <w:tc>
          <w:tcPr>
            <w:tcW w:w="3867" w:type="dxa"/>
            <w:vAlign w:val="top"/>
          </w:tcPr>
          <w:p w14:paraId="0EDD980E">
            <w:pPr>
              <w:spacing w:before="87" w:line="239" w:lineRule="auto"/>
              <w:ind w:left="63" w:right="65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合格者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 由各省 、 自治区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、直辖市人力资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源社会保障行政主管部门颁发中华人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民共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和国二级造价工程师职业资格证书 。该证书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由各省 、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自治区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、直辖市住房城乡建设 、交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通运输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、水利行政主管部门 按专业类别分别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>与人力资源和社会保障行政主管部门用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印  ，原则上在所在行政区域内有效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。各地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可根据实际情况制定跨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区域认可办法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16A239C6">
            <w:pPr>
              <w:spacing w:before="1" w:line="233" w:lineRule="auto"/>
              <w:ind w:left="58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第十七条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国家对造价工程师职业资格实行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执业注册管理制度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。取得造价工程师职业资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格证书且从事工程造价相关工作的 人员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注册方可以造价工程师名义执业 。</w:t>
            </w:r>
          </w:p>
          <w:p w14:paraId="6BDE4F13">
            <w:pPr>
              <w:spacing w:before="27" w:line="233" w:lineRule="auto"/>
              <w:ind w:left="63" w:right="6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第十八条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各省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 自治区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、直辖市住房城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乡建设 、交通运输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、水利行政主管部门按专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业类别分别负责二级造价工程师注 册及相关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工作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05330F2D">
            <w:pPr>
              <w:spacing w:before="24" w:line="239" w:lineRule="auto"/>
              <w:ind w:left="57" w:right="6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【部门规章 】《水利部关于印发〈注册造价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工程师（水利工程 ）管理办法〉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的通知》（水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建设〔 2021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〕334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号）第四条   各省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 自治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、直辖市人民政府水行政主管部门对本行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政区域内水利造价工程师的执业活动实施监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督管理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，实施本行政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区域内二级水利造价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工程师的注册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530E4969">
            <w:pPr>
              <w:spacing w:before="2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第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七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条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水利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造价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师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注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册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分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为初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始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注</w:t>
            </w:r>
          </w:p>
          <w:p w14:paraId="743B8A3D">
            <w:pPr>
              <w:spacing w:before="27" w:line="239" w:lineRule="auto"/>
              <w:ind w:left="59" w:right="63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册 、延续注册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、变更注册及注销注册 。注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册的申请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、受理和办理在全国一体化在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线政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务服务平台（  以下简称服务平台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）进行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国务院水行政主管部门负责定期公布水利造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价工程师注册信息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，提供查询   服务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>合注册条件的人员须在服务平台上进行注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册  ，填报申请材料</w:t>
            </w:r>
            <w:r>
              <w:rPr>
                <w:rFonts w:ascii="FangSong_GB2312" w:hAnsi="FangSong_GB2312" w:eastAsia="FangSong_GB2312" w:cs="FangSong_GB2312"/>
                <w:spacing w:val="6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，对材料的真实性和有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效性进行承诺并负责 。国务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院水行政主管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部门或者各省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 自治区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、直辖市人民政府水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行政主管部门（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以下简称注册机关 ）收到申</w:t>
            </w:r>
          </w:p>
        </w:tc>
        <w:tc>
          <w:tcPr>
            <w:tcW w:w="3155" w:type="dxa"/>
            <w:vAlign w:val="top"/>
          </w:tcPr>
          <w:p w14:paraId="3CEF1460">
            <w:pPr>
              <w:spacing w:before="88" w:line="239" w:lineRule="auto"/>
              <w:ind w:left="61" w:right="59" w:firstLine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4.造价工程师（水利工程）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继续教育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每年不少于 30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学时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。申请初始注册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距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取得资格证书之日已超出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限的人员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，申请当年继续教育不少于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30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学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。被注销注册后重新申请注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册的人员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自被注销注册之日至重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新申请注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册之日继续教育平均每年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不少于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30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学时。</w:t>
            </w:r>
          </w:p>
        </w:tc>
        <w:tc>
          <w:tcPr>
            <w:tcW w:w="1291" w:type="dxa"/>
            <w:vAlign w:val="top"/>
          </w:tcPr>
          <w:p w14:paraId="1B94587C">
            <w:pPr>
              <w:rPr>
                <w:rFonts w:ascii="Arial"/>
                <w:sz w:val="21"/>
              </w:rPr>
            </w:pPr>
          </w:p>
        </w:tc>
        <w:tc>
          <w:tcPr>
            <w:tcW w:w="2052" w:type="dxa"/>
            <w:vAlign w:val="top"/>
          </w:tcPr>
          <w:p w14:paraId="5090B1F9">
            <w:pPr>
              <w:rPr>
                <w:rFonts w:ascii="Arial"/>
                <w:sz w:val="21"/>
              </w:rPr>
            </w:pPr>
          </w:p>
        </w:tc>
        <w:tc>
          <w:tcPr>
            <w:tcW w:w="980" w:type="dxa"/>
            <w:vAlign w:val="top"/>
          </w:tcPr>
          <w:p w14:paraId="2F809892">
            <w:pPr>
              <w:rPr>
                <w:rFonts w:ascii="Arial"/>
                <w:sz w:val="21"/>
              </w:rPr>
            </w:pPr>
          </w:p>
        </w:tc>
      </w:tr>
    </w:tbl>
    <w:p w14:paraId="4C99AA32">
      <w:pPr>
        <w:pStyle w:val="2"/>
      </w:pPr>
    </w:p>
    <w:p w14:paraId="0E78753A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1CC36305">
      <w:pPr>
        <w:spacing w:before="19"/>
      </w:pPr>
      <w:r>
        <mc:AlternateContent>
          <mc:Choice Requires="wps">
            <w:drawing>
              <wp:anchor distT="0" distB="0" distL="0" distR="0" simplePos="0" relativeHeight="25179852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68" name="TextBox 2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0F028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1166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8" o:spid="_x0000_s1026" o:spt="202" type="#_x0000_t202" style="position:absolute;left:0pt;margin-left:10.55pt;margin-top:288.65pt;height:18pt;width:51.7pt;mso-position-horizontal-relative:page;mso-position-vertical-relative:page;rotation:5898240f;z-index:25179852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cW3hlQ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5xbeG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1C0F028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1166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E27F68B">
      <w:pPr>
        <w:spacing w:before="19"/>
      </w:pPr>
    </w:p>
    <w:p w14:paraId="37EB8C65">
      <w:pPr>
        <w:spacing w:before="18"/>
      </w:pPr>
    </w:p>
    <w:p w14:paraId="6C54DB37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57E2D0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4B323588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256FB6C3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76D7A39A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5355F3A4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7A80BD2F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0646AA74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313FC55A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4046CDA6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55BCF928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62A46F39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7D3596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0" w:hRule="atLeast"/>
        </w:trPr>
        <w:tc>
          <w:tcPr>
            <w:tcW w:w="347" w:type="dxa"/>
            <w:vAlign w:val="top"/>
          </w:tcPr>
          <w:p w14:paraId="04D45F3A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0E64C1DB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4EB8553F">
            <w:pPr>
              <w:rPr>
                <w:rFonts w:ascii="Arial"/>
                <w:sz w:val="21"/>
              </w:rPr>
            </w:pPr>
          </w:p>
        </w:tc>
        <w:tc>
          <w:tcPr>
            <w:tcW w:w="3867" w:type="dxa"/>
            <w:vAlign w:val="top"/>
          </w:tcPr>
          <w:p w14:paraId="486D58A2">
            <w:pPr>
              <w:spacing w:before="82"/>
              <w:ind w:left="59" w:right="6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请材料后</w:t>
            </w:r>
            <w:r>
              <w:rPr>
                <w:rFonts w:ascii="FangSong_GB2312" w:hAnsi="FangSong_GB2312" w:eastAsia="FangSong_GB2312" w:cs="FangSong_GB2312"/>
                <w:spacing w:val="5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，对申请   材料不齐全或不符合形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式要求的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，应当在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个工作日内一次性告知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申请人需要补正的全部内容</w:t>
            </w:r>
            <w:r>
              <w:rPr>
                <w:rFonts w:ascii="FangSong_GB2312" w:hAnsi="FangSong_GB2312" w:eastAsia="FangSong_GB2312" w:cs="FangSong_GB2312"/>
                <w:spacing w:val="8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。逾期不告知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自收到申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请材料之日起即为受理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请材料齐全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、符合形式要求的 ，注册机关应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当自受理之日起 10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个工作日内予以注册并核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发水   利造价工程师注册证书 。</w:t>
            </w:r>
          </w:p>
        </w:tc>
        <w:tc>
          <w:tcPr>
            <w:tcW w:w="3155" w:type="dxa"/>
            <w:vAlign w:val="top"/>
          </w:tcPr>
          <w:p w14:paraId="48F854A5">
            <w:pPr>
              <w:rPr>
                <w:rFonts w:ascii="Arial"/>
                <w:sz w:val="21"/>
              </w:rPr>
            </w:pPr>
          </w:p>
        </w:tc>
        <w:tc>
          <w:tcPr>
            <w:tcW w:w="1291" w:type="dxa"/>
            <w:vAlign w:val="top"/>
          </w:tcPr>
          <w:p w14:paraId="4C37B9DF">
            <w:pPr>
              <w:rPr>
                <w:rFonts w:ascii="Arial"/>
                <w:sz w:val="21"/>
              </w:rPr>
            </w:pPr>
          </w:p>
        </w:tc>
        <w:tc>
          <w:tcPr>
            <w:tcW w:w="2052" w:type="dxa"/>
            <w:vAlign w:val="top"/>
          </w:tcPr>
          <w:p w14:paraId="6DCA0823">
            <w:pPr>
              <w:rPr>
                <w:rFonts w:ascii="Arial"/>
                <w:sz w:val="21"/>
              </w:rPr>
            </w:pPr>
          </w:p>
        </w:tc>
        <w:tc>
          <w:tcPr>
            <w:tcW w:w="980" w:type="dxa"/>
            <w:vAlign w:val="top"/>
          </w:tcPr>
          <w:p w14:paraId="25260C77">
            <w:pPr>
              <w:rPr>
                <w:rFonts w:ascii="Arial"/>
                <w:sz w:val="21"/>
              </w:rPr>
            </w:pPr>
          </w:p>
        </w:tc>
      </w:tr>
    </w:tbl>
    <w:p w14:paraId="3B03F9D2">
      <w:pPr>
        <w:pStyle w:val="2"/>
      </w:pPr>
    </w:p>
    <w:p w14:paraId="5832232A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51895130">
      <w:pPr>
        <w:spacing w:before="19"/>
      </w:pPr>
      <w:r>
        <mc:AlternateContent>
          <mc:Choice Requires="wps">
            <w:drawing>
              <wp:anchor distT="0" distB="0" distL="0" distR="0" simplePos="0" relativeHeight="25179955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70" name="TextBox 2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2AE85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1167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0" o:spid="_x0000_s1026" o:spt="202" type="#_x0000_t202" style="position:absolute;left:0pt;margin-left:10.55pt;margin-top:288.65pt;height:18pt;width:51.7pt;mso-position-horizontal-relative:page;mso-position-vertical-relative:page;rotation:5898240f;z-index:25179955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AHlXZR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852AE85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1167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85F8E3D">
      <w:pPr>
        <w:spacing w:before="19"/>
      </w:pPr>
    </w:p>
    <w:p w14:paraId="70E38BB2">
      <w:pPr>
        <w:spacing w:before="18"/>
      </w:pPr>
    </w:p>
    <w:p w14:paraId="0833229A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785C61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7B5AA1A9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6B421455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71BC58AB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29C7EBD1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470DA54B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520C8BA2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431A2423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6EA802C1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02E32874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3F4631CE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01E790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3" w:hRule="atLeast"/>
        </w:trPr>
        <w:tc>
          <w:tcPr>
            <w:tcW w:w="347" w:type="dxa"/>
            <w:vAlign w:val="top"/>
          </w:tcPr>
          <w:p w14:paraId="697144FC">
            <w:pPr>
              <w:spacing w:line="283" w:lineRule="auto"/>
              <w:rPr>
                <w:rFonts w:ascii="Arial"/>
                <w:sz w:val="21"/>
              </w:rPr>
            </w:pPr>
          </w:p>
          <w:p w14:paraId="08A57029">
            <w:pPr>
              <w:spacing w:line="284" w:lineRule="auto"/>
              <w:rPr>
                <w:rFonts w:ascii="Arial"/>
                <w:sz w:val="21"/>
              </w:rPr>
            </w:pPr>
          </w:p>
          <w:p w14:paraId="68511838">
            <w:pPr>
              <w:spacing w:line="284" w:lineRule="auto"/>
              <w:rPr>
                <w:rFonts w:ascii="Arial"/>
                <w:sz w:val="21"/>
              </w:rPr>
            </w:pPr>
          </w:p>
          <w:p w14:paraId="0D3E94E0">
            <w:pPr>
              <w:spacing w:line="284" w:lineRule="auto"/>
              <w:rPr>
                <w:rFonts w:ascii="Arial"/>
                <w:sz w:val="21"/>
              </w:rPr>
            </w:pPr>
          </w:p>
          <w:p w14:paraId="2489EC2A">
            <w:pPr>
              <w:spacing w:line="284" w:lineRule="auto"/>
              <w:rPr>
                <w:rFonts w:ascii="Arial"/>
                <w:sz w:val="21"/>
              </w:rPr>
            </w:pPr>
          </w:p>
          <w:p w14:paraId="19AA3959">
            <w:pPr>
              <w:spacing w:before="58" w:line="23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11</w:t>
            </w:r>
          </w:p>
        </w:tc>
        <w:tc>
          <w:tcPr>
            <w:tcW w:w="1078" w:type="dxa"/>
            <w:vAlign w:val="top"/>
          </w:tcPr>
          <w:p w14:paraId="0017B102">
            <w:pPr>
              <w:spacing w:line="317" w:lineRule="auto"/>
              <w:rPr>
                <w:rFonts w:ascii="Arial"/>
                <w:sz w:val="21"/>
              </w:rPr>
            </w:pPr>
          </w:p>
          <w:p w14:paraId="4BFAA8F7">
            <w:pPr>
              <w:spacing w:line="318" w:lineRule="auto"/>
              <w:rPr>
                <w:rFonts w:ascii="Arial"/>
                <w:sz w:val="21"/>
              </w:rPr>
            </w:pPr>
          </w:p>
          <w:p w14:paraId="335ECA90">
            <w:pPr>
              <w:spacing w:line="318" w:lineRule="auto"/>
              <w:rPr>
                <w:rFonts w:ascii="Arial"/>
                <w:sz w:val="21"/>
              </w:rPr>
            </w:pPr>
          </w:p>
          <w:p w14:paraId="5FDD8C1F">
            <w:pPr>
              <w:spacing w:before="59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农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村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集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体</w:t>
            </w:r>
          </w:p>
          <w:p w14:paraId="10A6CC5E">
            <w:pPr>
              <w:spacing w:before="26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经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济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组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织</w:t>
            </w:r>
          </w:p>
          <w:p w14:paraId="25A1A315">
            <w:pPr>
              <w:spacing w:before="23" w:line="239" w:lineRule="auto"/>
              <w:ind w:left="75" w:right="69" w:hanging="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修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>审批</w:t>
            </w:r>
          </w:p>
        </w:tc>
        <w:tc>
          <w:tcPr>
            <w:tcW w:w="840" w:type="dxa"/>
            <w:vAlign w:val="top"/>
          </w:tcPr>
          <w:p w14:paraId="22BAC6C1">
            <w:pPr>
              <w:spacing w:line="317" w:lineRule="auto"/>
              <w:rPr>
                <w:rFonts w:ascii="Arial"/>
                <w:sz w:val="21"/>
              </w:rPr>
            </w:pPr>
          </w:p>
          <w:p w14:paraId="050CE991">
            <w:pPr>
              <w:spacing w:line="318" w:lineRule="auto"/>
              <w:rPr>
                <w:rFonts w:ascii="Arial"/>
                <w:sz w:val="21"/>
              </w:rPr>
            </w:pPr>
          </w:p>
          <w:p w14:paraId="32DB3B98">
            <w:pPr>
              <w:spacing w:line="318" w:lineRule="auto"/>
              <w:rPr>
                <w:rFonts w:ascii="Arial"/>
                <w:sz w:val="21"/>
              </w:rPr>
            </w:pPr>
          </w:p>
          <w:p w14:paraId="4BCAE22C">
            <w:pPr>
              <w:spacing w:before="59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农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村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</w:p>
          <w:p w14:paraId="29F9B7B8">
            <w:pPr>
              <w:spacing w:before="26" w:line="239" w:lineRule="auto"/>
              <w:ind w:left="58" w:right="67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电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6"/>
                <w:w w:val="128"/>
                <w:sz w:val="18"/>
                <w:szCs w:val="18"/>
              </w:rPr>
              <w:t>处</w:t>
            </w:r>
          </w:p>
        </w:tc>
        <w:tc>
          <w:tcPr>
            <w:tcW w:w="3867" w:type="dxa"/>
            <w:vAlign w:val="top"/>
          </w:tcPr>
          <w:p w14:paraId="68FA41BA">
            <w:pPr>
              <w:spacing w:line="316" w:lineRule="auto"/>
              <w:rPr>
                <w:rFonts w:ascii="Arial"/>
                <w:sz w:val="21"/>
              </w:rPr>
            </w:pPr>
          </w:p>
          <w:p w14:paraId="011C6494">
            <w:pPr>
              <w:spacing w:line="317" w:lineRule="auto"/>
              <w:rPr>
                <w:rFonts w:ascii="Arial"/>
                <w:sz w:val="21"/>
              </w:rPr>
            </w:pPr>
          </w:p>
          <w:p w14:paraId="66BB5DFE">
            <w:pPr>
              <w:spacing w:line="317" w:lineRule="auto"/>
              <w:rPr>
                <w:rFonts w:ascii="Arial"/>
                <w:sz w:val="21"/>
              </w:rPr>
            </w:pPr>
          </w:p>
          <w:p w14:paraId="5DC6BBB0">
            <w:pPr>
              <w:spacing w:before="59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【法律】《中华人民共和国水法 》（1988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布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，2002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第二十五条   农村集体经济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组织或者其成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员依法在本集体经济组织所有的集体土地或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者承包土地上投资兴建水工程设施的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，按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照谁投资建设谁管理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和谁受益的原则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水工程设施及其蓄水进行管理和合理使用</w:t>
            </w:r>
            <w:r>
              <w:rPr>
                <w:rFonts w:ascii="FangSong_GB2312" w:hAnsi="FangSong_GB2312" w:eastAsia="FangSong_GB2312" w:cs="FangSong_GB2312"/>
                <w:spacing w:val="6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农村集体经济组织修建水库应当经县级以上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地方人民政  府水行政主管部门批准 。</w:t>
            </w:r>
          </w:p>
        </w:tc>
        <w:tc>
          <w:tcPr>
            <w:tcW w:w="3155" w:type="dxa"/>
            <w:vAlign w:val="top"/>
          </w:tcPr>
          <w:p w14:paraId="5E74C8A7">
            <w:pPr>
              <w:spacing w:before="84" w:line="232" w:lineRule="auto"/>
              <w:ind w:left="63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 申请人 ：修建水库的农村集体经济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组织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</w:p>
          <w:p w14:paraId="52711903">
            <w:pPr>
              <w:spacing w:before="16" w:line="232" w:lineRule="auto"/>
              <w:ind w:left="58" w:right="6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2. 申请项目：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由省级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、设区的市级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县级水利部门负责批复初步设计的水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库。</w:t>
            </w:r>
          </w:p>
          <w:p w14:paraId="6A9BF9F1">
            <w:pPr>
              <w:spacing w:before="22" w:line="230" w:lineRule="auto"/>
              <w:ind w:left="61" w:right="55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3. 申请项目的可行性研究报告已批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复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，且批准时间未超过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年。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4. 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请材料齐全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</w:p>
          <w:p w14:paraId="4A1D669A">
            <w:pPr>
              <w:spacing w:before="25" w:line="231" w:lineRule="auto"/>
              <w:ind w:left="59" w:right="67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5.初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步设计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报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告编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制单位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资质符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合现行的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《工程设计资质标准 》和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《工 程勘察资质标准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》规定。</w:t>
            </w:r>
          </w:p>
          <w:p w14:paraId="35E81AFC">
            <w:pPr>
              <w:spacing w:before="25" w:line="231" w:lineRule="auto"/>
              <w:ind w:left="61" w:right="67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6.初步设计报告章节及附图</w:t>
            </w:r>
            <w:r>
              <w:rPr>
                <w:rFonts w:ascii="FangSong_GB2312" w:hAnsi="FangSong_GB2312" w:eastAsia="FangSong_GB2312" w:cs="FangSong_GB2312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、附件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的完整性符合现行的《水利水电工程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初 步设计报告编制规程</w:t>
            </w:r>
            <w:r>
              <w:rPr>
                <w:rFonts w:ascii="FangSong_GB2312" w:hAnsi="FangSong_GB2312" w:eastAsia="FangSong_GB2312" w:cs="FangSong_GB2312"/>
                <w:spacing w:val="2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》要求。</w:t>
            </w:r>
          </w:p>
          <w:p w14:paraId="184EEBF0">
            <w:pPr>
              <w:spacing w:before="24" w:line="214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7.符合流域综合规划和专项规划 。</w:t>
            </w:r>
          </w:p>
          <w:p w14:paraId="610FD369">
            <w:pPr>
              <w:spacing w:before="26" w:line="235" w:lineRule="auto"/>
              <w:ind w:left="59" w:right="57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8.工程建设任务与可行性研究批复文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件一致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工程建设规模无重大变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化 ； 9.初步设计报告技术深度满足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现行《工程建设标准强制性条文（水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利工程 部分） 》的要求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，通过技术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审查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069B50D2">
            <w:pPr>
              <w:spacing w:before="26" w:line="233" w:lineRule="auto"/>
              <w:ind w:left="64" w:right="59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10.初步设计提出的投资概算原则上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不超过经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批准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可行性研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究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报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告提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出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的投资估算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10%（涉及需要政府投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资的项目  ）。</w:t>
            </w:r>
          </w:p>
        </w:tc>
        <w:tc>
          <w:tcPr>
            <w:tcW w:w="1291" w:type="dxa"/>
            <w:vAlign w:val="top"/>
          </w:tcPr>
          <w:p w14:paraId="5AA931FC">
            <w:pPr>
              <w:spacing w:line="245" w:lineRule="auto"/>
              <w:rPr>
                <w:rFonts w:ascii="Arial"/>
                <w:sz w:val="21"/>
              </w:rPr>
            </w:pPr>
          </w:p>
          <w:p w14:paraId="75C37CE7">
            <w:pPr>
              <w:spacing w:line="245" w:lineRule="auto"/>
              <w:rPr>
                <w:rFonts w:ascii="Arial"/>
                <w:sz w:val="21"/>
              </w:rPr>
            </w:pPr>
          </w:p>
          <w:p w14:paraId="11280590">
            <w:pPr>
              <w:spacing w:before="59" w:line="239" w:lineRule="auto"/>
              <w:ind w:left="64" w:right="50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申请。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理。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3.审查</w:t>
            </w:r>
          </w:p>
          <w:p w14:paraId="61EE7DCA">
            <w:pPr>
              <w:spacing w:before="1" w:line="239" w:lineRule="auto"/>
              <w:ind w:left="62" w:right="64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（包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含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专</w:t>
            </w:r>
            <w:r>
              <w:rPr>
                <w:rFonts w:ascii="FangSong_GB2312" w:hAnsi="FangSong_GB2312" w:eastAsia="FangSong_GB2312" w:cs="FangSong_GB2312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家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评审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、现场勘</w:t>
            </w:r>
          </w:p>
          <w:p w14:paraId="180D2BDB">
            <w:pPr>
              <w:spacing w:line="213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验</w:t>
            </w:r>
            <w:r>
              <w:rPr>
                <w:rFonts w:ascii="FangSong_GB2312" w:hAnsi="FangSong_GB2312" w:eastAsia="FangSong_GB2312" w:cs="FangSong_GB2312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等环节）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</w:p>
          <w:p w14:paraId="3CFF4FDB">
            <w:pPr>
              <w:spacing w:before="25" w:line="241" w:lineRule="auto"/>
              <w:ind w:left="64" w:right="7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许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可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。5.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送达。</w:t>
            </w:r>
          </w:p>
        </w:tc>
        <w:tc>
          <w:tcPr>
            <w:tcW w:w="2052" w:type="dxa"/>
            <w:vAlign w:val="top"/>
          </w:tcPr>
          <w:p w14:paraId="4B6B1692">
            <w:pPr>
              <w:spacing w:line="261" w:lineRule="auto"/>
              <w:rPr>
                <w:rFonts w:ascii="Arial"/>
                <w:sz w:val="21"/>
              </w:rPr>
            </w:pPr>
          </w:p>
          <w:p w14:paraId="656122A5">
            <w:pPr>
              <w:spacing w:before="58" w:line="230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648DCBCD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7BC869A8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64714234">
            <w:pPr>
              <w:spacing w:before="25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303DD9DE">
            <w:pPr>
              <w:spacing w:before="28" w:line="232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7D30FE36">
            <w:pPr>
              <w:spacing w:before="26" w:line="234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3E2616B8">
            <w:pPr>
              <w:spacing w:line="259" w:lineRule="auto"/>
              <w:rPr>
                <w:rFonts w:ascii="Arial"/>
                <w:sz w:val="21"/>
              </w:rPr>
            </w:pPr>
          </w:p>
          <w:p w14:paraId="34771C46">
            <w:pPr>
              <w:spacing w:before="59" w:line="239" w:lineRule="auto"/>
              <w:ind w:left="97" w:right="50" w:hanging="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 个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1.</w:t>
            </w:r>
          </w:p>
          <w:p w14:paraId="79903560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依法进行</w:t>
            </w:r>
          </w:p>
          <w:p w14:paraId="0690C894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504A94FE">
            <w:pPr>
              <w:spacing w:before="24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>时间不超</w:t>
            </w:r>
          </w:p>
          <w:p w14:paraId="7D2B3D79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43D22C09">
            <w:pPr>
              <w:spacing w:before="24" w:line="239" w:lineRule="auto"/>
              <w:ind w:left="61" w:right="59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01D0EEAA">
            <w:pPr>
              <w:spacing w:before="1" w:line="214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144B74D1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75E77087">
            <w:pPr>
              <w:spacing w:before="22" w:line="239" w:lineRule="auto"/>
              <w:ind w:left="61" w:right="5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依法进行</w:t>
            </w:r>
          </w:p>
          <w:p w14:paraId="39FB0403">
            <w:pPr>
              <w:spacing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41001088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家评审另</w:t>
            </w:r>
          </w:p>
          <w:p w14:paraId="7FF12EAF">
            <w:pPr>
              <w:spacing w:before="23" w:line="238" w:lineRule="auto"/>
              <w:ind w:left="68" w:right="7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不计算在</w:t>
            </w:r>
          </w:p>
          <w:p w14:paraId="6DBFCDFB">
            <w:pPr>
              <w:spacing w:before="1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</w:tbl>
    <w:p w14:paraId="659A8BDC">
      <w:pPr>
        <w:pStyle w:val="2"/>
      </w:pPr>
    </w:p>
    <w:p w14:paraId="407048A2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2B0A2503">
      <w:pPr>
        <w:spacing w:before="19"/>
      </w:pPr>
      <w:r>
        <mc:AlternateContent>
          <mc:Choice Requires="wps">
            <w:drawing>
              <wp:anchor distT="0" distB="0" distL="0" distR="0" simplePos="0" relativeHeight="25180057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72" name="TextBox 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20718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1168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2" o:spid="_x0000_s1026" o:spt="202" type="#_x0000_t202" style="position:absolute;left:0pt;margin-left:10.55pt;margin-top:288.65pt;height:18pt;width:51.7pt;mso-position-horizontal-relative:page;mso-position-vertical-relative:page;rotation:5898240f;z-index:25180057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CD9Z8h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3820718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1168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40198C8">
      <w:pPr>
        <w:spacing w:before="19"/>
      </w:pPr>
    </w:p>
    <w:p w14:paraId="0BB7E25D">
      <w:pPr>
        <w:spacing w:before="18"/>
      </w:pPr>
    </w:p>
    <w:p w14:paraId="19C65548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665C91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74AE409C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4CFA5A7B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7BB10701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6D36F288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0A325E75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2473FCDB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1D23DBB1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55C2C28A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1E699913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1E3CA71B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538B8C2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4" w:hRule="atLeast"/>
        </w:trPr>
        <w:tc>
          <w:tcPr>
            <w:tcW w:w="347" w:type="dxa"/>
            <w:vAlign w:val="top"/>
          </w:tcPr>
          <w:p w14:paraId="43C74D6A">
            <w:pPr>
              <w:spacing w:line="260" w:lineRule="auto"/>
              <w:rPr>
                <w:rFonts w:ascii="Arial"/>
                <w:sz w:val="21"/>
              </w:rPr>
            </w:pPr>
          </w:p>
          <w:p w14:paraId="3F284870">
            <w:pPr>
              <w:spacing w:line="260" w:lineRule="auto"/>
              <w:rPr>
                <w:rFonts w:ascii="Arial"/>
                <w:sz w:val="21"/>
              </w:rPr>
            </w:pPr>
          </w:p>
          <w:p w14:paraId="708B5B52">
            <w:pPr>
              <w:spacing w:line="261" w:lineRule="auto"/>
              <w:rPr>
                <w:rFonts w:ascii="Arial"/>
                <w:sz w:val="21"/>
              </w:rPr>
            </w:pPr>
          </w:p>
          <w:p w14:paraId="5593D0B7">
            <w:pPr>
              <w:spacing w:line="261" w:lineRule="auto"/>
              <w:rPr>
                <w:rFonts w:ascii="Arial"/>
                <w:sz w:val="21"/>
              </w:rPr>
            </w:pPr>
          </w:p>
          <w:p w14:paraId="77EE9342">
            <w:pPr>
              <w:spacing w:line="261" w:lineRule="auto"/>
              <w:rPr>
                <w:rFonts w:ascii="Arial"/>
                <w:sz w:val="21"/>
              </w:rPr>
            </w:pPr>
          </w:p>
          <w:p w14:paraId="4CD50138">
            <w:pPr>
              <w:spacing w:line="261" w:lineRule="auto"/>
              <w:rPr>
                <w:rFonts w:ascii="Arial"/>
                <w:sz w:val="21"/>
              </w:rPr>
            </w:pPr>
          </w:p>
          <w:p w14:paraId="561F3BEB">
            <w:pPr>
              <w:spacing w:line="261" w:lineRule="auto"/>
              <w:rPr>
                <w:rFonts w:ascii="Arial"/>
                <w:sz w:val="21"/>
              </w:rPr>
            </w:pPr>
          </w:p>
          <w:p w14:paraId="2C9D2115">
            <w:pPr>
              <w:spacing w:line="261" w:lineRule="auto"/>
              <w:rPr>
                <w:rFonts w:ascii="Arial"/>
                <w:sz w:val="21"/>
              </w:rPr>
            </w:pPr>
          </w:p>
          <w:p w14:paraId="3CB5D38C">
            <w:pPr>
              <w:spacing w:line="261" w:lineRule="auto"/>
              <w:rPr>
                <w:rFonts w:ascii="Arial"/>
                <w:sz w:val="21"/>
              </w:rPr>
            </w:pPr>
          </w:p>
          <w:p w14:paraId="471B9375">
            <w:pPr>
              <w:spacing w:before="58" w:line="23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12</w:t>
            </w:r>
          </w:p>
        </w:tc>
        <w:tc>
          <w:tcPr>
            <w:tcW w:w="1078" w:type="dxa"/>
            <w:vAlign w:val="top"/>
          </w:tcPr>
          <w:p w14:paraId="4974C487">
            <w:pPr>
              <w:spacing w:line="297" w:lineRule="auto"/>
              <w:rPr>
                <w:rFonts w:ascii="Arial"/>
                <w:sz w:val="21"/>
              </w:rPr>
            </w:pPr>
          </w:p>
          <w:p w14:paraId="2D0243EE">
            <w:pPr>
              <w:spacing w:line="297" w:lineRule="auto"/>
              <w:rPr>
                <w:rFonts w:ascii="Arial"/>
                <w:sz w:val="21"/>
              </w:rPr>
            </w:pPr>
          </w:p>
          <w:p w14:paraId="137EC2B6">
            <w:pPr>
              <w:spacing w:line="297" w:lineRule="auto"/>
              <w:rPr>
                <w:rFonts w:ascii="Arial"/>
                <w:sz w:val="21"/>
              </w:rPr>
            </w:pPr>
          </w:p>
          <w:p w14:paraId="16673B1B">
            <w:pPr>
              <w:spacing w:line="297" w:lineRule="auto"/>
              <w:rPr>
                <w:rFonts w:ascii="Arial"/>
                <w:sz w:val="21"/>
              </w:rPr>
            </w:pPr>
          </w:p>
          <w:p w14:paraId="06473F79">
            <w:pPr>
              <w:spacing w:before="58" w:line="217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  电</w:t>
            </w:r>
          </w:p>
          <w:p w14:paraId="417EB0E9">
            <w:pPr>
              <w:spacing w:before="21" w:line="219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</w:t>
            </w:r>
          </w:p>
          <w:p w14:paraId="4851AF6B">
            <w:pPr>
              <w:spacing w:before="17" w:line="239" w:lineRule="auto"/>
              <w:ind w:left="68" w:right="67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企  业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主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负责人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、项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目  负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责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人</w:t>
            </w:r>
          </w:p>
          <w:p w14:paraId="032E5C32">
            <w:pPr>
              <w:spacing w:before="2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和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专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职</w:t>
            </w:r>
            <w:r>
              <w:rPr>
                <w:rFonts w:ascii="FangSong_GB2312" w:hAnsi="FangSong_GB2312" w:eastAsia="FangSong_GB2312" w:cs="FangSong_GB2312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安</w:t>
            </w:r>
          </w:p>
          <w:p w14:paraId="29FEE006">
            <w:pPr>
              <w:spacing w:before="22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全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生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产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管</w:t>
            </w:r>
          </w:p>
          <w:p w14:paraId="4616BA6E">
            <w:pPr>
              <w:spacing w:before="27" w:line="216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人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员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安</w:t>
            </w:r>
          </w:p>
          <w:p w14:paraId="5C837637">
            <w:pPr>
              <w:spacing w:before="22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全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生产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考</w:t>
            </w:r>
          </w:p>
          <w:p w14:paraId="216DF6B7">
            <w:pPr>
              <w:spacing w:before="24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>核</w:t>
            </w:r>
          </w:p>
        </w:tc>
        <w:tc>
          <w:tcPr>
            <w:tcW w:w="840" w:type="dxa"/>
            <w:vAlign w:val="top"/>
          </w:tcPr>
          <w:p w14:paraId="1725CDA3">
            <w:pPr>
              <w:spacing w:line="275" w:lineRule="auto"/>
              <w:rPr>
                <w:rFonts w:ascii="Arial"/>
                <w:sz w:val="21"/>
              </w:rPr>
            </w:pPr>
          </w:p>
          <w:p w14:paraId="704823CE">
            <w:pPr>
              <w:spacing w:line="275" w:lineRule="auto"/>
              <w:rPr>
                <w:rFonts w:ascii="Arial"/>
                <w:sz w:val="21"/>
              </w:rPr>
            </w:pPr>
          </w:p>
          <w:p w14:paraId="10157235">
            <w:pPr>
              <w:spacing w:line="275" w:lineRule="auto"/>
              <w:rPr>
                <w:rFonts w:ascii="Arial"/>
                <w:sz w:val="21"/>
              </w:rPr>
            </w:pPr>
          </w:p>
          <w:p w14:paraId="5EE86459">
            <w:pPr>
              <w:spacing w:line="275" w:lineRule="auto"/>
              <w:rPr>
                <w:rFonts w:ascii="Arial"/>
                <w:sz w:val="21"/>
              </w:rPr>
            </w:pPr>
          </w:p>
          <w:p w14:paraId="6B48B984">
            <w:pPr>
              <w:spacing w:line="275" w:lineRule="auto"/>
              <w:rPr>
                <w:rFonts w:ascii="Arial"/>
                <w:sz w:val="21"/>
              </w:rPr>
            </w:pPr>
          </w:p>
          <w:p w14:paraId="35BEE8EE">
            <w:pPr>
              <w:spacing w:line="275" w:lineRule="auto"/>
              <w:rPr>
                <w:rFonts w:ascii="Arial"/>
                <w:sz w:val="21"/>
              </w:rPr>
            </w:pPr>
          </w:p>
          <w:p w14:paraId="185181E6">
            <w:pPr>
              <w:spacing w:before="59" w:line="217" w:lineRule="auto"/>
              <w:ind w:left="8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区水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利</w:t>
            </w:r>
          </w:p>
          <w:p w14:paraId="5D5196D5">
            <w:pPr>
              <w:spacing w:before="20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建</w:t>
            </w:r>
          </w:p>
          <w:p w14:paraId="3F392EC2">
            <w:pPr>
              <w:spacing w:before="24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质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量</w:t>
            </w:r>
          </w:p>
          <w:p w14:paraId="1882F817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与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安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全</w:t>
            </w:r>
          </w:p>
          <w:p w14:paraId="11F88E4B">
            <w:pPr>
              <w:spacing w:before="22" w:line="249" w:lineRule="auto"/>
              <w:ind w:left="64" w:righ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督  中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心</w:t>
            </w:r>
          </w:p>
        </w:tc>
        <w:tc>
          <w:tcPr>
            <w:tcW w:w="3867" w:type="dxa"/>
            <w:vAlign w:val="top"/>
          </w:tcPr>
          <w:p w14:paraId="5852BEF9">
            <w:pPr>
              <w:spacing w:before="87" w:line="239" w:lineRule="auto"/>
              <w:ind w:left="56" w:right="10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【法律】《中华人民共和国安全生产法 》（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2002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，2014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，2021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修正）第二十七条 第二款 危险物品的生产 、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经营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、储存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、装卸单位以及矿山 、金属冶炼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建筑施工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、运输单位的主要负责人和安全生产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管理人   员 ，应当由主管的负有安全生产监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督管理职责的部门对其安全生产知识和管理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能力考核合格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。考核不得收费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  <w:p w14:paraId="72CB38D6">
            <w:pPr>
              <w:spacing w:before="3" w:line="239" w:lineRule="auto"/>
              <w:ind w:left="60" w:right="58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【行政法规 】《建设工程质量管理条例 》（2000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年发布 ，2017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年、2019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年修改）第三十六条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一款   施工单位的主要负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责人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、项目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人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、专职安全生产管理人员应当经建设行政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主管部门或者其他有关部门考核合格后方可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任职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0F126380">
            <w:pPr>
              <w:spacing w:before="4" w:line="239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【部门规章 】《水利水电工程施工企业主要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负责人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，项目负责人和专职安全生产管理人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员安全生产考核管理办法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》(水安 监(20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11〕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374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号)第五条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安管人员安全生产考核实行分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级管理 。国务院水行政主管部门对水利水电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工程施工企业主要负责  人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、项目负责人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和专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职安全生产管理人员安全生产考核管理和安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全生产工作实施监督管理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，负责全国水利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水电工程施工  总承包一级（含） 以上资质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专业承包一级资质企业安管人员的安全生产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考核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16486DC1">
            <w:pPr>
              <w:spacing w:before="1" w:line="239" w:lineRule="auto"/>
              <w:ind w:left="58" w:right="2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各省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 自治区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、直辖市人民政府水行政主管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部门对本省级行政区域内水利水电工程施工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企业主要负责人  、项目负责人和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专职安全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生产管理人员安全生产工作实施监督管理</w:t>
            </w:r>
            <w:r>
              <w:rPr>
                <w:rFonts w:ascii="FangSong_GB2312" w:hAnsi="FangSong_GB2312" w:eastAsia="FangSong_GB2312" w:cs="FangSong_GB2312"/>
                <w:spacing w:val="9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负责本省级行政区域内工商注册的水利水电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工程施工总承包二级</w:t>
            </w:r>
          </w:p>
          <w:p w14:paraId="62B8ED14">
            <w:pPr>
              <w:spacing w:line="239" w:lineRule="auto"/>
              <w:ind w:left="61" w:right="70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（含） 以下资质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、专业承包二级（含） 以下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资质企业安管人员的安全生产考核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市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县级水行政主管部门依法对本行政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区域内安</w:t>
            </w:r>
          </w:p>
        </w:tc>
        <w:tc>
          <w:tcPr>
            <w:tcW w:w="3155" w:type="dxa"/>
            <w:vAlign w:val="top"/>
          </w:tcPr>
          <w:p w14:paraId="6EA43CC2">
            <w:pPr>
              <w:spacing w:line="317" w:lineRule="auto"/>
              <w:rPr>
                <w:rFonts w:ascii="Arial"/>
                <w:sz w:val="21"/>
              </w:rPr>
            </w:pPr>
          </w:p>
          <w:p w14:paraId="5E1B8695">
            <w:pPr>
              <w:spacing w:line="318" w:lineRule="auto"/>
              <w:rPr>
                <w:rFonts w:ascii="Arial"/>
                <w:sz w:val="21"/>
              </w:rPr>
            </w:pPr>
          </w:p>
          <w:p w14:paraId="59B79565">
            <w:pPr>
              <w:spacing w:line="318" w:lineRule="auto"/>
              <w:rPr>
                <w:rFonts w:ascii="Arial"/>
                <w:sz w:val="21"/>
              </w:rPr>
            </w:pPr>
          </w:p>
          <w:p w14:paraId="5293C80F">
            <w:pPr>
              <w:spacing w:before="59" w:line="214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1.与受聘施工企业有正式劳动关系 。</w:t>
            </w:r>
          </w:p>
          <w:p w14:paraId="5FD465AE">
            <w:pPr>
              <w:spacing w:before="26" w:line="231" w:lineRule="auto"/>
              <w:ind w:left="66" w:right="62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2.经安全生产教育培训合格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 申领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证书年度安全生产培训不少于 32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学时</w:t>
            </w:r>
          </w:p>
          <w:p w14:paraId="0C369B61">
            <w:pPr>
              <w:spacing w:before="150" w:line="79" w:lineRule="exact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11863065">
            <w:pPr>
              <w:spacing w:before="27" w:line="227" w:lineRule="auto"/>
              <w:ind w:left="60" w:right="67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3.经考核管理部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门安全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生产考试合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格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  <w:p w14:paraId="35140D94">
            <w:pPr>
              <w:spacing w:before="24" w:line="232" w:lineRule="auto"/>
              <w:ind w:left="63" w:right="6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4.项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目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负责人年龄不得超过建造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执业年龄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，专职安全生产管理人员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年龄 不得超过法定退休年龄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  <w:p w14:paraId="7307EF63">
            <w:pPr>
              <w:spacing w:before="19" w:line="236" w:lineRule="auto"/>
              <w:ind w:left="59" w:right="21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5.学历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、职业资格和工作经历要求 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项目负责人应具有建造师执业资格 ；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专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职安全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生产管理人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员应具有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中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或同等学历且具有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年及以上的水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利水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电工程建设经历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，或大专及以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上学历且具有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年及以上的水利水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电工程建  设经历。</w:t>
            </w:r>
          </w:p>
          <w:p w14:paraId="5A99A737">
            <w:pPr>
              <w:spacing w:before="27" w:line="226" w:lineRule="auto"/>
              <w:ind w:left="63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6.经安全生产教育培训合格 ，连续 3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年内每年度不少于 12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个学时（延续）</w:t>
            </w:r>
          </w:p>
          <w:p w14:paraId="0E3C83A5">
            <w:pPr>
              <w:spacing w:before="154" w:line="79" w:lineRule="exact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79F25F68">
            <w:pPr>
              <w:spacing w:before="28" w:line="233" w:lineRule="auto"/>
              <w:ind w:left="63" w:right="64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7.项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目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负责人年龄不得超过建造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执业年龄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，专职安全生产管理人员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不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得超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退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休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龄（延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续）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  <w:p w14:paraId="1EC0F885">
            <w:pPr>
              <w:spacing w:before="24" w:line="226" w:lineRule="auto"/>
              <w:ind w:left="66" w:right="69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8.证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书有效期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内未在水利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生产安全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事故中负有责任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（延续）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1291" w:type="dxa"/>
            <w:vAlign w:val="top"/>
          </w:tcPr>
          <w:p w14:paraId="6C1CED81">
            <w:pPr>
              <w:spacing w:line="268" w:lineRule="auto"/>
              <w:rPr>
                <w:rFonts w:ascii="Arial"/>
                <w:sz w:val="21"/>
              </w:rPr>
            </w:pPr>
          </w:p>
          <w:p w14:paraId="211E4729">
            <w:pPr>
              <w:spacing w:line="269" w:lineRule="auto"/>
              <w:rPr>
                <w:rFonts w:ascii="Arial"/>
                <w:sz w:val="21"/>
              </w:rPr>
            </w:pPr>
          </w:p>
          <w:p w14:paraId="3DE5AF59">
            <w:pPr>
              <w:spacing w:line="269" w:lineRule="auto"/>
              <w:rPr>
                <w:rFonts w:ascii="Arial"/>
                <w:sz w:val="21"/>
              </w:rPr>
            </w:pPr>
          </w:p>
          <w:p w14:paraId="49D9266F">
            <w:pPr>
              <w:spacing w:line="269" w:lineRule="auto"/>
              <w:rPr>
                <w:rFonts w:ascii="Arial"/>
                <w:sz w:val="21"/>
              </w:rPr>
            </w:pPr>
          </w:p>
          <w:p w14:paraId="6DFEEC99">
            <w:pPr>
              <w:spacing w:line="269" w:lineRule="auto"/>
              <w:rPr>
                <w:rFonts w:ascii="Arial"/>
                <w:sz w:val="21"/>
              </w:rPr>
            </w:pPr>
          </w:p>
          <w:p w14:paraId="6BC735F5">
            <w:pPr>
              <w:spacing w:line="269" w:lineRule="auto"/>
              <w:rPr>
                <w:rFonts w:ascii="Arial"/>
                <w:sz w:val="21"/>
              </w:rPr>
            </w:pPr>
          </w:p>
          <w:p w14:paraId="4AE33908">
            <w:pPr>
              <w:spacing w:line="269" w:lineRule="auto"/>
              <w:rPr>
                <w:rFonts w:ascii="Arial"/>
                <w:sz w:val="21"/>
              </w:rPr>
            </w:pPr>
          </w:p>
          <w:p w14:paraId="50C6F0B0">
            <w:pPr>
              <w:spacing w:before="58" w:line="227" w:lineRule="auto"/>
              <w:ind w:left="64" w:right="31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。 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3.审查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。</w:t>
            </w:r>
          </w:p>
          <w:p w14:paraId="1355D206">
            <w:pPr>
              <w:spacing w:before="25" w:line="217" w:lineRule="auto"/>
              <w:ind w:right="4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4.许可决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定。</w:t>
            </w:r>
          </w:p>
          <w:p w14:paraId="3F35B80A">
            <w:pPr>
              <w:spacing w:before="21" w:line="219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5.送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达。</w:t>
            </w:r>
          </w:p>
        </w:tc>
        <w:tc>
          <w:tcPr>
            <w:tcW w:w="2052" w:type="dxa"/>
            <w:vAlign w:val="top"/>
          </w:tcPr>
          <w:p w14:paraId="529373EA">
            <w:pPr>
              <w:spacing w:line="297" w:lineRule="auto"/>
              <w:rPr>
                <w:rFonts w:ascii="Arial"/>
                <w:sz w:val="21"/>
              </w:rPr>
            </w:pPr>
          </w:p>
          <w:p w14:paraId="35B09168">
            <w:pPr>
              <w:spacing w:line="297" w:lineRule="auto"/>
              <w:rPr>
                <w:rFonts w:ascii="Arial"/>
                <w:sz w:val="21"/>
              </w:rPr>
            </w:pPr>
          </w:p>
          <w:p w14:paraId="28D28A54">
            <w:pPr>
              <w:spacing w:line="297" w:lineRule="auto"/>
              <w:rPr>
                <w:rFonts w:ascii="Arial"/>
                <w:sz w:val="21"/>
              </w:rPr>
            </w:pPr>
          </w:p>
          <w:p w14:paraId="7F4DB2EE">
            <w:pPr>
              <w:spacing w:line="297" w:lineRule="auto"/>
              <w:rPr>
                <w:rFonts w:ascii="Arial"/>
                <w:sz w:val="21"/>
              </w:rPr>
            </w:pPr>
          </w:p>
          <w:p w14:paraId="1F413191">
            <w:pPr>
              <w:spacing w:before="59" w:line="230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39759DA0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4E4A5739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0B70D8F3">
            <w:pPr>
              <w:spacing w:before="25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2DF77680">
            <w:pPr>
              <w:spacing w:before="23" w:line="234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485217CF">
            <w:pPr>
              <w:spacing w:before="25" w:line="233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3BDED5A6">
            <w:pPr>
              <w:spacing w:line="283" w:lineRule="auto"/>
              <w:rPr>
                <w:rFonts w:ascii="Arial"/>
                <w:sz w:val="21"/>
              </w:rPr>
            </w:pPr>
          </w:p>
          <w:p w14:paraId="25626E38">
            <w:pPr>
              <w:spacing w:line="283" w:lineRule="auto"/>
              <w:rPr>
                <w:rFonts w:ascii="Arial"/>
                <w:sz w:val="21"/>
              </w:rPr>
            </w:pPr>
          </w:p>
          <w:p w14:paraId="20BF5FBB">
            <w:pPr>
              <w:spacing w:line="284" w:lineRule="auto"/>
              <w:rPr>
                <w:rFonts w:ascii="Arial"/>
                <w:sz w:val="21"/>
              </w:rPr>
            </w:pPr>
          </w:p>
          <w:p w14:paraId="26AD494E">
            <w:pPr>
              <w:spacing w:line="284" w:lineRule="auto"/>
              <w:rPr>
                <w:rFonts w:ascii="Arial"/>
                <w:sz w:val="21"/>
              </w:rPr>
            </w:pPr>
          </w:p>
          <w:p w14:paraId="75763C28">
            <w:pPr>
              <w:spacing w:line="284" w:lineRule="auto"/>
              <w:rPr>
                <w:rFonts w:ascii="Arial"/>
                <w:sz w:val="21"/>
              </w:rPr>
            </w:pPr>
          </w:p>
          <w:p w14:paraId="5A1D0CF9">
            <w:pPr>
              <w:spacing w:before="59" w:line="239" w:lineRule="auto"/>
              <w:ind w:left="97" w:right="50" w:hanging="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 个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1.</w:t>
            </w:r>
          </w:p>
          <w:p w14:paraId="3EBFEE2C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依法进行</w:t>
            </w:r>
          </w:p>
          <w:p w14:paraId="2868A187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778264A1">
            <w:pPr>
              <w:spacing w:before="24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>时间不超</w:t>
            </w:r>
          </w:p>
          <w:p w14:paraId="15D0642F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73E9AD94">
            <w:pPr>
              <w:spacing w:before="25" w:line="239" w:lineRule="auto"/>
              <w:ind w:left="61" w:right="59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03F57FB6">
            <w:pPr>
              <w:spacing w:before="1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1D0B777A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3A6C2AD8">
            <w:pPr>
              <w:spacing w:before="22" w:line="239" w:lineRule="auto"/>
              <w:ind w:left="61" w:right="5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依法进行</w:t>
            </w:r>
          </w:p>
          <w:p w14:paraId="5D1A7DA8">
            <w:pPr>
              <w:spacing w:before="1"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52781E24">
            <w:pPr>
              <w:spacing w:before="24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家评审另</w:t>
            </w:r>
          </w:p>
          <w:p w14:paraId="7C5A61EE">
            <w:pPr>
              <w:spacing w:before="23"/>
              <w:ind w:left="68" w:right="7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不计算在</w:t>
            </w:r>
          </w:p>
          <w:p w14:paraId="1FCA4880">
            <w:pPr>
              <w:spacing w:before="1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</w:tbl>
    <w:p w14:paraId="282AE541">
      <w:pPr>
        <w:pStyle w:val="2"/>
      </w:pPr>
    </w:p>
    <w:p w14:paraId="0BA8E4B7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23D14D43">
      <w:pPr>
        <w:spacing w:before="19"/>
      </w:pPr>
      <w:r>
        <mc:AlternateContent>
          <mc:Choice Requires="wps">
            <w:drawing>
              <wp:anchor distT="0" distB="0" distL="0" distR="0" simplePos="0" relativeHeight="25180160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74" name="TextBox 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6DDF3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1169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4" o:spid="_x0000_s1026" o:spt="202" type="#_x0000_t202" style="position:absolute;left:0pt;margin-left:10.55pt;margin-top:288.65pt;height:18pt;width:51.7pt;mso-position-horizontal-relative:page;mso-position-vertical-relative:page;rotation:5898240f;z-index:25180160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Zg6GLZAAAACgEA&#10;AA8AAAAAAAAAAQAgAAAAIgAAAGRycy9kb3ducmV2LnhtbFBLAQIUABQAAAAIAIdO4kBD1SksUgIA&#10;AKU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BA6DDF3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1169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C8721CF">
      <w:pPr>
        <w:spacing w:before="19"/>
      </w:pPr>
    </w:p>
    <w:p w14:paraId="447EF10D">
      <w:pPr>
        <w:spacing w:before="18"/>
      </w:pPr>
    </w:p>
    <w:p w14:paraId="0A95B1D1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20831B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4DC44C7F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5A27F30F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724E2477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54FB33EF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736BF664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248DF611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05105512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43E30445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1155FEC4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636579D6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374347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0" w:hRule="atLeast"/>
        </w:trPr>
        <w:tc>
          <w:tcPr>
            <w:tcW w:w="347" w:type="dxa"/>
            <w:vAlign w:val="top"/>
          </w:tcPr>
          <w:p w14:paraId="73F88B32">
            <w:pPr>
              <w:rPr>
                <w:rFonts w:ascii="Arial"/>
                <w:sz w:val="21"/>
              </w:rPr>
            </w:pPr>
          </w:p>
        </w:tc>
        <w:tc>
          <w:tcPr>
            <w:tcW w:w="1078" w:type="dxa"/>
            <w:vAlign w:val="top"/>
          </w:tcPr>
          <w:p w14:paraId="6516291C">
            <w:pPr>
              <w:rPr>
                <w:rFonts w:ascii="Arial"/>
                <w:sz w:val="21"/>
              </w:rPr>
            </w:pPr>
          </w:p>
        </w:tc>
        <w:tc>
          <w:tcPr>
            <w:tcW w:w="840" w:type="dxa"/>
            <w:vAlign w:val="top"/>
          </w:tcPr>
          <w:p w14:paraId="4163DA58">
            <w:pPr>
              <w:rPr>
                <w:rFonts w:ascii="Arial"/>
                <w:sz w:val="21"/>
              </w:rPr>
            </w:pPr>
          </w:p>
        </w:tc>
        <w:tc>
          <w:tcPr>
            <w:tcW w:w="3867" w:type="dxa"/>
            <w:vAlign w:val="top"/>
          </w:tcPr>
          <w:p w14:paraId="12CC5EC1">
            <w:pPr>
              <w:spacing w:before="83"/>
              <w:ind w:left="61" w:right="68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管人员安全生产工作实施监督检查</w:t>
            </w:r>
            <w:r>
              <w:rPr>
                <w:rFonts w:ascii="FangSong_GB2312" w:hAnsi="FangSong_GB2312" w:eastAsia="FangSong_GB2312" w:cs="FangSong_GB2312"/>
                <w:spacing w:val="8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实施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安管人员安全生产考核的水行政主管部门统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称为考核管理部门</w:t>
            </w:r>
            <w:r>
              <w:rPr>
                <w:rFonts w:ascii="FangSong_GB2312" w:hAnsi="FangSong_GB2312" w:eastAsia="FangSong_GB2312" w:cs="FangSong_GB2312"/>
                <w:spacing w:val="7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  <w:p w14:paraId="7CFB5FE7">
            <w:pPr>
              <w:spacing w:before="7" w:line="239" w:lineRule="auto"/>
              <w:ind w:left="57" w:right="5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【部门规章 】《水利工程建设安全生产管理规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》（2005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，2014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年、2017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、2019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年修正）第二十五条  施工单位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的主要负责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、项目负责人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、专职安全生产管理人员应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当经水行政主管部门对其安全生产知识和管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理能力考核合格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。第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二十九条第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一款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省 、 自治区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、直辖市人民政府水行政主管部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门负责本行政区域内所管辖的水利工程建设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安全生产的监督   管理工作 ，其主要职责是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（一）贯彻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、执行有关安全生产的法律 、法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、规章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、政策和技术标准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，制定地方有关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水利工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程建设安全生产的规范性文件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（二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）监督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、指导本行政区域内所管辖的水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利工程建设安全生产工作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，组织开展对本行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政区域内所管辖的水利工程建设安全生产情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况的监督检查  </w:t>
            </w:r>
            <w:r>
              <w:rPr>
                <w:rFonts w:ascii="FangSong_GB2312" w:hAnsi="FangSong_GB2312" w:eastAsia="FangSong_GB2312" w:cs="FangSong_GB2312"/>
                <w:spacing w:val="-66"/>
                <w:sz w:val="18"/>
                <w:szCs w:val="18"/>
              </w:rPr>
              <w:t>；（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三）组织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、指导本行政区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域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内水利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工程建设安全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生产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监督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机构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建设工作以及有关的水利水电工程施工单位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的主要负责人  、项目负责人和专职安全生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产管理人员的安全生产考核    工作。</w:t>
            </w:r>
          </w:p>
          <w:p w14:paraId="19268E50">
            <w:pPr>
              <w:spacing w:before="2" w:line="239" w:lineRule="auto"/>
              <w:ind w:left="57" w:right="3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【部门规章 】《水利安全生产监督管理办法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（试行）</w:t>
            </w:r>
            <w:r>
              <w:rPr>
                <w:rFonts w:ascii="FangSong_GB2312" w:hAnsi="FangSong_GB2312" w:eastAsia="FangSong_GB2312" w:cs="FangSong_GB2312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》（2021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年发布）第十三条  水利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生产经营单位的特种作业人员和特 种设备作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业人员必须取得相应资格方可上岗作业</w:t>
            </w:r>
            <w:r>
              <w:rPr>
                <w:rFonts w:ascii="FangSong_GB2312" w:hAnsi="FangSong_GB2312" w:eastAsia="FangSong_GB2312" w:cs="FangSong_GB2312"/>
                <w:spacing w:val="7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利水电工程施工企业主要负责人 、项目负责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人和专职安全生产管理   人员应当经水利部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或省级水行政主管部门安全生产考核合格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。</w:t>
            </w:r>
          </w:p>
        </w:tc>
        <w:tc>
          <w:tcPr>
            <w:tcW w:w="3155" w:type="dxa"/>
            <w:vAlign w:val="top"/>
          </w:tcPr>
          <w:p w14:paraId="162CBA9B">
            <w:pPr>
              <w:rPr>
                <w:rFonts w:ascii="Arial"/>
                <w:sz w:val="21"/>
              </w:rPr>
            </w:pPr>
          </w:p>
        </w:tc>
        <w:tc>
          <w:tcPr>
            <w:tcW w:w="1291" w:type="dxa"/>
            <w:vAlign w:val="top"/>
          </w:tcPr>
          <w:p w14:paraId="3419AD70">
            <w:pPr>
              <w:rPr>
                <w:rFonts w:ascii="Arial"/>
                <w:sz w:val="21"/>
              </w:rPr>
            </w:pPr>
          </w:p>
        </w:tc>
        <w:tc>
          <w:tcPr>
            <w:tcW w:w="2052" w:type="dxa"/>
            <w:vAlign w:val="top"/>
          </w:tcPr>
          <w:p w14:paraId="7757D54B">
            <w:pPr>
              <w:rPr>
                <w:rFonts w:ascii="Arial"/>
                <w:sz w:val="21"/>
              </w:rPr>
            </w:pPr>
          </w:p>
        </w:tc>
        <w:tc>
          <w:tcPr>
            <w:tcW w:w="980" w:type="dxa"/>
            <w:vAlign w:val="top"/>
          </w:tcPr>
          <w:p w14:paraId="67BB56E7">
            <w:pPr>
              <w:rPr>
                <w:rFonts w:ascii="Arial"/>
                <w:sz w:val="21"/>
              </w:rPr>
            </w:pPr>
          </w:p>
        </w:tc>
      </w:tr>
    </w:tbl>
    <w:p w14:paraId="185FE60A">
      <w:pPr>
        <w:pStyle w:val="2"/>
      </w:pPr>
    </w:p>
    <w:p w14:paraId="49980D42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2ECD56E7">
      <w:pPr>
        <w:spacing w:before="19"/>
      </w:pPr>
      <w:r>
        <mc:AlternateContent>
          <mc:Choice Requires="wps">
            <w:drawing>
              <wp:anchor distT="0" distB="0" distL="0" distR="0" simplePos="0" relativeHeight="25180262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76" name="TextBox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83A3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1170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6" o:spid="_x0000_s1026" o:spt="202" type="#_x0000_t202" style="position:absolute;left:0pt;margin-left:10.55pt;margin-top:288.65pt;height:18pt;width:51.7pt;mso-position-horizontal-relative:page;mso-position-vertical-relative:page;rotation:5898240f;z-index:25180262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GLNE3B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6183A3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1170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8E1438E">
      <w:pPr>
        <w:spacing w:before="19"/>
      </w:pPr>
    </w:p>
    <w:p w14:paraId="3B4A2D3C">
      <w:pPr>
        <w:spacing w:before="18"/>
      </w:pPr>
    </w:p>
    <w:p w14:paraId="65D9CF27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5B8FCE3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4BB534A6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610C9522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6C672A7A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011B43BC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0D562C05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5B64DF30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750EF3CE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087FF03F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40149DE1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0C175830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1255BB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54" w:hRule="atLeast"/>
        </w:trPr>
        <w:tc>
          <w:tcPr>
            <w:tcW w:w="347" w:type="dxa"/>
            <w:vAlign w:val="top"/>
          </w:tcPr>
          <w:p w14:paraId="0B345D93">
            <w:pPr>
              <w:spacing w:line="283" w:lineRule="auto"/>
              <w:rPr>
                <w:rFonts w:ascii="Arial"/>
                <w:sz w:val="21"/>
              </w:rPr>
            </w:pPr>
          </w:p>
          <w:p w14:paraId="36C6D2C0">
            <w:pPr>
              <w:spacing w:line="284" w:lineRule="auto"/>
              <w:rPr>
                <w:rFonts w:ascii="Arial"/>
                <w:sz w:val="21"/>
              </w:rPr>
            </w:pPr>
          </w:p>
          <w:p w14:paraId="281BDF83">
            <w:pPr>
              <w:spacing w:line="284" w:lineRule="auto"/>
              <w:rPr>
                <w:rFonts w:ascii="Arial"/>
                <w:sz w:val="21"/>
              </w:rPr>
            </w:pPr>
          </w:p>
          <w:p w14:paraId="2673699C">
            <w:pPr>
              <w:spacing w:line="284" w:lineRule="auto"/>
              <w:rPr>
                <w:rFonts w:ascii="Arial"/>
                <w:sz w:val="21"/>
              </w:rPr>
            </w:pPr>
          </w:p>
          <w:p w14:paraId="1DAD7D07">
            <w:pPr>
              <w:spacing w:line="284" w:lineRule="auto"/>
              <w:rPr>
                <w:rFonts w:ascii="Arial"/>
                <w:sz w:val="21"/>
              </w:rPr>
            </w:pPr>
          </w:p>
          <w:p w14:paraId="53EDE4A6">
            <w:pPr>
              <w:spacing w:before="59" w:line="242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13</w:t>
            </w:r>
          </w:p>
        </w:tc>
        <w:tc>
          <w:tcPr>
            <w:tcW w:w="1078" w:type="dxa"/>
            <w:vAlign w:val="top"/>
          </w:tcPr>
          <w:p w14:paraId="1A577F69">
            <w:pPr>
              <w:spacing w:line="317" w:lineRule="auto"/>
              <w:rPr>
                <w:rFonts w:ascii="Arial"/>
                <w:sz w:val="21"/>
              </w:rPr>
            </w:pPr>
          </w:p>
          <w:p w14:paraId="2E32B37A">
            <w:pPr>
              <w:spacing w:line="317" w:lineRule="auto"/>
              <w:rPr>
                <w:rFonts w:ascii="Arial"/>
                <w:sz w:val="21"/>
              </w:rPr>
            </w:pPr>
          </w:p>
          <w:p w14:paraId="05FC0E82">
            <w:pPr>
              <w:spacing w:line="318" w:lineRule="auto"/>
              <w:rPr>
                <w:rFonts w:ascii="Arial"/>
                <w:sz w:val="21"/>
              </w:rPr>
            </w:pPr>
          </w:p>
          <w:p w14:paraId="065CBDC6">
            <w:pPr>
              <w:spacing w:before="59"/>
              <w:ind w:left="64" w:right="14" w:firstLine="2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占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用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农</w:t>
            </w:r>
            <w:r>
              <w:rPr>
                <w:rFonts w:ascii="FangSong_GB2312" w:hAnsi="FangSong_GB2312" w:eastAsia="FangSong_GB2312" w:cs="FangSong_GB2312"/>
                <w:spacing w:val="8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灌溉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水源、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灌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排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7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程</w:t>
            </w:r>
          </w:p>
          <w:p w14:paraId="74220C92">
            <w:pPr>
              <w:spacing w:line="215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设施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>审批</w:t>
            </w:r>
          </w:p>
        </w:tc>
        <w:tc>
          <w:tcPr>
            <w:tcW w:w="840" w:type="dxa"/>
            <w:vAlign w:val="top"/>
          </w:tcPr>
          <w:p w14:paraId="028365DE">
            <w:pPr>
              <w:spacing w:line="317" w:lineRule="auto"/>
              <w:rPr>
                <w:rFonts w:ascii="Arial"/>
                <w:sz w:val="21"/>
              </w:rPr>
            </w:pPr>
          </w:p>
          <w:p w14:paraId="2785D4F9">
            <w:pPr>
              <w:spacing w:line="318" w:lineRule="auto"/>
              <w:rPr>
                <w:rFonts w:ascii="Arial"/>
                <w:sz w:val="21"/>
              </w:rPr>
            </w:pPr>
          </w:p>
          <w:p w14:paraId="3262859A">
            <w:pPr>
              <w:spacing w:line="318" w:lineRule="auto"/>
              <w:rPr>
                <w:rFonts w:ascii="Arial"/>
                <w:sz w:val="21"/>
              </w:rPr>
            </w:pPr>
          </w:p>
          <w:p w14:paraId="333A6E25">
            <w:pPr>
              <w:spacing w:before="59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农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村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</w:p>
          <w:p w14:paraId="43B9DF49">
            <w:pPr>
              <w:spacing w:before="26" w:line="239" w:lineRule="auto"/>
              <w:ind w:left="58" w:right="67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电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6"/>
                <w:w w:val="128"/>
                <w:sz w:val="18"/>
                <w:szCs w:val="18"/>
              </w:rPr>
              <w:t>处</w:t>
            </w:r>
          </w:p>
        </w:tc>
        <w:tc>
          <w:tcPr>
            <w:tcW w:w="3867" w:type="dxa"/>
            <w:vAlign w:val="top"/>
          </w:tcPr>
          <w:p w14:paraId="1BC52E64">
            <w:pPr>
              <w:spacing w:before="83"/>
              <w:ind w:left="57" w:righ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【行政法规 】《农田水利条例》（2016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布）第二十四条    任何单位和个人不得擅自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占用农业灌溉水源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、农田水利工</w:t>
            </w:r>
          </w:p>
          <w:p w14:paraId="4F4A73F0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程设施。</w:t>
            </w:r>
          </w:p>
          <w:p w14:paraId="28994A9E">
            <w:pPr>
              <w:spacing w:before="21" w:line="239" w:lineRule="auto"/>
              <w:ind w:left="58" w:right="65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新建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、改建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、扩建建设工程确需占用农业灌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溉水源 、农田水利工程设施的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，应当与取用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水的单位 、个人或者农田水 利工程所有权人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协商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，并报经有管辖权的县级以上地方人民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政府水行政主管部门同意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  <w:p w14:paraId="27BBD1E2">
            <w:pPr>
              <w:spacing w:before="3" w:line="239" w:lineRule="auto"/>
              <w:ind w:left="53" w:right="63" w:firstLine="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占用者应当建设与被占用的农田水利工程设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施效益和功能相当的替代工程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；不具备建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设替代工程条件的 ，应当按照建设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替代工程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的总投资额支付占用补偿费</w:t>
            </w:r>
            <w:r>
              <w:rPr>
                <w:rFonts w:ascii="FangSong_GB2312" w:hAnsi="FangSong_GB2312" w:eastAsia="FangSong_GB2312" w:cs="FangSong_GB2312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；造成运行成本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增加等其他损失的</w:t>
            </w:r>
            <w:r>
              <w:rPr>
                <w:rFonts w:ascii="FangSong_GB2312" w:hAnsi="FangSong_GB2312" w:eastAsia="FangSong_GB2312" w:cs="FangSong_GB2312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，应当依法给予补偿 。补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偿标准由省 、 自治区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、 直辖市制定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1D9D0255">
            <w:pPr>
              <w:spacing w:before="3" w:line="239" w:lineRule="auto"/>
              <w:ind w:left="59" w:right="63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第四十三条    违反本条例规定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，有下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列行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为之一的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 由县级以上地方人民政府水行政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主管部门责令停止违法行为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限期 恢复原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状或者采取补救措施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；逾期不恢复原状或者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采取补救措施的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，依法强制执行 ；造成损失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 ，依法承担民事责任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构成违反治安管理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行为的 ，依法给予治安管理处罚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；构成犯罪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，依法追究刑事责任</w:t>
            </w:r>
          </w:p>
          <w:p w14:paraId="75B230A2">
            <w:pPr>
              <w:spacing w:before="2" w:line="239" w:lineRule="auto"/>
              <w:ind w:left="58" w:right="78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（一）堆放阻碍农田水利工程设施蓄水 、输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、排水的物体；</w:t>
            </w:r>
          </w:p>
          <w:p w14:paraId="26720BDF">
            <w:pPr>
              <w:spacing w:before="1" w:line="238" w:lineRule="auto"/>
              <w:ind w:left="58" w:right="73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（ 二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）建设妨碍农田水利工程设施蓄水 、输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、排水的建筑物和构筑物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</w:t>
            </w:r>
          </w:p>
          <w:p w14:paraId="02717179">
            <w:pPr>
              <w:spacing w:before="1"/>
              <w:ind w:left="61" w:right="83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（三）擅自占用农业灌溉水源 、农田水利工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程设施</w:t>
            </w:r>
          </w:p>
          <w:p w14:paraId="2999580F">
            <w:pPr>
              <w:spacing w:before="1" w:line="239" w:lineRule="auto"/>
              <w:ind w:left="60" w:right="7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《国务院对确需保留的行政审批项目设定行政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许可的决定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》（  国务院令第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412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号 ，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2016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年修正）附件第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170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项：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占用农业 灌溉水源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灌排工程设施审批 。实施机关 ：各级人民政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府水行政主管部门 、流域管理机构；</w:t>
            </w:r>
          </w:p>
        </w:tc>
        <w:tc>
          <w:tcPr>
            <w:tcW w:w="3155" w:type="dxa"/>
            <w:vAlign w:val="top"/>
          </w:tcPr>
          <w:p w14:paraId="67676B63">
            <w:pPr>
              <w:spacing w:line="317" w:lineRule="auto"/>
              <w:rPr>
                <w:rFonts w:ascii="Arial"/>
                <w:sz w:val="21"/>
              </w:rPr>
            </w:pPr>
          </w:p>
          <w:p w14:paraId="4F172D0E">
            <w:pPr>
              <w:spacing w:line="318" w:lineRule="auto"/>
              <w:rPr>
                <w:rFonts w:ascii="Arial"/>
                <w:sz w:val="21"/>
              </w:rPr>
            </w:pPr>
          </w:p>
          <w:p w14:paraId="048E0D3B">
            <w:pPr>
              <w:spacing w:line="318" w:lineRule="auto"/>
              <w:rPr>
                <w:rFonts w:ascii="Arial"/>
                <w:sz w:val="21"/>
              </w:rPr>
            </w:pPr>
          </w:p>
          <w:p w14:paraId="1DD55350">
            <w:pPr>
              <w:spacing w:before="59" w:line="232" w:lineRule="auto"/>
              <w:ind w:left="61" w:right="62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1. 占用农业灌溉水源 、灌排工程设施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确有需要且无法规避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2.相关工程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审批程序完备 。</w:t>
            </w:r>
          </w:p>
          <w:p w14:paraId="4C4F0E99">
            <w:pPr>
              <w:spacing w:before="22" w:line="235" w:lineRule="auto"/>
              <w:ind w:left="61" w:right="6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3.补偿协议经利益相关方签订达成一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致意见  ，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>且不影响第三人合法权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益 。 4.替代工程技术可行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，与被占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用农业灌溉水源工程 、灌排工程设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施效益相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当。</w:t>
            </w:r>
          </w:p>
        </w:tc>
        <w:tc>
          <w:tcPr>
            <w:tcW w:w="1291" w:type="dxa"/>
            <w:vAlign w:val="top"/>
          </w:tcPr>
          <w:p w14:paraId="2F951115">
            <w:pPr>
              <w:rPr>
                <w:rFonts w:ascii="Arial"/>
                <w:sz w:val="21"/>
              </w:rPr>
            </w:pPr>
          </w:p>
          <w:p w14:paraId="1B1D718A">
            <w:pPr>
              <w:spacing w:line="241" w:lineRule="auto"/>
              <w:rPr>
                <w:rFonts w:ascii="Arial"/>
                <w:sz w:val="21"/>
              </w:rPr>
            </w:pPr>
          </w:p>
          <w:p w14:paraId="56FF234D">
            <w:pPr>
              <w:spacing w:line="241" w:lineRule="auto"/>
              <w:rPr>
                <w:rFonts w:ascii="Arial"/>
                <w:sz w:val="21"/>
              </w:rPr>
            </w:pPr>
          </w:p>
          <w:p w14:paraId="41ED69B4">
            <w:pPr>
              <w:spacing w:before="59"/>
              <w:ind w:left="64" w:right="5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3.专家评</w:t>
            </w:r>
          </w:p>
          <w:p w14:paraId="693A51FA">
            <w:pPr>
              <w:spacing w:line="215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审。4.审 查。</w:t>
            </w:r>
          </w:p>
          <w:p w14:paraId="4D02E468">
            <w:pPr>
              <w:spacing w:before="22" w:line="217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5.许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可决定。</w:t>
            </w:r>
          </w:p>
          <w:p w14:paraId="5738A142">
            <w:pPr>
              <w:spacing w:before="21" w:line="219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送达。</w:t>
            </w:r>
          </w:p>
        </w:tc>
        <w:tc>
          <w:tcPr>
            <w:tcW w:w="2052" w:type="dxa"/>
            <w:vAlign w:val="top"/>
          </w:tcPr>
          <w:p w14:paraId="734C02D0">
            <w:pPr>
              <w:spacing w:line="261" w:lineRule="auto"/>
              <w:rPr>
                <w:rFonts w:ascii="Arial"/>
                <w:sz w:val="21"/>
              </w:rPr>
            </w:pPr>
          </w:p>
          <w:p w14:paraId="25CF2106">
            <w:pPr>
              <w:spacing w:before="58" w:line="230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5AE162B3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4F0939EB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1DF43ECB">
            <w:pPr>
              <w:spacing w:before="25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73B73735">
            <w:pPr>
              <w:spacing w:before="28" w:line="232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3F3E1FB4">
            <w:pPr>
              <w:spacing w:before="26" w:line="234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29478354">
            <w:pPr>
              <w:spacing w:line="259" w:lineRule="auto"/>
              <w:rPr>
                <w:rFonts w:ascii="Arial"/>
                <w:sz w:val="21"/>
              </w:rPr>
            </w:pPr>
          </w:p>
          <w:p w14:paraId="262883E3">
            <w:pPr>
              <w:spacing w:before="59" w:line="239" w:lineRule="auto"/>
              <w:ind w:left="97" w:right="50" w:hanging="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 个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1.</w:t>
            </w:r>
          </w:p>
          <w:p w14:paraId="262A27D0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依法进行</w:t>
            </w:r>
          </w:p>
          <w:p w14:paraId="3307E6B9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35BB59CD">
            <w:pPr>
              <w:spacing w:before="24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>时间不超</w:t>
            </w:r>
          </w:p>
          <w:p w14:paraId="1BA94DDC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25F8BC9C">
            <w:pPr>
              <w:spacing w:before="24" w:line="239" w:lineRule="auto"/>
              <w:ind w:left="61" w:right="59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156390D3">
            <w:pPr>
              <w:spacing w:before="1" w:line="214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1D94E097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67E249D6">
            <w:pPr>
              <w:spacing w:before="22" w:line="239" w:lineRule="auto"/>
              <w:ind w:left="61" w:right="5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依法进行</w:t>
            </w:r>
          </w:p>
          <w:p w14:paraId="6E4822D8">
            <w:pPr>
              <w:spacing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57C88CF3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家评审另</w:t>
            </w:r>
          </w:p>
          <w:p w14:paraId="59BC8B43">
            <w:pPr>
              <w:spacing w:before="23" w:line="238" w:lineRule="auto"/>
              <w:ind w:left="68" w:right="7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不计算在</w:t>
            </w:r>
          </w:p>
          <w:p w14:paraId="14EEC26B">
            <w:pPr>
              <w:spacing w:before="1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</w:tbl>
    <w:p w14:paraId="0317CB0F">
      <w:pPr>
        <w:pStyle w:val="2"/>
      </w:pPr>
    </w:p>
    <w:p w14:paraId="1C7FDE17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4C1D80D5">
      <w:pPr>
        <w:spacing w:before="19"/>
      </w:pPr>
      <w:r>
        <mc:AlternateContent>
          <mc:Choice Requires="wps">
            <w:drawing>
              <wp:anchor distT="0" distB="0" distL="0" distR="0" simplePos="0" relativeHeight="25180364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78" name="TextBox 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3A7B7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1171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8" o:spid="_x0000_s1026" o:spt="202" type="#_x0000_t202" style="position:absolute;left:0pt;margin-left:10.55pt;margin-top:288.65pt;height:18pt;width:51.7pt;mso-position-horizontal-relative:page;mso-position-vertical-relative:page;rotation:5898240f;z-index:25180364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MSDxD9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1B3A7B7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1171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340C3CA">
      <w:pPr>
        <w:spacing w:before="19"/>
      </w:pPr>
    </w:p>
    <w:p w14:paraId="5624D727">
      <w:pPr>
        <w:spacing w:before="18"/>
      </w:pPr>
    </w:p>
    <w:p w14:paraId="089B38FF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43638B3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06E15653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22810A3A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66C4D574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047A25EC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1F9E1718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6205015A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0E59BED6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46EF8B56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58FF4A25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570B6F6D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126A0B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6" w:hRule="atLeast"/>
        </w:trPr>
        <w:tc>
          <w:tcPr>
            <w:tcW w:w="347" w:type="dxa"/>
            <w:vAlign w:val="top"/>
          </w:tcPr>
          <w:p w14:paraId="5329681A">
            <w:pPr>
              <w:spacing w:line="296" w:lineRule="auto"/>
              <w:rPr>
                <w:rFonts w:ascii="Arial"/>
                <w:sz w:val="21"/>
              </w:rPr>
            </w:pPr>
          </w:p>
          <w:p w14:paraId="2F74445C">
            <w:pPr>
              <w:spacing w:line="297" w:lineRule="auto"/>
              <w:rPr>
                <w:rFonts w:ascii="Arial"/>
                <w:sz w:val="21"/>
              </w:rPr>
            </w:pPr>
          </w:p>
          <w:p w14:paraId="52C288C9">
            <w:pPr>
              <w:spacing w:line="297" w:lineRule="auto"/>
              <w:rPr>
                <w:rFonts w:ascii="Arial"/>
                <w:sz w:val="21"/>
              </w:rPr>
            </w:pPr>
          </w:p>
          <w:p w14:paraId="38EA8CDE">
            <w:pPr>
              <w:spacing w:line="297" w:lineRule="auto"/>
              <w:rPr>
                <w:rFonts w:ascii="Arial"/>
                <w:sz w:val="21"/>
              </w:rPr>
            </w:pPr>
          </w:p>
          <w:p w14:paraId="6B984ABB">
            <w:pPr>
              <w:spacing w:before="59" w:line="23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14</w:t>
            </w:r>
          </w:p>
        </w:tc>
        <w:tc>
          <w:tcPr>
            <w:tcW w:w="1078" w:type="dxa"/>
            <w:vAlign w:val="top"/>
          </w:tcPr>
          <w:p w14:paraId="3D404CB1">
            <w:pPr>
              <w:spacing w:line="241" w:lineRule="auto"/>
              <w:rPr>
                <w:rFonts w:ascii="Arial"/>
                <w:sz w:val="21"/>
              </w:rPr>
            </w:pPr>
          </w:p>
          <w:p w14:paraId="4269C0BA">
            <w:pPr>
              <w:spacing w:line="241" w:lineRule="auto"/>
              <w:rPr>
                <w:rFonts w:ascii="Arial"/>
                <w:sz w:val="21"/>
              </w:rPr>
            </w:pPr>
          </w:p>
          <w:p w14:paraId="3F823F97">
            <w:pPr>
              <w:spacing w:line="241" w:lineRule="auto"/>
              <w:rPr>
                <w:rFonts w:ascii="Arial"/>
                <w:sz w:val="21"/>
              </w:rPr>
            </w:pPr>
          </w:p>
          <w:p w14:paraId="77AC8EA5">
            <w:pPr>
              <w:spacing w:before="58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利用堤</w:t>
            </w:r>
          </w:p>
          <w:p w14:paraId="6E2CB4E4">
            <w:pPr>
              <w:spacing w:before="22" w:line="213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顶、创</w:t>
            </w:r>
          </w:p>
          <w:p w14:paraId="4033226D">
            <w:pPr>
              <w:spacing w:before="28" w:line="214" w:lineRule="auto"/>
              <w:ind w:left="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台兼做</w:t>
            </w:r>
          </w:p>
          <w:p w14:paraId="3FEED3E2">
            <w:pPr>
              <w:spacing w:before="24"/>
              <w:ind w:left="65" w:right="456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公路审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批</w:t>
            </w:r>
          </w:p>
        </w:tc>
        <w:tc>
          <w:tcPr>
            <w:tcW w:w="840" w:type="dxa"/>
            <w:vAlign w:val="top"/>
          </w:tcPr>
          <w:p w14:paraId="21E8D078">
            <w:pPr>
              <w:spacing w:line="317" w:lineRule="auto"/>
              <w:rPr>
                <w:rFonts w:ascii="Arial"/>
                <w:sz w:val="21"/>
              </w:rPr>
            </w:pPr>
          </w:p>
          <w:p w14:paraId="303BDEBC">
            <w:pPr>
              <w:spacing w:line="318" w:lineRule="auto"/>
              <w:rPr>
                <w:rFonts w:ascii="Arial"/>
                <w:sz w:val="21"/>
              </w:rPr>
            </w:pPr>
          </w:p>
          <w:p w14:paraId="2CDD4D4F">
            <w:pPr>
              <w:spacing w:line="318" w:lineRule="auto"/>
              <w:rPr>
                <w:rFonts w:ascii="Arial"/>
                <w:sz w:val="21"/>
              </w:rPr>
            </w:pPr>
          </w:p>
          <w:p w14:paraId="3DF0D07E">
            <w:pPr>
              <w:spacing w:before="59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7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与</w:t>
            </w:r>
          </w:p>
          <w:p w14:paraId="317A9971">
            <w:pPr>
              <w:spacing w:before="26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理处</w:t>
            </w:r>
          </w:p>
        </w:tc>
        <w:tc>
          <w:tcPr>
            <w:tcW w:w="3867" w:type="dxa"/>
            <w:vAlign w:val="top"/>
          </w:tcPr>
          <w:p w14:paraId="5609A066">
            <w:pPr>
              <w:spacing w:line="318" w:lineRule="auto"/>
              <w:rPr>
                <w:rFonts w:ascii="Arial"/>
                <w:sz w:val="21"/>
              </w:rPr>
            </w:pPr>
          </w:p>
          <w:p w14:paraId="0EF9ECD8">
            <w:pPr>
              <w:spacing w:line="318" w:lineRule="auto"/>
              <w:rPr>
                <w:rFonts w:ascii="Arial"/>
                <w:sz w:val="21"/>
              </w:rPr>
            </w:pPr>
          </w:p>
          <w:p w14:paraId="303BC64C">
            <w:pPr>
              <w:spacing w:line="318" w:lineRule="auto"/>
              <w:rPr>
                <w:rFonts w:ascii="Arial"/>
                <w:sz w:val="21"/>
              </w:rPr>
            </w:pPr>
          </w:p>
          <w:p w14:paraId="347BC4A5">
            <w:pPr>
              <w:spacing w:before="59" w:line="239" w:lineRule="auto"/>
              <w:ind w:left="5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【行政法规 】《中华人民共和国河道管理条例 》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（1988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年两次修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正 ，2018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年修正）第十五条 确需利用堤顶或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者戗台兼做公路的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，须经县级以上地方人民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政府河道主管机关批准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。堤身和堤顶公路的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管理和维护办</w:t>
            </w:r>
          </w:p>
          <w:p w14:paraId="306A31CD">
            <w:pPr>
              <w:spacing w:before="2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 由河道主管机关商交通部门制定 。</w:t>
            </w:r>
          </w:p>
        </w:tc>
        <w:tc>
          <w:tcPr>
            <w:tcW w:w="3155" w:type="dxa"/>
            <w:vAlign w:val="top"/>
          </w:tcPr>
          <w:p w14:paraId="66D2A830">
            <w:pPr>
              <w:spacing w:line="241" w:lineRule="auto"/>
              <w:rPr>
                <w:rFonts w:ascii="Arial"/>
                <w:sz w:val="21"/>
              </w:rPr>
            </w:pPr>
          </w:p>
          <w:p w14:paraId="14CD87E6">
            <w:pPr>
              <w:spacing w:line="241" w:lineRule="auto"/>
              <w:rPr>
                <w:rFonts w:ascii="Arial"/>
                <w:sz w:val="21"/>
              </w:rPr>
            </w:pPr>
          </w:p>
          <w:p w14:paraId="1BB789BC">
            <w:pPr>
              <w:spacing w:line="241" w:lineRule="auto"/>
              <w:rPr>
                <w:rFonts w:ascii="Arial"/>
                <w:sz w:val="21"/>
              </w:rPr>
            </w:pPr>
          </w:p>
          <w:p w14:paraId="01548429">
            <w:pPr>
              <w:spacing w:before="58" w:line="233" w:lineRule="auto"/>
              <w:ind w:left="59" w:right="62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1.符合江河流域综合规划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、防洪规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划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、河道治理规划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、岸线保护与开发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利 用规划等规划要求</w:t>
            </w:r>
            <w:r>
              <w:rPr>
                <w:rFonts w:ascii="FangSong_GB2312" w:hAnsi="FangSong_GB2312" w:eastAsia="FangSong_GB2312" w:cs="FangSong_GB2312"/>
                <w:spacing w:val="4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，对规划实施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无不利影响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11A8C471">
            <w:pPr>
              <w:spacing w:before="24" w:line="227" w:lineRule="auto"/>
              <w:ind w:left="66" w:right="71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2.项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目防御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涝的设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防标准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与措施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符合防洪（排涝）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标准。</w:t>
            </w:r>
          </w:p>
          <w:p w14:paraId="55D3AB8E">
            <w:pPr>
              <w:spacing w:before="20" w:line="235" w:lineRule="auto"/>
              <w:ind w:left="63" w:right="64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3.对河道泄洪能力 、河势稳定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道冲淤变化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、堤防护岸和其它水工程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安 全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、防汛抢险无不利影响或影响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较小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。</w:t>
            </w:r>
          </w:p>
          <w:p w14:paraId="1BA7F7C7">
            <w:pPr>
              <w:spacing w:before="22" w:line="226" w:lineRule="auto"/>
              <w:ind w:left="61" w:right="67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4.不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影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响第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三人合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法水事权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益或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已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采取相应补救措施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1291" w:type="dxa"/>
            <w:vAlign w:val="top"/>
          </w:tcPr>
          <w:p w14:paraId="22CD7297">
            <w:pPr>
              <w:spacing w:line="245" w:lineRule="auto"/>
              <w:rPr>
                <w:rFonts w:ascii="Arial"/>
                <w:sz w:val="21"/>
              </w:rPr>
            </w:pPr>
          </w:p>
          <w:p w14:paraId="2D4A63E5">
            <w:pPr>
              <w:spacing w:line="245" w:lineRule="auto"/>
              <w:rPr>
                <w:rFonts w:ascii="Arial"/>
                <w:sz w:val="21"/>
              </w:rPr>
            </w:pPr>
          </w:p>
          <w:p w14:paraId="6FBEBD02">
            <w:pPr>
              <w:spacing w:before="59" w:line="239" w:lineRule="auto"/>
              <w:ind w:left="64" w:right="5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3.专家评</w:t>
            </w:r>
          </w:p>
          <w:p w14:paraId="576D3770">
            <w:pPr>
              <w:spacing w:line="215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审。4.审 查。</w:t>
            </w:r>
          </w:p>
          <w:p w14:paraId="73EFC9C0">
            <w:pPr>
              <w:spacing w:before="25" w:line="217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5.许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可决定。</w:t>
            </w:r>
          </w:p>
          <w:p w14:paraId="69C89DD8">
            <w:pPr>
              <w:spacing w:before="21" w:line="219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6.送达。</w:t>
            </w:r>
          </w:p>
        </w:tc>
        <w:tc>
          <w:tcPr>
            <w:tcW w:w="2052" w:type="dxa"/>
            <w:vAlign w:val="top"/>
          </w:tcPr>
          <w:p w14:paraId="563ACF77">
            <w:pPr>
              <w:spacing w:before="85" w:line="231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2890BBE0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1EF59633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3F8CA1F0">
            <w:pPr>
              <w:spacing w:before="25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1D56D674">
            <w:pPr>
              <w:spacing w:before="24" w:line="233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402CBE57">
            <w:pPr>
              <w:spacing w:before="24" w:line="234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6FF88B2C">
            <w:pPr>
              <w:spacing w:line="259" w:lineRule="auto"/>
              <w:rPr>
                <w:rFonts w:ascii="Arial"/>
                <w:sz w:val="21"/>
              </w:rPr>
            </w:pPr>
          </w:p>
          <w:p w14:paraId="6ED09507">
            <w:pPr>
              <w:spacing w:before="59" w:line="239" w:lineRule="auto"/>
              <w:ind w:left="98" w:right="48" w:hanging="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18 个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1.</w:t>
            </w:r>
          </w:p>
          <w:p w14:paraId="4E735647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依法进行</w:t>
            </w:r>
          </w:p>
          <w:p w14:paraId="489A39D9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7F3B7DE8">
            <w:pPr>
              <w:spacing w:before="24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>时间不超</w:t>
            </w:r>
          </w:p>
          <w:p w14:paraId="0623840E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0FD4098F">
            <w:pPr>
              <w:spacing w:before="24" w:line="239" w:lineRule="auto"/>
              <w:ind w:left="61" w:right="59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4AA7310C">
            <w:pPr>
              <w:spacing w:before="1" w:line="214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3D2F12A7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0542859E">
            <w:pPr>
              <w:spacing w:before="22" w:line="239" w:lineRule="auto"/>
              <w:ind w:left="61" w:right="5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依法进行</w:t>
            </w:r>
          </w:p>
          <w:p w14:paraId="264890E7">
            <w:pPr>
              <w:spacing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383646A2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家评审另</w:t>
            </w:r>
          </w:p>
          <w:p w14:paraId="1D86FF74">
            <w:pPr>
              <w:spacing w:before="23" w:line="238" w:lineRule="auto"/>
              <w:ind w:left="68" w:right="7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不计算在</w:t>
            </w:r>
          </w:p>
          <w:p w14:paraId="03601ABC">
            <w:pPr>
              <w:spacing w:before="1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</w:tbl>
    <w:p w14:paraId="26EEF70A">
      <w:pPr>
        <w:pStyle w:val="2"/>
      </w:pPr>
    </w:p>
    <w:p w14:paraId="24AF20F1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6DBD8469">
      <w:pPr>
        <w:spacing w:before="19"/>
      </w:pPr>
      <w:r>
        <mc:AlternateContent>
          <mc:Choice Requires="wps">
            <w:drawing>
              <wp:anchor distT="0" distB="0" distL="0" distR="0" simplePos="0" relativeHeight="25180467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80" name="TextBox 2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BD77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1172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0" o:spid="_x0000_s1026" o:spt="202" type="#_x0000_t202" style="position:absolute;left:0pt;margin-left:10.55pt;margin-top:288.65pt;height:18pt;width:51.7pt;mso-position-horizontal-relative:page;mso-position-vertical-relative:page;rotation:5898240f;z-index:25180467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LGhvY1Q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saG9j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54BD77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1172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7B887052">
      <w:pPr>
        <w:spacing w:before="19"/>
      </w:pPr>
    </w:p>
    <w:p w14:paraId="032F702E">
      <w:pPr>
        <w:spacing w:before="18"/>
      </w:pPr>
    </w:p>
    <w:p w14:paraId="3333D8E1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38E055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7BBDF490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252F05FA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061A1A9B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55697B28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5E4EFDD2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5A2D42CB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5ADBAAED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51281477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4AB6E9D3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3CA07863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628015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6" w:hRule="atLeast"/>
        </w:trPr>
        <w:tc>
          <w:tcPr>
            <w:tcW w:w="347" w:type="dxa"/>
            <w:vAlign w:val="top"/>
          </w:tcPr>
          <w:p w14:paraId="5F7867D3">
            <w:pPr>
              <w:spacing w:line="297" w:lineRule="auto"/>
              <w:rPr>
                <w:rFonts w:ascii="Arial"/>
                <w:sz w:val="21"/>
              </w:rPr>
            </w:pPr>
          </w:p>
          <w:p w14:paraId="10F35225">
            <w:pPr>
              <w:spacing w:line="297" w:lineRule="auto"/>
              <w:rPr>
                <w:rFonts w:ascii="Arial"/>
                <w:sz w:val="21"/>
              </w:rPr>
            </w:pPr>
          </w:p>
          <w:p w14:paraId="1F697C5C">
            <w:pPr>
              <w:spacing w:line="297" w:lineRule="auto"/>
              <w:rPr>
                <w:rFonts w:ascii="Arial"/>
                <w:sz w:val="21"/>
              </w:rPr>
            </w:pPr>
          </w:p>
          <w:p w14:paraId="04D72293">
            <w:pPr>
              <w:spacing w:line="297" w:lineRule="auto"/>
              <w:rPr>
                <w:rFonts w:ascii="Arial"/>
                <w:sz w:val="21"/>
              </w:rPr>
            </w:pPr>
          </w:p>
          <w:p w14:paraId="61E2D915">
            <w:pPr>
              <w:spacing w:before="58" w:line="242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15</w:t>
            </w:r>
          </w:p>
        </w:tc>
        <w:tc>
          <w:tcPr>
            <w:tcW w:w="1078" w:type="dxa"/>
            <w:vAlign w:val="top"/>
          </w:tcPr>
          <w:p w14:paraId="78F9D470">
            <w:pPr>
              <w:spacing w:line="317" w:lineRule="auto"/>
              <w:rPr>
                <w:rFonts w:ascii="Arial"/>
                <w:sz w:val="21"/>
              </w:rPr>
            </w:pPr>
          </w:p>
          <w:p w14:paraId="3C6DF467">
            <w:pPr>
              <w:spacing w:line="318" w:lineRule="auto"/>
              <w:rPr>
                <w:rFonts w:ascii="Arial"/>
                <w:sz w:val="21"/>
              </w:rPr>
            </w:pPr>
          </w:p>
          <w:p w14:paraId="64518F15">
            <w:pPr>
              <w:spacing w:line="318" w:lineRule="auto"/>
              <w:rPr>
                <w:rFonts w:ascii="Arial"/>
                <w:sz w:val="21"/>
              </w:rPr>
            </w:pPr>
          </w:p>
          <w:p w14:paraId="3EC5FF9A">
            <w:pPr>
              <w:spacing w:before="59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坝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顶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兼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做</w:t>
            </w:r>
          </w:p>
          <w:p w14:paraId="046E655A">
            <w:pPr>
              <w:spacing w:before="26" w:line="216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>公路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>审批</w:t>
            </w:r>
          </w:p>
        </w:tc>
        <w:tc>
          <w:tcPr>
            <w:tcW w:w="840" w:type="dxa"/>
            <w:vAlign w:val="top"/>
          </w:tcPr>
          <w:p w14:paraId="5DD01827">
            <w:pPr>
              <w:spacing w:line="317" w:lineRule="auto"/>
              <w:rPr>
                <w:rFonts w:ascii="Arial"/>
                <w:sz w:val="21"/>
              </w:rPr>
            </w:pPr>
          </w:p>
          <w:p w14:paraId="679FA86D">
            <w:pPr>
              <w:spacing w:line="318" w:lineRule="auto"/>
              <w:rPr>
                <w:rFonts w:ascii="Arial"/>
                <w:sz w:val="21"/>
              </w:rPr>
            </w:pPr>
          </w:p>
          <w:p w14:paraId="3E8D59D4">
            <w:pPr>
              <w:spacing w:line="318" w:lineRule="auto"/>
              <w:rPr>
                <w:rFonts w:ascii="Arial"/>
                <w:sz w:val="21"/>
              </w:rPr>
            </w:pPr>
          </w:p>
          <w:p w14:paraId="4DFBF127">
            <w:pPr>
              <w:spacing w:before="59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7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与</w:t>
            </w:r>
          </w:p>
          <w:p w14:paraId="77F33F60">
            <w:pPr>
              <w:spacing w:before="26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理处</w:t>
            </w:r>
          </w:p>
        </w:tc>
        <w:tc>
          <w:tcPr>
            <w:tcW w:w="3867" w:type="dxa"/>
            <w:vAlign w:val="top"/>
          </w:tcPr>
          <w:p w14:paraId="16ADF1AC">
            <w:pPr>
              <w:spacing w:line="318" w:lineRule="auto"/>
              <w:rPr>
                <w:rFonts w:ascii="Arial"/>
                <w:sz w:val="21"/>
              </w:rPr>
            </w:pPr>
          </w:p>
          <w:p w14:paraId="6F5A7863">
            <w:pPr>
              <w:spacing w:line="318" w:lineRule="auto"/>
              <w:rPr>
                <w:rFonts w:ascii="Arial"/>
                <w:sz w:val="21"/>
              </w:rPr>
            </w:pPr>
          </w:p>
          <w:p w14:paraId="2C4A47E4">
            <w:pPr>
              <w:spacing w:line="318" w:lineRule="auto"/>
              <w:rPr>
                <w:rFonts w:ascii="Arial"/>
                <w:sz w:val="21"/>
              </w:rPr>
            </w:pPr>
          </w:p>
          <w:p w14:paraId="1B384A14">
            <w:pPr>
              <w:spacing w:before="58"/>
              <w:ind w:left="61" w:right="75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【行政法规 】《水库大坝安全管理条例 》（1991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，2011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，2018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年修正）</w:t>
            </w:r>
          </w:p>
          <w:p w14:paraId="2AA22366">
            <w:pPr>
              <w:spacing w:before="1" w:line="238" w:lineRule="auto"/>
              <w:ind w:left="58" w:right="6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第十六条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大坝坝顶确需兼做公路的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，须经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科学论证和县级以上地方人民政府大坝主管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部门批准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，并采取相应的安全维护 措施。</w:t>
            </w:r>
          </w:p>
        </w:tc>
        <w:tc>
          <w:tcPr>
            <w:tcW w:w="3155" w:type="dxa"/>
            <w:vAlign w:val="top"/>
          </w:tcPr>
          <w:p w14:paraId="151F2350">
            <w:pPr>
              <w:rPr>
                <w:rFonts w:ascii="Arial"/>
                <w:sz w:val="21"/>
              </w:rPr>
            </w:pPr>
          </w:p>
          <w:p w14:paraId="6E981D99">
            <w:pPr>
              <w:rPr>
                <w:rFonts w:ascii="Arial"/>
                <w:sz w:val="21"/>
              </w:rPr>
            </w:pPr>
          </w:p>
          <w:p w14:paraId="00907E09">
            <w:pPr>
              <w:spacing w:line="241" w:lineRule="auto"/>
              <w:rPr>
                <w:rFonts w:ascii="Arial"/>
                <w:sz w:val="21"/>
              </w:rPr>
            </w:pPr>
          </w:p>
          <w:p w14:paraId="7718ABB9">
            <w:pPr>
              <w:spacing w:before="58" w:line="235" w:lineRule="auto"/>
              <w:ind w:left="60" w:right="67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1.公路建设对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大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坝安全影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响评价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告应说明对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大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坝安全的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影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响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以及拟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采取</w:t>
            </w:r>
            <w:r>
              <w:rPr>
                <w:rFonts w:ascii="FangSong_GB2312" w:hAnsi="FangSong_GB2312" w:eastAsia="FangSong_GB2312" w:cs="FangSong_GB2312"/>
                <w:spacing w:val="7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的补救措施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。评价报告应依照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水库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大坝安全评价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导则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规定进行编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制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。</w:t>
            </w:r>
          </w:p>
          <w:p w14:paraId="29A7EA4E">
            <w:pPr>
              <w:spacing w:before="21" w:line="227" w:lineRule="auto"/>
              <w:ind w:left="65" w:right="6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2.公路建设项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目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涉及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大坝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的设计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纸应满足水利水电设计规范</w:t>
            </w:r>
            <w:r>
              <w:rPr>
                <w:rFonts w:ascii="FangSong_GB2312" w:hAnsi="FangSong_GB2312" w:eastAsia="FangSong_GB2312" w:cs="FangSong_GB2312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  <w:p w14:paraId="30E3D5C6">
            <w:pPr>
              <w:spacing w:before="26" w:line="231" w:lineRule="auto"/>
              <w:ind w:left="66" w:right="59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3.公路建设影响第三人合法水事权益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已签订协议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 4.坝顶兼做公路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前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，应通过技术审查单位审查 。</w:t>
            </w:r>
          </w:p>
        </w:tc>
        <w:tc>
          <w:tcPr>
            <w:tcW w:w="1291" w:type="dxa"/>
            <w:vAlign w:val="top"/>
          </w:tcPr>
          <w:p w14:paraId="7E38DF29">
            <w:pPr>
              <w:rPr>
                <w:rFonts w:ascii="Arial"/>
                <w:sz w:val="21"/>
              </w:rPr>
            </w:pPr>
          </w:p>
          <w:p w14:paraId="2A30F6E1">
            <w:pPr>
              <w:spacing w:line="241" w:lineRule="auto"/>
              <w:rPr>
                <w:rFonts w:ascii="Arial"/>
                <w:sz w:val="21"/>
              </w:rPr>
            </w:pPr>
          </w:p>
          <w:p w14:paraId="4C8C46FB">
            <w:pPr>
              <w:spacing w:line="241" w:lineRule="auto"/>
              <w:rPr>
                <w:rFonts w:ascii="Arial"/>
                <w:sz w:val="21"/>
              </w:rPr>
            </w:pPr>
          </w:p>
          <w:p w14:paraId="73842DD5">
            <w:pPr>
              <w:spacing w:before="58" w:line="232" w:lineRule="auto"/>
              <w:ind w:left="64" w:right="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3.专家评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审。4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审  查。</w:t>
            </w:r>
          </w:p>
          <w:p w14:paraId="543C103B">
            <w:pPr>
              <w:spacing w:before="22" w:line="217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5.许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可决定。</w:t>
            </w:r>
          </w:p>
          <w:p w14:paraId="2DB1A9EF">
            <w:pPr>
              <w:spacing w:before="21" w:line="219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6.送达。</w:t>
            </w:r>
          </w:p>
        </w:tc>
        <w:tc>
          <w:tcPr>
            <w:tcW w:w="2052" w:type="dxa"/>
            <w:vAlign w:val="top"/>
          </w:tcPr>
          <w:p w14:paraId="6C42E8C8">
            <w:pPr>
              <w:spacing w:before="85" w:line="231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41FD61EC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10329D08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679B517B">
            <w:pPr>
              <w:spacing w:before="25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6B2BA6E3">
            <w:pPr>
              <w:spacing w:before="24" w:line="233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79A9BEA2">
            <w:pPr>
              <w:spacing w:before="24" w:line="234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723A30DB">
            <w:pPr>
              <w:spacing w:line="259" w:lineRule="auto"/>
              <w:rPr>
                <w:rFonts w:ascii="Arial"/>
                <w:sz w:val="21"/>
              </w:rPr>
            </w:pPr>
          </w:p>
          <w:p w14:paraId="16AB8D1E">
            <w:pPr>
              <w:spacing w:before="59" w:line="239" w:lineRule="auto"/>
              <w:ind w:left="98" w:right="48" w:hanging="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18 个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1.</w:t>
            </w:r>
          </w:p>
          <w:p w14:paraId="61F977F1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依法进行</w:t>
            </w:r>
          </w:p>
          <w:p w14:paraId="028927F1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290309F8">
            <w:pPr>
              <w:spacing w:before="24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>时间不超</w:t>
            </w:r>
          </w:p>
          <w:p w14:paraId="17185D78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1F2E0228">
            <w:pPr>
              <w:spacing w:before="24" w:line="239" w:lineRule="auto"/>
              <w:ind w:left="61" w:right="59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705D02AE">
            <w:pPr>
              <w:spacing w:before="1" w:line="214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2A6FCFCB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1B456960">
            <w:pPr>
              <w:spacing w:before="22" w:line="239" w:lineRule="auto"/>
              <w:ind w:left="61" w:right="5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依法进行</w:t>
            </w:r>
          </w:p>
          <w:p w14:paraId="31B3C4C2">
            <w:pPr>
              <w:spacing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3452D172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家评审另</w:t>
            </w:r>
          </w:p>
          <w:p w14:paraId="79871AFF">
            <w:pPr>
              <w:spacing w:before="23" w:line="238" w:lineRule="auto"/>
              <w:ind w:left="68" w:right="7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不计算在</w:t>
            </w:r>
          </w:p>
          <w:p w14:paraId="10339843">
            <w:pPr>
              <w:spacing w:before="1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</w:tbl>
    <w:p w14:paraId="4866B43E">
      <w:pPr>
        <w:pStyle w:val="2"/>
      </w:pPr>
    </w:p>
    <w:p w14:paraId="78560168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75E5AAFF">
      <w:pPr>
        <w:spacing w:before="19"/>
      </w:pPr>
      <w:r>
        <mc:AlternateContent>
          <mc:Choice Requires="wps">
            <w:drawing>
              <wp:anchor distT="0" distB="0" distL="0" distR="0" simplePos="0" relativeHeight="25180569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82" name="TextBox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A2112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1173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2" o:spid="_x0000_s1026" o:spt="202" type="#_x0000_t202" style="position:absolute;left:0pt;margin-left:10.55pt;margin-top:288.65pt;height:18pt;width:51.7pt;mso-position-horizontal-relative:page;mso-position-vertical-relative:page;rotation:5898240f;z-index:25180569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JC5h9FR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JC5h9F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D9A2112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1173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2BC53A0">
      <w:pPr>
        <w:spacing w:before="19"/>
      </w:pPr>
    </w:p>
    <w:p w14:paraId="5389D997">
      <w:pPr>
        <w:spacing w:before="18"/>
      </w:pPr>
    </w:p>
    <w:p w14:paraId="785368EF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4CCD7F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4A33FD79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6D8D7F94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72371661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238CE9A6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576A3050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67FF1741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33984413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53239254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07934426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5252889B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3A2D38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6" w:hRule="atLeast"/>
        </w:trPr>
        <w:tc>
          <w:tcPr>
            <w:tcW w:w="347" w:type="dxa"/>
            <w:vAlign w:val="top"/>
          </w:tcPr>
          <w:p w14:paraId="6FFDCEAC">
            <w:pPr>
              <w:spacing w:line="297" w:lineRule="auto"/>
              <w:rPr>
                <w:rFonts w:ascii="Arial"/>
                <w:sz w:val="21"/>
              </w:rPr>
            </w:pPr>
          </w:p>
          <w:p w14:paraId="6C1F67F6">
            <w:pPr>
              <w:spacing w:line="297" w:lineRule="auto"/>
              <w:rPr>
                <w:rFonts w:ascii="Arial"/>
                <w:sz w:val="21"/>
              </w:rPr>
            </w:pPr>
          </w:p>
          <w:p w14:paraId="6D51B5A6">
            <w:pPr>
              <w:spacing w:line="297" w:lineRule="auto"/>
              <w:rPr>
                <w:rFonts w:ascii="Arial"/>
                <w:sz w:val="21"/>
              </w:rPr>
            </w:pPr>
          </w:p>
          <w:p w14:paraId="2661ABF2">
            <w:pPr>
              <w:spacing w:line="297" w:lineRule="auto"/>
              <w:rPr>
                <w:rFonts w:ascii="Arial"/>
                <w:sz w:val="21"/>
              </w:rPr>
            </w:pPr>
          </w:p>
          <w:p w14:paraId="711A0747">
            <w:pPr>
              <w:spacing w:before="58" w:line="242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16</w:t>
            </w:r>
          </w:p>
        </w:tc>
        <w:tc>
          <w:tcPr>
            <w:tcW w:w="1078" w:type="dxa"/>
            <w:vAlign w:val="top"/>
          </w:tcPr>
          <w:p w14:paraId="39B52637">
            <w:pPr>
              <w:rPr>
                <w:rFonts w:ascii="Arial"/>
                <w:sz w:val="21"/>
              </w:rPr>
            </w:pPr>
          </w:p>
          <w:p w14:paraId="21D5C084">
            <w:pPr>
              <w:spacing w:line="241" w:lineRule="auto"/>
              <w:rPr>
                <w:rFonts w:ascii="Arial"/>
                <w:sz w:val="21"/>
              </w:rPr>
            </w:pPr>
          </w:p>
          <w:p w14:paraId="6F8E4D7C">
            <w:pPr>
              <w:spacing w:line="241" w:lineRule="auto"/>
              <w:rPr>
                <w:rFonts w:ascii="Arial"/>
                <w:sz w:val="21"/>
              </w:rPr>
            </w:pPr>
          </w:p>
          <w:p w14:paraId="76154854">
            <w:pPr>
              <w:spacing w:before="58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蓄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滞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区</w:t>
            </w:r>
          </w:p>
          <w:p w14:paraId="3FA86300">
            <w:pPr>
              <w:spacing w:before="24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避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施</w:t>
            </w:r>
          </w:p>
          <w:p w14:paraId="5AFD91C5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设审批</w:t>
            </w:r>
          </w:p>
        </w:tc>
        <w:tc>
          <w:tcPr>
            <w:tcW w:w="840" w:type="dxa"/>
            <w:vAlign w:val="top"/>
          </w:tcPr>
          <w:p w14:paraId="2E0A5E82">
            <w:pPr>
              <w:rPr>
                <w:rFonts w:ascii="Arial"/>
                <w:sz w:val="21"/>
              </w:rPr>
            </w:pPr>
          </w:p>
          <w:p w14:paraId="14459E5A">
            <w:pPr>
              <w:spacing w:line="241" w:lineRule="auto"/>
              <w:rPr>
                <w:rFonts w:ascii="Arial"/>
                <w:sz w:val="21"/>
              </w:rPr>
            </w:pPr>
          </w:p>
          <w:p w14:paraId="511FF3EF">
            <w:pPr>
              <w:spacing w:line="241" w:lineRule="auto"/>
              <w:rPr>
                <w:rFonts w:ascii="Arial"/>
                <w:sz w:val="21"/>
              </w:rPr>
            </w:pPr>
          </w:p>
          <w:p w14:paraId="01CD315A">
            <w:pPr>
              <w:spacing w:before="58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旱</w:t>
            </w:r>
            <w:r>
              <w:rPr>
                <w:rFonts w:ascii="FangSong_GB2312" w:hAnsi="FangSong_GB2312" w:eastAsia="FangSong_GB2312" w:cs="FangSong_GB2312"/>
                <w:spacing w:val="7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灾</w:t>
            </w:r>
          </w:p>
          <w:p w14:paraId="51901519">
            <w:pPr>
              <w:spacing w:before="22" w:line="241" w:lineRule="auto"/>
              <w:ind w:left="73" w:right="67" w:hanging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害  防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7"/>
                <w:w w:val="125"/>
                <w:sz w:val="18"/>
                <w:szCs w:val="18"/>
              </w:rPr>
              <w:t>处</w:t>
            </w:r>
          </w:p>
        </w:tc>
        <w:tc>
          <w:tcPr>
            <w:tcW w:w="3867" w:type="dxa"/>
            <w:vAlign w:val="top"/>
          </w:tcPr>
          <w:p w14:paraId="148B1DCB">
            <w:pPr>
              <w:spacing w:line="241" w:lineRule="auto"/>
              <w:rPr>
                <w:rFonts w:ascii="Arial"/>
                <w:sz w:val="21"/>
              </w:rPr>
            </w:pPr>
          </w:p>
          <w:p w14:paraId="3B005116">
            <w:pPr>
              <w:spacing w:line="242" w:lineRule="auto"/>
              <w:rPr>
                <w:rFonts w:ascii="Arial"/>
                <w:sz w:val="21"/>
              </w:rPr>
            </w:pPr>
          </w:p>
          <w:p w14:paraId="71BDFC01">
            <w:pPr>
              <w:spacing w:line="242" w:lineRule="auto"/>
              <w:rPr>
                <w:rFonts w:ascii="Arial"/>
                <w:sz w:val="21"/>
              </w:rPr>
            </w:pPr>
          </w:p>
          <w:p w14:paraId="052ACBD0">
            <w:pPr>
              <w:spacing w:before="58" w:line="239" w:lineRule="auto"/>
              <w:ind w:left="57" w:right="1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【法律】《中华人民共和国防洪法 》（1997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年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发布 ，2009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 ，2015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正）第三十三条 在洪泛区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、蓄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滞洪区内建设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非防洪建设项目 ，应当就洪水对建设项目可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能产生的影响和建设项目对防洪可能产生的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影响作出评价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，编  制洪水影响评价报告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提出防御措施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。洪水影响评价报告未经有关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水行政主管部门审查批准的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，建设单位不得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开工建设</w:t>
            </w:r>
          </w:p>
          <w:p w14:paraId="177E17C0">
            <w:pPr>
              <w:spacing w:before="129" w:line="79" w:lineRule="exact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2C1AD5C8">
            <w:pPr>
              <w:spacing w:before="27" w:line="239" w:lineRule="auto"/>
              <w:ind w:left="57" w:right="5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【行政法规 】《国务院对确需保留的行政审批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项目设定行政许可的决定</w:t>
            </w:r>
            <w:r>
              <w:rPr>
                <w:rFonts w:ascii="FangSong_GB2312" w:hAnsi="FangSong_GB2312" w:eastAsia="FangSong_GB2312" w:cs="FangSong_GB2312"/>
                <w:spacing w:val="8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》（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国务院令第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412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号 ，2016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附件第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161 项 ：蓄滞洪区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避洪设施建设审批 。实施机关 ：各级人民政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府水行政主管部门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；</w:t>
            </w:r>
          </w:p>
        </w:tc>
        <w:tc>
          <w:tcPr>
            <w:tcW w:w="3155" w:type="dxa"/>
            <w:vAlign w:val="top"/>
          </w:tcPr>
          <w:p w14:paraId="7B57761A">
            <w:pPr>
              <w:spacing w:before="85" w:line="233" w:lineRule="auto"/>
              <w:ind w:left="59" w:right="4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1.资格条件 ：符合条件的公民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人或者其他组织在蓄滞洪区内建设安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全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区（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围村埝）、安全台（避水台 ）、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避水楼房等避洪设施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  <w:p w14:paraId="4C1B4E30">
            <w:pPr>
              <w:spacing w:before="25" w:line="236" w:lineRule="auto"/>
              <w:ind w:left="61" w:right="5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2.符合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蓄滞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区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总体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规划和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防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求</w:t>
            </w:r>
            <w:r>
              <w:rPr>
                <w:rFonts w:ascii="FangSong_GB2312" w:hAnsi="FangSong_GB2312" w:eastAsia="FangSong_GB2312" w:cs="FangSong_GB2312"/>
                <w:spacing w:val="7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，满足《蓄滞洪区建筑工程技术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规范  》（GB50181—93[1998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年版]）的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技术要求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，避洪设施要采用安全 、可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靠   的建筑结构形式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，采取必要的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防护措施</w:t>
            </w:r>
            <w:r>
              <w:rPr>
                <w:rFonts w:ascii="FangSong_GB2312" w:hAnsi="FangSong_GB2312" w:eastAsia="FangSong_GB2312" w:cs="FangSong_GB2312"/>
                <w:spacing w:val="6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，确保蓄滞洪水时避洪设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施和人员</w:t>
            </w:r>
            <w:r>
              <w:rPr>
                <w:rFonts w:ascii="FangSong_GB2312" w:hAnsi="FangSong_GB2312" w:eastAsia="FangSong_GB2312" w:cs="FangSong_GB2312"/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的安全。</w:t>
            </w:r>
          </w:p>
          <w:p w14:paraId="3B54C72F">
            <w:pPr>
              <w:spacing w:before="24" w:line="235" w:lineRule="auto"/>
              <w:ind w:left="65" w:right="6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3.避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洪设施应选择距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离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主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要道路较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近 、地势较高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、较平坦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、场地土质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较好 且易于排水的地区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，避开进退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洪主流区 、深水区以及蓄洪期间漂浮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物易于 集中的地区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，不影响正常的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蓄滞洪功能 。</w:t>
            </w:r>
          </w:p>
          <w:p w14:paraId="005DE7F1">
            <w:pPr>
              <w:spacing w:before="25" w:line="234" w:lineRule="auto"/>
              <w:ind w:left="59" w:right="45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4.避洪设施规模要按照避洪人数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蓄洪方式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、蓄洪历时等合理选定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集体  避洪设施应设置必要的照明 、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通讯 、卫生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、供水等附属设施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足避洪救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灾要求。</w:t>
            </w:r>
          </w:p>
        </w:tc>
        <w:tc>
          <w:tcPr>
            <w:tcW w:w="1291" w:type="dxa"/>
            <w:vAlign w:val="top"/>
          </w:tcPr>
          <w:p w14:paraId="1708B77A">
            <w:pPr>
              <w:spacing w:line="241" w:lineRule="auto"/>
              <w:rPr>
                <w:rFonts w:ascii="Arial"/>
                <w:sz w:val="21"/>
              </w:rPr>
            </w:pPr>
          </w:p>
          <w:p w14:paraId="6B149A6D">
            <w:pPr>
              <w:spacing w:line="241" w:lineRule="auto"/>
              <w:rPr>
                <w:rFonts w:ascii="Arial"/>
                <w:sz w:val="21"/>
              </w:rPr>
            </w:pPr>
          </w:p>
          <w:p w14:paraId="19D4CCD9">
            <w:pPr>
              <w:spacing w:line="241" w:lineRule="auto"/>
              <w:rPr>
                <w:rFonts w:ascii="Arial"/>
                <w:sz w:val="21"/>
              </w:rPr>
            </w:pPr>
          </w:p>
          <w:p w14:paraId="4CA5AA48">
            <w:pPr>
              <w:spacing w:before="58" w:line="227" w:lineRule="auto"/>
              <w:ind w:left="64" w:right="31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。 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3.审查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。</w:t>
            </w:r>
          </w:p>
          <w:p w14:paraId="49EB58CB">
            <w:pPr>
              <w:spacing w:before="25" w:line="217" w:lineRule="auto"/>
              <w:ind w:right="4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4.许可决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定。</w:t>
            </w:r>
          </w:p>
          <w:p w14:paraId="242BECA7">
            <w:pPr>
              <w:spacing w:before="21" w:line="219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5.送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达。</w:t>
            </w:r>
          </w:p>
        </w:tc>
        <w:tc>
          <w:tcPr>
            <w:tcW w:w="2052" w:type="dxa"/>
            <w:vAlign w:val="top"/>
          </w:tcPr>
          <w:p w14:paraId="7F123032">
            <w:pPr>
              <w:spacing w:before="85" w:line="231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76ADF2E2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703EA870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51AC07C0">
            <w:pPr>
              <w:spacing w:before="25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0A505B57">
            <w:pPr>
              <w:spacing w:before="24" w:line="233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3F9FD4D4">
            <w:pPr>
              <w:spacing w:before="24" w:line="234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4CE3CE69">
            <w:pPr>
              <w:spacing w:before="84"/>
              <w:ind w:left="97" w:right="50" w:hanging="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 个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1.</w:t>
            </w:r>
          </w:p>
          <w:p w14:paraId="690EEC12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依法进行</w:t>
            </w:r>
          </w:p>
          <w:p w14:paraId="54CA61AB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591750A0">
            <w:pPr>
              <w:spacing w:before="22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>时间不超</w:t>
            </w:r>
          </w:p>
          <w:p w14:paraId="0B4417BD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0B1D0E4E">
            <w:pPr>
              <w:spacing w:before="23" w:line="239" w:lineRule="auto"/>
              <w:ind w:left="61" w:right="59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767F703B">
            <w:pPr>
              <w:spacing w:before="1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79BC4508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5141690A">
            <w:pPr>
              <w:spacing w:before="24" w:line="239" w:lineRule="auto"/>
              <w:ind w:left="61" w:right="5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依法进行</w:t>
            </w:r>
          </w:p>
          <w:p w14:paraId="28E6153E">
            <w:pPr>
              <w:spacing w:before="1"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7966FA43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家评审另</w:t>
            </w:r>
          </w:p>
          <w:p w14:paraId="12E19770">
            <w:pPr>
              <w:spacing w:before="26" w:line="238" w:lineRule="auto"/>
              <w:ind w:left="68" w:right="7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不计算在</w:t>
            </w:r>
          </w:p>
          <w:p w14:paraId="13604531">
            <w:pPr>
              <w:spacing w:before="1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</w:tbl>
    <w:p w14:paraId="40D4BBFF">
      <w:pPr>
        <w:pStyle w:val="2"/>
      </w:pPr>
    </w:p>
    <w:p w14:paraId="687F94F2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1C53E1A1">
      <w:pPr>
        <w:spacing w:before="19"/>
      </w:pPr>
      <w:r>
        <mc:AlternateContent>
          <mc:Choice Requires="wps">
            <w:drawing>
              <wp:anchor distT="0" distB="0" distL="0" distR="0" simplePos="0" relativeHeight="25180672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84" name="TextBox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50265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1174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4" o:spid="_x0000_s1026" o:spt="202" type="#_x0000_t202" style="position:absolute;left:0pt;margin-left:10.55pt;margin-top:288.65pt;height:18pt;width:51.7pt;mso-position-horizontal-relative:page;mso-position-vertical-relative:page;rotation:5898240f;z-index:25180672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PORyTV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EA50265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1174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D906D57">
      <w:pPr>
        <w:spacing w:before="19"/>
      </w:pPr>
    </w:p>
    <w:p w14:paraId="389F0F1E">
      <w:pPr>
        <w:spacing w:before="18"/>
      </w:pPr>
    </w:p>
    <w:p w14:paraId="1BEC7E77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57DBF6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495F7CC1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5D131B4C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008127D8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4198541C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1A826372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7671D98E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56A89750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52287006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656C4ED7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016E0E38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5CB222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0" w:hRule="atLeast"/>
        </w:trPr>
        <w:tc>
          <w:tcPr>
            <w:tcW w:w="347" w:type="dxa"/>
            <w:vAlign w:val="top"/>
          </w:tcPr>
          <w:p w14:paraId="0689D784">
            <w:pPr>
              <w:spacing w:line="297" w:lineRule="auto"/>
              <w:rPr>
                <w:rFonts w:ascii="Arial"/>
                <w:sz w:val="21"/>
              </w:rPr>
            </w:pPr>
          </w:p>
          <w:p w14:paraId="667BADB0">
            <w:pPr>
              <w:spacing w:line="297" w:lineRule="auto"/>
              <w:rPr>
                <w:rFonts w:ascii="Arial"/>
                <w:sz w:val="21"/>
              </w:rPr>
            </w:pPr>
          </w:p>
          <w:p w14:paraId="5BAF7129">
            <w:pPr>
              <w:spacing w:line="297" w:lineRule="auto"/>
              <w:rPr>
                <w:rFonts w:ascii="Arial"/>
                <w:sz w:val="21"/>
              </w:rPr>
            </w:pPr>
          </w:p>
          <w:p w14:paraId="4D42940F">
            <w:pPr>
              <w:spacing w:line="297" w:lineRule="auto"/>
              <w:rPr>
                <w:rFonts w:ascii="Arial"/>
                <w:sz w:val="21"/>
              </w:rPr>
            </w:pPr>
          </w:p>
          <w:p w14:paraId="7D2DDEF3">
            <w:pPr>
              <w:spacing w:before="58" w:line="242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17</w:t>
            </w:r>
          </w:p>
        </w:tc>
        <w:tc>
          <w:tcPr>
            <w:tcW w:w="1078" w:type="dxa"/>
            <w:vAlign w:val="top"/>
          </w:tcPr>
          <w:p w14:paraId="0A34DAB2">
            <w:pPr>
              <w:rPr>
                <w:rFonts w:ascii="Arial"/>
                <w:sz w:val="21"/>
              </w:rPr>
            </w:pPr>
          </w:p>
          <w:p w14:paraId="3F9414DC">
            <w:pPr>
              <w:spacing w:line="241" w:lineRule="auto"/>
              <w:rPr>
                <w:rFonts w:ascii="Arial"/>
                <w:sz w:val="21"/>
              </w:rPr>
            </w:pPr>
          </w:p>
          <w:p w14:paraId="4A5C5383">
            <w:pPr>
              <w:spacing w:line="241" w:lineRule="auto"/>
              <w:rPr>
                <w:rFonts w:ascii="Arial"/>
                <w:sz w:val="21"/>
              </w:rPr>
            </w:pPr>
          </w:p>
          <w:p w14:paraId="2DE48E1B">
            <w:pPr>
              <w:spacing w:before="58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大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中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型</w:t>
            </w:r>
            <w:r>
              <w:rPr>
                <w:rFonts w:ascii="FangSong_GB2312" w:hAnsi="FangSong_GB2312" w:eastAsia="FangSong_GB2312" w:cs="FangSong_GB2312"/>
                <w:spacing w:val="7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水</w:t>
            </w:r>
          </w:p>
          <w:p w14:paraId="666BCD0D">
            <w:pPr>
              <w:spacing w:before="24" w:line="217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电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工</w:t>
            </w:r>
          </w:p>
          <w:p w14:paraId="0BF0D4DC">
            <w:pPr>
              <w:spacing w:before="23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移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民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安</w:t>
            </w:r>
          </w:p>
          <w:p w14:paraId="38626ACB">
            <w:pPr>
              <w:spacing w:before="25" w:line="239" w:lineRule="auto"/>
              <w:ind w:left="60" w:right="7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置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划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>核</w:t>
            </w:r>
          </w:p>
        </w:tc>
        <w:tc>
          <w:tcPr>
            <w:tcW w:w="840" w:type="dxa"/>
            <w:vAlign w:val="top"/>
          </w:tcPr>
          <w:p w14:paraId="58F6B472">
            <w:pPr>
              <w:spacing w:line="318" w:lineRule="auto"/>
              <w:rPr>
                <w:rFonts w:ascii="Arial"/>
                <w:sz w:val="21"/>
              </w:rPr>
            </w:pPr>
          </w:p>
          <w:p w14:paraId="681033F2">
            <w:pPr>
              <w:spacing w:line="318" w:lineRule="auto"/>
              <w:rPr>
                <w:rFonts w:ascii="Arial"/>
                <w:sz w:val="21"/>
              </w:rPr>
            </w:pPr>
          </w:p>
          <w:p w14:paraId="78D04A20">
            <w:pPr>
              <w:spacing w:line="318" w:lineRule="auto"/>
              <w:rPr>
                <w:rFonts w:ascii="Arial"/>
                <w:sz w:val="21"/>
              </w:rPr>
            </w:pPr>
          </w:p>
          <w:p w14:paraId="64A484EE">
            <w:pPr>
              <w:spacing w:before="59" w:line="241" w:lineRule="auto"/>
              <w:ind w:left="65" w:righ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划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划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>处</w:t>
            </w:r>
          </w:p>
        </w:tc>
        <w:tc>
          <w:tcPr>
            <w:tcW w:w="3867" w:type="dxa"/>
            <w:vAlign w:val="top"/>
          </w:tcPr>
          <w:p w14:paraId="6874DD3C">
            <w:pPr>
              <w:spacing w:line="267" w:lineRule="auto"/>
              <w:rPr>
                <w:rFonts w:ascii="Arial"/>
                <w:sz w:val="21"/>
              </w:rPr>
            </w:pPr>
          </w:p>
          <w:p w14:paraId="4DCD516B">
            <w:pPr>
              <w:spacing w:before="58" w:line="239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【法律】《中华人民共和国水法 》（198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8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布 ，2002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正）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第二十九条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 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国家对水工程 建设移民实行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开发性移民的方针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，按照前期补偿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、补助与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后期扶持相结合的原则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，妥善安排移民的生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产和生活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，保护移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民的合法权益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。移民安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置应当与工程建设同步进行 。建设单位应当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根据安置地区的环境容量和可持续发展的原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 因地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制宜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，编制移民安置规划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依法批准后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， 由有关地方人民政府组织实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施 。所需移民经费列入工程建设投资计划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【行政法规 】《大中型水利水电工程建设征地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补偿和移民安置条例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》（2006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，2013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年两次修正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年修正）第 六条     已经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成立项目法人的大中型水利水电工程</w:t>
            </w:r>
            <w:r>
              <w:rPr>
                <w:rFonts w:ascii="FangSong_GB2312" w:hAnsi="FangSong_GB2312" w:eastAsia="FangSong_GB2312" w:cs="FangSong_GB2312"/>
                <w:spacing w:val="9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 由项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目法人编制移民安置规划大纲</w:t>
            </w:r>
            <w:r>
              <w:rPr>
                <w:rFonts w:ascii="FangSong_GB2312" w:hAnsi="FangSong_GB2312" w:eastAsia="FangSong_GB2312" w:cs="FangSong_GB2312"/>
                <w:spacing w:val="9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，按照审批权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限报省 、 自治区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、直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辖市人民政府或者国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务院移民管理机构审批</w:t>
            </w:r>
            <w:r>
              <w:rPr>
                <w:rFonts w:ascii="FangSong_GB2312" w:hAnsi="FangSong_GB2312" w:eastAsia="FangSong_GB2312" w:cs="FangSong_GB2312"/>
                <w:spacing w:val="8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；省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 自治区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辖市人民政府或者国务院移民管理机构在审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批前应当征求  移民区和移民安置区县级以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上地方人民政府的意见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  <w:p w14:paraId="66FCF826">
            <w:pPr>
              <w:spacing w:before="1" w:line="239" w:lineRule="auto"/>
              <w:ind w:left="60" w:right="44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没有成立项目法人的大中型水利水电工程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项目主管部门应当会同移民区和移民安置区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县级以上地方人民政府编制 移民安置规划大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纲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，按照审批权限报省 、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自治区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、直辖市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人民政府或者国务院移民管理机构审批 。</w:t>
            </w:r>
          </w:p>
        </w:tc>
        <w:tc>
          <w:tcPr>
            <w:tcW w:w="3155" w:type="dxa"/>
            <w:vAlign w:val="top"/>
          </w:tcPr>
          <w:p w14:paraId="6A5F95B0">
            <w:pPr>
              <w:spacing w:before="84" w:line="232" w:lineRule="auto"/>
              <w:ind w:left="66" w:right="62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内容严格执行经批准的移民安置规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划大纲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。 2.编制单位的资质符合要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求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。</w:t>
            </w:r>
          </w:p>
          <w:p w14:paraId="731D7831">
            <w:pPr>
              <w:spacing w:before="22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3.编制依据充分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。</w:t>
            </w:r>
          </w:p>
          <w:p w14:paraId="6BED8DB6">
            <w:pPr>
              <w:spacing w:before="24" w:line="228" w:lineRule="auto"/>
              <w:ind w:left="62" w:right="6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4.移民安置规划已经征求当地人民政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府意见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  <w:p w14:paraId="02497F5E">
            <w:pPr>
              <w:spacing w:before="21" w:line="227" w:lineRule="auto"/>
              <w:ind w:left="65" w:right="67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5.移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民安置方案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已经广泛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听取移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和移民安置区居民的意见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  <w:p w14:paraId="68FA62CC">
            <w:pPr>
              <w:spacing w:before="25" w:line="235" w:lineRule="auto"/>
              <w:ind w:left="58" w:right="6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6.移民安置方案落实 ，移民搬迁后生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活能达到或者超过原有水平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7.水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>库移民后期生产生活已有扶持措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。</w:t>
            </w:r>
          </w:p>
          <w:p w14:paraId="4CAFCC3D">
            <w:pPr>
              <w:spacing w:before="16" w:line="235" w:lineRule="auto"/>
              <w:ind w:left="60" w:right="6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8.农村移民安置 、城（集）镇迁建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企业迁建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、专项设施迁建或者复建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防护工程建设 、水库水域开发利用 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水库库底</w:t>
            </w:r>
            <w:r>
              <w:rPr>
                <w:rFonts w:ascii="FangSong_GB2312" w:hAnsi="FangSong_GB2312" w:eastAsia="FangSong_GB2312" w:cs="FangSong_GB2312"/>
                <w:spacing w:val="-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清理和移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民安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置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区水土保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持 ，符合有关规范要求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  <w:p w14:paraId="0E65CCB7">
            <w:pPr>
              <w:spacing w:before="24" w:line="230" w:lineRule="auto"/>
              <w:ind w:left="61" w:right="57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9.征地补偿和移民安置资金估算符合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国家法律法规和政策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。10.实物调查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未超过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年。</w:t>
            </w:r>
          </w:p>
        </w:tc>
        <w:tc>
          <w:tcPr>
            <w:tcW w:w="1291" w:type="dxa"/>
            <w:vAlign w:val="top"/>
          </w:tcPr>
          <w:p w14:paraId="1290F113">
            <w:pPr>
              <w:spacing w:line="245" w:lineRule="auto"/>
              <w:rPr>
                <w:rFonts w:ascii="Arial"/>
                <w:sz w:val="21"/>
              </w:rPr>
            </w:pPr>
          </w:p>
          <w:p w14:paraId="46AC5589">
            <w:pPr>
              <w:spacing w:line="245" w:lineRule="auto"/>
              <w:rPr>
                <w:rFonts w:ascii="Arial"/>
                <w:sz w:val="21"/>
              </w:rPr>
            </w:pPr>
          </w:p>
          <w:p w14:paraId="6CBB1B0B">
            <w:pPr>
              <w:spacing w:before="59" w:line="239" w:lineRule="auto"/>
              <w:ind w:left="64" w:right="5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3.现场勘</w:t>
            </w:r>
          </w:p>
          <w:p w14:paraId="72F09760">
            <w:pPr>
              <w:spacing w:line="215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验。4.审 查。</w:t>
            </w:r>
          </w:p>
          <w:p w14:paraId="1708B02E">
            <w:pPr>
              <w:spacing w:before="25" w:line="217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5.许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可决定。</w:t>
            </w:r>
          </w:p>
          <w:p w14:paraId="07A94E6C">
            <w:pPr>
              <w:spacing w:before="21" w:line="219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6.送达。</w:t>
            </w:r>
          </w:p>
        </w:tc>
        <w:tc>
          <w:tcPr>
            <w:tcW w:w="2052" w:type="dxa"/>
            <w:vAlign w:val="top"/>
          </w:tcPr>
          <w:p w14:paraId="0E364EA9">
            <w:pPr>
              <w:spacing w:before="85" w:line="231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4E4B506D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7A0A30AB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47DC859E">
            <w:pPr>
              <w:spacing w:before="25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78EF2953">
            <w:pPr>
              <w:spacing w:before="24" w:line="233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47C2AFCF">
            <w:pPr>
              <w:spacing w:before="24" w:line="234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420AF2F7">
            <w:pPr>
              <w:spacing w:before="84"/>
              <w:ind w:left="97" w:right="50" w:hanging="2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 个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1.</w:t>
            </w:r>
          </w:p>
          <w:p w14:paraId="0D9B3390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依法进行</w:t>
            </w:r>
          </w:p>
          <w:p w14:paraId="06E68800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4173F48C">
            <w:pPr>
              <w:spacing w:before="22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>时间不超</w:t>
            </w:r>
          </w:p>
          <w:p w14:paraId="082AEA43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22546914">
            <w:pPr>
              <w:spacing w:before="23" w:line="239" w:lineRule="auto"/>
              <w:ind w:left="61" w:right="59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2F7229D1">
            <w:pPr>
              <w:spacing w:before="1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58C53E02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21805C73">
            <w:pPr>
              <w:spacing w:before="24" w:line="239" w:lineRule="auto"/>
              <w:ind w:left="61" w:right="5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依法进行</w:t>
            </w:r>
          </w:p>
          <w:p w14:paraId="522F1CA9">
            <w:pPr>
              <w:spacing w:before="1"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01952CCD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家评审另</w:t>
            </w:r>
          </w:p>
          <w:p w14:paraId="7B0BC76C">
            <w:pPr>
              <w:spacing w:before="26" w:line="238" w:lineRule="auto"/>
              <w:ind w:left="68" w:right="7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不计算在</w:t>
            </w:r>
          </w:p>
          <w:p w14:paraId="10BED3ED">
            <w:pPr>
              <w:spacing w:before="1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</w:tbl>
    <w:p w14:paraId="3B572351">
      <w:pPr>
        <w:pStyle w:val="2"/>
      </w:pPr>
    </w:p>
    <w:p w14:paraId="3D427F92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22C5D6B2">
      <w:pPr>
        <w:spacing w:before="19"/>
      </w:pPr>
      <w:r>
        <mc:AlternateContent>
          <mc:Choice Requires="wps">
            <w:drawing>
              <wp:anchor distT="0" distB="0" distL="0" distR="0" simplePos="0" relativeHeight="25180774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86" name="TextBox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F8633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1175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6" o:spid="_x0000_s1026" o:spt="202" type="#_x0000_t202" style="position:absolute;left:0pt;margin-left:10.55pt;margin-top:288.65pt;height:18pt;width:51.7pt;mso-position-horizontal-relative:page;mso-position-vertical-relative:page;rotation:5898240f;z-index:25180774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NKJ82lR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NKJ82l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A2F8633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1175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9DF22CD">
      <w:pPr>
        <w:spacing w:before="19"/>
      </w:pPr>
    </w:p>
    <w:p w14:paraId="084C9E3D">
      <w:pPr>
        <w:spacing w:before="18"/>
      </w:pPr>
    </w:p>
    <w:p w14:paraId="7C8063B8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52B511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2FBA3A76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42B40D44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04BAEFEA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0F39EACE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56DC1CE9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31F5BBF7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0A336EA9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704E81BC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17847D0E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5CB0255F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393A03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6" w:hRule="atLeast"/>
        </w:trPr>
        <w:tc>
          <w:tcPr>
            <w:tcW w:w="347" w:type="dxa"/>
            <w:vAlign w:val="top"/>
          </w:tcPr>
          <w:p w14:paraId="53D672D3">
            <w:pPr>
              <w:spacing w:line="297" w:lineRule="auto"/>
              <w:rPr>
                <w:rFonts w:ascii="Arial"/>
                <w:sz w:val="21"/>
              </w:rPr>
            </w:pPr>
          </w:p>
          <w:p w14:paraId="472B1A44">
            <w:pPr>
              <w:spacing w:line="297" w:lineRule="auto"/>
              <w:rPr>
                <w:rFonts w:ascii="Arial"/>
                <w:sz w:val="21"/>
              </w:rPr>
            </w:pPr>
          </w:p>
          <w:p w14:paraId="0BA233CF">
            <w:pPr>
              <w:spacing w:line="297" w:lineRule="auto"/>
              <w:rPr>
                <w:rFonts w:ascii="Arial"/>
                <w:sz w:val="21"/>
              </w:rPr>
            </w:pPr>
          </w:p>
          <w:p w14:paraId="32D7312C">
            <w:pPr>
              <w:spacing w:line="297" w:lineRule="auto"/>
              <w:rPr>
                <w:rFonts w:ascii="Arial"/>
                <w:sz w:val="21"/>
              </w:rPr>
            </w:pPr>
          </w:p>
          <w:p w14:paraId="0F4E91EB">
            <w:pPr>
              <w:spacing w:before="58" w:line="242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18</w:t>
            </w:r>
          </w:p>
        </w:tc>
        <w:tc>
          <w:tcPr>
            <w:tcW w:w="1078" w:type="dxa"/>
            <w:vAlign w:val="top"/>
          </w:tcPr>
          <w:p w14:paraId="3E8CAD08">
            <w:pPr>
              <w:spacing w:line="245" w:lineRule="auto"/>
              <w:rPr>
                <w:rFonts w:ascii="Arial"/>
                <w:sz w:val="21"/>
              </w:rPr>
            </w:pPr>
          </w:p>
          <w:p w14:paraId="0414C884">
            <w:pPr>
              <w:spacing w:line="245" w:lineRule="auto"/>
              <w:rPr>
                <w:rFonts w:ascii="Arial"/>
                <w:sz w:val="21"/>
              </w:rPr>
            </w:pPr>
          </w:p>
          <w:p w14:paraId="13027E38">
            <w:pPr>
              <w:spacing w:before="59" w:line="214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坝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理</w:t>
            </w:r>
          </w:p>
          <w:p w14:paraId="000A1A1D">
            <w:pPr>
              <w:spacing w:before="24" w:line="216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保</w:t>
            </w:r>
            <w:r>
              <w:rPr>
                <w:rFonts w:ascii="FangSong_GB2312" w:hAnsi="FangSong_GB2312" w:eastAsia="FangSong_GB2312" w:cs="FangSong_GB2312"/>
                <w:spacing w:val="7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护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范</w:t>
            </w:r>
          </w:p>
          <w:p w14:paraId="151E5987">
            <w:pPr>
              <w:spacing w:before="21"/>
              <w:ind w:left="62" w:right="69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围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内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修</w:t>
            </w:r>
            <w:r>
              <w:rPr>
                <w:rFonts w:ascii="FangSong_GB2312" w:hAnsi="FangSong_GB2312" w:eastAsia="FangSong_GB2312" w:cs="FangSong_GB2312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码头、鱼塘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许</w:t>
            </w:r>
          </w:p>
          <w:p w14:paraId="6101D315">
            <w:pPr>
              <w:spacing w:line="217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可</w:t>
            </w:r>
          </w:p>
        </w:tc>
        <w:tc>
          <w:tcPr>
            <w:tcW w:w="840" w:type="dxa"/>
            <w:vAlign w:val="top"/>
          </w:tcPr>
          <w:p w14:paraId="221EAF6E">
            <w:pPr>
              <w:spacing w:line="318" w:lineRule="auto"/>
              <w:rPr>
                <w:rFonts w:ascii="Arial"/>
                <w:sz w:val="21"/>
              </w:rPr>
            </w:pPr>
          </w:p>
          <w:p w14:paraId="72270A4C">
            <w:pPr>
              <w:spacing w:line="318" w:lineRule="auto"/>
              <w:rPr>
                <w:rFonts w:ascii="Arial"/>
                <w:sz w:val="21"/>
              </w:rPr>
            </w:pPr>
          </w:p>
          <w:p w14:paraId="658981F9">
            <w:pPr>
              <w:spacing w:line="318" w:lineRule="auto"/>
              <w:rPr>
                <w:rFonts w:ascii="Arial"/>
                <w:sz w:val="21"/>
              </w:rPr>
            </w:pPr>
          </w:p>
          <w:p w14:paraId="5FAF9031">
            <w:pPr>
              <w:spacing w:before="59" w:line="241" w:lineRule="auto"/>
              <w:ind w:left="60" w:right="65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处</w:t>
            </w:r>
          </w:p>
        </w:tc>
        <w:tc>
          <w:tcPr>
            <w:tcW w:w="3867" w:type="dxa"/>
            <w:vAlign w:val="top"/>
          </w:tcPr>
          <w:p w14:paraId="740794CA">
            <w:pPr>
              <w:spacing w:line="316" w:lineRule="auto"/>
              <w:rPr>
                <w:rFonts w:ascii="Arial"/>
                <w:sz w:val="21"/>
              </w:rPr>
            </w:pPr>
          </w:p>
          <w:p w14:paraId="121A383A">
            <w:pPr>
              <w:spacing w:line="317" w:lineRule="auto"/>
              <w:rPr>
                <w:rFonts w:ascii="Arial"/>
                <w:sz w:val="21"/>
              </w:rPr>
            </w:pPr>
          </w:p>
          <w:p w14:paraId="29A2617D">
            <w:pPr>
              <w:spacing w:line="317" w:lineRule="auto"/>
              <w:rPr>
                <w:rFonts w:ascii="Arial"/>
                <w:sz w:val="21"/>
              </w:rPr>
            </w:pPr>
          </w:p>
          <w:p w14:paraId="2D402E04">
            <w:pPr>
              <w:spacing w:before="59"/>
              <w:ind w:left="61" w:right="17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【行政法规 】《水库大坝安全管理条例 》（1991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 ，2018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年修正）第十七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条禁止在坝体修建码头 、渠 道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、堆放杂物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晾晒粮草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。在大坝管理和保护范围内修建码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头 、鱼塘的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，须经大坝主管部门批准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，并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与坝脚和泄水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、输 水建筑物保持一定距离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不得影响大坝安全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、工程管理和抢险工作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</w:tc>
        <w:tc>
          <w:tcPr>
            <w:tcW w:w="3155" w:type="dxa"/>
            <w:vAlign w:val="top"/>
          </w:tcPr>
          <w:p w14:paraId="65E0F3EA">
            <w:pPr>
              <w:spacing w:line="241" w:lineRule="auto"/>
              <w:rPr>
                <w:rFonts w:ascii="Arial"/>
                <w:sz w:val="21"/>
              </w:rPr>
            </w:pPr>
          </w:p>
          <w:p w14:paraId="632D0076">
            <w:pPr>
              <w:spacing w:line="241" w:lineRule="auto"/>
              <w:rPr>
                <w:rFonts w:ascii="Arial"/>
                <w:sz w:val="21"/>
              </w:rPr>
            </w:pPr>
          </w:p>
          <w:p w14:paraId="2E5200C4">
            <w:pPr>
              <w:spacing w:line="241" w:lineRule="auto"/>
              <w:rPr>
                <w:rFonts w:ascii="Arial"/>
                <w:sz w:val="21"/>
              </w:rPr>
            </w:pPr>
          </w:p>
          <w:p w14:paraId="1A151E61">
            <w:pPr>
              <w:spacing w:before="59" w:line="231" w:lineRule="auto"/>
              <w:ind w:left="66" w:right="67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大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保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护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范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围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内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修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头 、渔塘,码头修建地点不在水库大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坝坝体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上。</w:t>
            </w:r>
          </w:p>
          <w:p w14:paraId="4D9BF2EC">
            <w:pPr>
              <w:spacing w:before="25" w:line="232" w:lineRule="auto"/>
              <w:ind w:left="60" w:right="6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2.渔塘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、码头修建地点与大坝坝脚和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泄洪 、输水建筑物保持一定距离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不 影响大坝工程运行安全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、防洪安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全和工程管理 、防汛抢险工作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</w:p>
          <w:p w14:paraId="1B917AF0">
            <w:pPr>
              <w:spacing w:before="26" w:line="214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3.修建渔塘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、码头不影响水库水质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1291" w:type="dxa"/>
            <w:vAlign w:val="top"/>
          </w:tcPr>
          <w:p w14:paraId="0801FA22">
            <w:pPr>
              <w:spacing w:line="245" w:lineRule="auto"/>
              <w:rPr>
                <w:rFonts w:ascii="Arial"/>
                <w:sz w:val="21"/>
              </w:rPr>
            </w:pPr>
          </w:p>
          <w:p w14:paraId="7509B60F">
            <w:pPr>
              <w:spacing w:line="246" w:lineRule="auto"/>
              <w:rPr>
                <w:rFonts w:ascii="Arial"/>
                <w:sz w:val="21"/>
              </w:rPr>
            </w:pPr>
          </w:p>
          <w:p w14:paraId="7F5775DB">
            <w:pPr>
              <w:spacing w:before="59" w:line="231" w:lineRule="auto"/>
              <w:ind w:left="64" w:right="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。3.专家评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。4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查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。</w:t>
            </w:r>
          </w:p>
          <w:p w14:paraId="3EB8F416">
            <w:pPr>
              <w:spacing w:before="25" w:line="217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5.许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可决定。</w:t>
            </w:r>
          </w:p>
          <w:p w14:paraId="6DDC58A7">
            <w:pPr>
              <w:spacing w:before="21" w:line="219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6.送达。</w:t>
            </w:r>
          </w:p>
        </w:tc>
        <w:tc>
          <w:tcPr>
            <w:tcW w:w="2052" w:type="dxa"/>
            <w:vAlign w:val="top"/>
          </w:tcPr>
          <w:p w14:paraId="6AFA0BE1">
            <w:pPr>
              <w:spacing w:before="85" w:line="231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59DFAC39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72DB350E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2780EE1C">
            <w:pPr>
              <w:spacing w:before="25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346E2DB7">
            <w:pPr>
              <w:spacing w:before="24" w:line="233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1B3A43D2">
            <w:pPr>
              <w:spacing w:before="24" w:line="234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2955A93F">
            <w:pPr>
              <w:spacing w:before="84"/>
              <w:ind w:left="98" w:right="48" w:hanging="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18 个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1.</w:t>
            </w:r>
          </w:p>
          <w:p w14:paraId="6D438D91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依法进行</w:t>
            </w:r>
          </w:p>
          <w:p w14:paraId="47C7288C">
            <w:pPr>
              <w:spacing w:before="20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609F56C2">
            <w:pPr>
              <w:spacing w:before="22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>时间不超</w:t>
            </w:r>
          </w:p>
          <w:p w14:paraId="032A5684">
            <w:pPr>
              <w:spacing w:before="25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065A5959">
            <w:pPr>
              <w:spacing w:before="23" w:line="239" w:lineRule="auto"/>
              <w:ind w:left="61" w:right="59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7B7997B2">
            <w:pPr>
              <w:spacing w:before="1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408561CB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3C7FDAC7">
            <w:pPr>
              <w:spacing w:before="24" w:line="239" w:lineRule="auto"/>
              <w:ind w:left="61" w:right="5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依法进行</w:t>
            </w:r>
          </w:p>
          <w:p w14:paraId="1E06FA9F">
            <w:pPr>
              <w:spacing w:before="1"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56196E0B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家评审另</w:t>
            </w:r>
          </w:p>
          <w:p w14:paraId="7EC66493">
            <w:pPr>
              <w:spacing w:before="26" w:line="238" w:lineRule="auto"/>
              <w:ind w:left="68" w:right="7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不计算在</w:t>
            </w:r>
          </w:p>
          <w:p w14:paraId="1AE39D1B">
            <w:pPr>
              <w:spacing w:before="1"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</w:tbl>
    <w:p w14:paraId="0B03C9CA">
      <w:pPr>
        <w:pStyle w:val="2"/>
      </w:pPr>
    </w:p>
    <w:p w14:paraId="38A31BD5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64BD6FBD">
      <w:pPr>
        <w:spacing w:before="19"/>
      </w:pPr>
      <w:r>
        <mc:AlternateContent>
          <mc:Choice Requires="wps">
            <w:drawing>
              <wp:anchor distT="0" distB="0" distL="0" distR="0" simplePos="0" relativeHeight="25180876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88" name="TextBox 2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4453E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1176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8" o:spid="_x0000_s1026" o:spt="202" type="#_x0000_t202" style="position:absolute;left:0pt;margin-left:10.55pt;margin-top:288.65pt;height:18pt;width:51.7pt;mso-position-horizontal-relative:page;mso-position-vertical-relative:page;rotation:5898240f;z-index:25180876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HTHJCZR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HTHJCZ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454453E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1176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5505BBA">
      <w:pPr>
        <w:spacing w:before="19"/>
      </w:pPr>
    </w:p>
    <w:p w14:paraId="73B12B72">
      <w:pPr>
        <w:spacing w:before="18"/>
      </w:pPr>
    </w:p>
    <w:p w14:paraId="24FD7CA0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7"/>
        <w:gridCol w:w="1078"/>
        <w:gridCol w:w="840"/>
        <w:gridCol w:w="3867"/>
        <w:gridCol w:w="3155"/>
        <w:gridCol w:w="1291"/>
        <w:gridCol w:w="2052"/>
        <w:gridCol w:w="980"/>
      </w:tblGrid>
      <w:tr w14:paraId="1F55FB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347" w:type="dxa"/>
            <w:textDirection w:val="tbRlV"/>
            <w:vAlign w:val="top"/>
          </w:tcPr>
          <w:p w14:paraId="624F4308">
            <w:pPr>
              <w:spacing w:before="97" w:line="184" w:lineRule="auto"/>
              <w:ind w:left="13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号</w:t>
            </w:r>
          </w:p>
        </w:tc>
        <w:tc>
          <w:tcPr>
            <w:tcW w:w="1078" w:type="dxa"/>
            <w:vAlign w:val="top"/>
          </w:tcPr>
          <w:p w14:paraId="6AEE07E4">
            <w:pPr>
              <w:spacing w:before="293" w:line="215" w:lineRule="auto"/>
              <w:ind w:left="1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职权名称</w:t>
            </w:r>
          </w:p>
        </w:tc>
        <w:tc>
          <w:tcPr>
            <w:tcW w:w="840" w:type="dxa"/>
            <w:vAlign w:val="top"/>
          </w:tcPr>
          <w:p w14:paraId="1AE09E20">
            <w:pPr>
              <w:spacing w:before="178" w:line="214" w:lineRule="auto"/>
              <w:ind w:left="23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承办</w:t>
            </w:r>
          </w:p>
          <w:p w14:paraId="20F9C410">
            <w:pPr>
              <w:spacing w:before="24" w:line="214" w:lineRule="auto"/>
              <w:ind w:left="2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18"/>
                <w:szCs w:val="18"/>
              </w:rPr>
              <w:t>机构</w:t>
            </w:r>
          </w:p>
        </w:tc>
        <w:tc>
          <w:tcPr>
            <w:tcW w:w="3867" w:type="dxa"/>
            <w:vAlign w:val="top"/>
          </w:tcPr>
          <w:p w14:paraId="6BE21DFC">
            <w:pPr>
              <w:spacing w:before="293" w:line="215" w:lineRule="auto"/>
              <w:ind w:left="15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2"/>
                <w:sz w:val="18"/>
                <w:szCs w:val="18"/>
              </w:rPr>
              <w:t>职权依据</w:t>
            </w:r>
          </w:p>
        </w:tc>
        <w:tc>
          <w:tcPr>
            <w:tcW w:w="3155" w:type="dxa"/>
            <w:vAlign w:val="top"/>
          </w:tcPr>
          <w:p w14:paraId="4E7A021C">
            <w:pPr>
              <w:spacing w:before="292" w:line="214" w:lineRule="auto"/>
              <w:ind w:left="124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9"/>
                <w:sz w:val="18"/>
                <w:szCs w:val="18"/>
              </w:rPr>
              <w:t>申报要件</w:t>
            </w:r>
          </w:p>
        </w:tc>
        <w:tc>
          <w:tcPr>
            <w:tcW w:w="1291" w:type="dxa"/>
            <w:vAlign w:val="top"/>
          </w:tcPr>
          <w:p w14:paraId="77F65CD2">
            <w:pPr>
              <w:spacing w:before="292" w:line="216" w:lineRule="auto"/>
              <w:ind w:left="2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1"/>
                <w:sz w:val="18"/>
                <w:szCs w:val="18"/>
              </w:rPr>
              <w:t>审批程序</w:t>
            </w:r>
          </w:p>
        </w:tc>
        <w:tc>
          <w:tcPr>
            <w:tcW w:w="2052" w:type="dxa"/>
            <w:vAlign w:val="top"/>
          </w:tcPr>
          <w:p w14:paraId="5468BF88">
            <w:pPr>
              <w:spacing w:before="293" w:line="215" w:lineRule="auto"/>
              <w:ind w:left="64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5"/>
                <w:sz w:val="18"/>
                <w:szCs w:val="18"/>
              </w:rPr>
              <w:t>裁量基准</w:t>
            </w:r>
          </w:p>
        </w:tc>
        <w:tc>
          <w:tcPr>
            <w:tcW w:w="980" w:type="dxa"/>
            <w:vAlign w:val="top"/>
          </w:tcPr>
          <w:p w14:paraId="402FA44C">
            <w:pPr>
              <w:spacing w:before="177" w:line="216" w:lineRule="auto"/>
              <w:ind w:left="1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4"/>
                <w:sz w:val="18"/>
                <w:szCs w:val="18"/>
              </w:rPr>
              <w:t>法定审批</w:t>
            </w:r>
          </w:p>
          <w:p w14:paraId="4B44644E">
            <w:pPr>
              <w:spacing w:before="22" w:line="215" w:lineRule="auto"/>
              <w:ind w:left="3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8"/>
                <w:sz w:val="18"/>
                <w:szCs w:val="18"/>
              </w:rPr>
              <w:t>时限</w:t>
            </w:r>
          </w:p>
        </w:tc>
      </w:tr>
      <w:tr w14:paraId="203D132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2" w:hRule="atLeast"/>
        </w:trPr>
        <w:tc>
          <w:tcPr>
            <w:tcW w:w="347" w:type="dxa"/>
            <w:vAlign w:val="top"/>
          </w:tcPr>
          <w:p w14:paraId="49E281B3">
            <w:pPr>
              <w:spacing w:line="283" w:lineRule="auto"/>
              <w:rPr>
                <w:rFonts w:ascii="Arial"/>
                <w:sz w:val="21"/>
              </w:rPr>
            </w:pPr>
          </w:p>
          <w:p w14:paraId="69D72094">
            <w:pPr>
              <w:spacing w:line="284" w:lineRule="auto"/>
              <w:rPr>
                <w:rFonts w:ascii="Arial"/>
                <w:sz w:val="21"/>
              </w:rPr>
            </w:pPr>
          </w:p>
          <w:p w14:paraId="79A6153D">
            <w:pPr>
              <w:spacing w:line="284" w:lineRule="auto"/>
              <w:rPr>
                <w:rFonts w:ascii="Arial"/>
                <w:sz w:val="21"/>
              </w:rPr>
            </w:pPr>
          </w:p>
          <w:p w14:paraId="2B825E4E">
            <w:pPr>
              <w:spacing w:line="284" w:lineRule="auto"/>
              <w:rPr>
                <w:rFonts w:ascii="Arial"/>
                <w:sz w:val="21"/>
              </w:rPr>
            </w:pPr>
          </w:p>
          <w:p w14:paraId="7A8922C4">
            <w:pPr>
              <w:spacing w:line="284" w:lineRule="auto"/>
              <w:rPr>
                <w:rFonts w:ascii="Arial"/>
                <w:sz w:val="21"/>
              </w:rPr>
            </w:pPr>
          </w:p>
          <w:p w14:paraId="71B39F4F">
            <w:pPr>
              <w:spacing w:before="59" w:line="242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19</w:t>
            </w:r>
          </w:p>
        </w:tc>
        <w:tc>
          <w:tcPr>
            <w:tcW w:w="1078" w:type="dxa"/>
            <w:vAlign w:val="top"/>
          </w:tcPr>
          <w:p w14:paraId="27F38E37">
            <w:pPr>
              <w:spacing w:line="284" w:lineRule="auto"/>
              <w:rPr>
                <w:rFonts w:ascii="Arial"/>
                <w:sz w:val="21"/>
              </w:rPr>
            </w:pPr>
          </w:p>
          <w:p w14:paraId="633CE707">
            <w:pPr>
              <w:spacing w:line="284" w:lineRule="auto"/>
              <w:rPr>
                <w:rFonts w:ascii="Arial"/>
                <w:sz w:val="21"/>
              </w:rPr>
            </w:pPr>
          </w:p>
          <w:p w14:paraId="69C100D9">
            <w:pPr>
              <w:spacing w:line="284" w:lineRule="auto"/>
              <w:rPr>
                <w:rFonts w:ascii="Arial"/>
                <w:sz w:val="21"/>
              </w:rPr>
            </w:pPr>
          </w:p>
          <w:p w14:paraId="239EC863">
            <w:pPr>
              <w:spacing w:line="284" w:lineRule="auto"/>
              <w:rPr>
                <w:rFonts w:ascii="Arial"/>
                <w:sz w:val="21"/>
              </w:rPr>
            </w:pPr>
          </w:p>
          <w:p w14:paraId="547EE431">
            <w:pPr>
              <w:spacing w:line="284" w:lineRule="auto"/>
              <w:rPr>
                <w:rFonts w:ascii="Arial"/>
                <w:sz w:val="21"/>
              </w:rPr>
            </w:pPr>
          </w:p>
          <w:p w14:paraId="606ECB70">
            <w:pPr>
              <w:spacing w:before="58" w:line="239" w:lineRule="auto"/>
              <w:ind w:left="71" w:right="67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围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垦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河  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审核</w:t>
            </w:r>
          </w:p>
        </w:tc>
        <w:tc>
          <w:tcPr>
            <w:tcW w:w="840" w:type="dxa"/>
            <w:vAlign w:val="top"/>
          </w:tcPr>
          <w:p w14:paraId="30800175">
            <w:pPr>
              <w:spacing w:line="296" w:lineRule="auto"/>
              <w:rPr>
                <w:rFonts w:ascii="Arial"/>
                <w:sz w:val="21"/>
              </w:rPr>
            </w:pPr>
          </w:p>
          <w:p w14:paraId="30B4A9D0">
            <w:pPr>
              <w:spacing w:line="297" w:lineRule="auto"/>
              <w:rPr>
                <w:rFonts w:ascii="Arial"/>
                <w:sz w:val="21"/>
              </w:rPr>
            </w:pPr>
          </w:p>
          <w:p w14:paraId="308C1C8E">
            <w:pPr>
              <w:spacing w:line="297" w:lineRule="auto"/>
              <w:rPr>
                <w:rFonts w:ascii="Arial"/>
                <w:sz w:val="21"/>
              </w:rPr>
            </w:pPr>
          </w:p>
          <w:p w14:paraId="67F5A7EB">
            <w:pPr>
              <w:spacing w:line="297" w:lineRule="auto"/>
              <w:rPr>
                <w:rFonts w:ascii="Arial"/>
                <w:sz w:val="21"/>
              </w:rPr>
            </w:pPr>
          </w:p>
          <w:p w14:paraId="3BF62DDA">
            <w:pPr>
              <w:spacing w:before="58" w:line="239" w:lineRule="auto"/>
              <w:ind w:left="61" w:right="6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河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湖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处</w:t>
            </w:r>
          </w:p>
        </w:tc>
        <w:tc>
          <w:tcPr>
            <w:tcW w:w="3867" w:type="dxa"/>
            <w:vAlign w:val="top"/>
          </w:tcPr>
          <w:p w14:paraId="5524A545">
            <w:pPr>
              <w:spacing w:line="245" w:lineRule="auto"/>
              <w:rPr>
                <w:rFonts w:ascii="Arial"/>
                <w:sz w:val="21"/>
              </w:rPr>
            </w:pPr>
          </w:p>
          <w:p w14:paraId="16EBEDCC">
            <w:pPr>
              <w:spacing w:line="246" w:lineRule="auto"/>
              <w:rPr>
                <w:rFonts w:ascii="Arial"/>
                <w:sz w:val="21"/>
              </w:rPr>
            </w:pPr>
          </w:p>
          <w:p w14:paraId="1DC792A9">
            <w:pPr>
              <w:spacing w:before="59" w:line="239" w:lineRule="auto"/>
              <w:ind w:left="64" w:right="68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【法律】《中华人民共和国水法 》第四十条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禁止围湖造地 。已经围垦的 ，应当按照国家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规定的防洪标准有计划地退地还 湖。</w:t>
            </w:r>
          </w:p>
          <w:p w14:paraId="52E9A1DE">
            <w:pPr>
              <w:spacing w:before="3" w:line="238" w:lineRule="auto"/>
              <w:ind w:left="57" w:right="63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禁止围垦河道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。确需围垦的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，应当经过科学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论证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，经省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 自治区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、直辖市人民政府水行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政主管部门或者国务院水行政主 管部门同意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后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，报本级人民政府批准 。</w:t>
            </w:r>
          </w:p>
          <w:p w14:paraId="1830D614">
            <w:pPr>
              <w:ind w:left="61" w:right="6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【法律】《中华人民共和国防洪法 》第二十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三条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禁止围湖造地 。已经围垦的</w:t>
            </w:r>
            <w:r>
              <w:rPr>
                <w:rFonts w:ascii="FangSong_GB2312" w:hAnsi="FangSong_GB2312" w:eastAsia="FangSong_GB2312" w:cs="FangSong_GB2312"/>
                <w:spacing w:val="4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，应当按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照国家规定的防洪标准进行治理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有计划地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退地还湖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</w:t>
            </w:r>
          </w:p>
          <w:p w14:paraId="6C21F9F3">
            <w:pPr>
              <w:spacing w:before="2" w:line="238" w:lineRule="auto"/>
              <w:ind w:left="57" w:right="48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禁止围垦河道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。确需围垦的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，应当进行科学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论证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，经水行政主管部门确认不妨碍行洪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输水后 ，报省级以上人民政府批 准。</w:t>
            </w:r>
          </w:p>
          <w:p w14:paraId="077765F6">
            <w:pPr>
              <w:spacing w:before="6" w:line="239" w:lineRule="auto"/>
              <w:ind w:left="5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【行政法规 】《中华人民共和国河道管理条例 》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（1988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年两次修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，2018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年修正）第二十七 条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禁止围湖造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田 。已经围垦的</w:t>
            </w:r>
            <w:r>
              <w:rPr>
                <w:rFonts w:ascii="FangSong_GB2312" w:hAnsi="FangSong_GB2312" w:eastAsia="FangSong_GB2312" w:cs="FangSong_GB2312"/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，应当按照国家规定的防洪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标准进行治理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，逐步退田还湖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。湖泊的开发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利用规划必须经河 道主管机关审查同意 。禁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止围垦河流</w:t>
            </w:r>
            <w:r>
              <w:rPr>
                <w:rFonts w:ascii="FangSong_GB2312" w:hAnsi="FangSong_GB2312" w:eastAsia="FangSong_GB2312" w:cs="FangSong_GB2312"/>
                <w:spacing w:val="54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，确需围垦的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，必须经过科学论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证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，并经省级以上人民政府批准 。</w:t>
            </w:r>
          </w:p>
        </w:tc>
        <w:tc>
          <w:tcPr>
            <w:tcW w:w="3155" w:type="dxa"/>
            <w:vAlign w:val="top"/>
          </w:tcPr>
          <w:p w14:paraId="582D3655">
            <w:pPr>
              <w:spacing w:before="84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围垦河道的单位和个人</w:t>
            </w:r>
            <w:r>
              <w:rPr>
                <w:rFonts w:ascii="FangSong_GB2312" w:hAnsi="FangSong_GB2312" w:eastAsia="FangSong_GB2312" w:cs="FangSong_GB2312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。</w:t>
            </w:r>
          </w:p>
          <w:p w14:paraId="15027D4D">
            <w:pPr>
              <w:spacing w:before="28" w:line="234" w:lineRule="auto"/>
              <w:ind w:left="63" w:right="62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2.必须服从河道流域防洪规划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合国家规定的防洪标准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，符合水利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工程  设计</w:t>
            </w:r>
            <w:r>
              <w:rPr>
                <w:rFonts w:ascii="FangSong_GB2312" w:hAnsi="FangSong_GB2312" w:eastAsia="FangSong_GB2312" w:cs="FangSong_GB2312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、施工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、管理的规定和规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范要求 ，必须保持河势稳定和行洪通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畅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，确 保江河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、堤坝防洪安全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</w:t>
            </w:r>
          </w:p>
          <w:p w14:paraId="23DDABF8">
            <w:pPr>
              <w:spacing w:before="22" w:line="231" w:lineRule="auto"/>
              <w:ind w:left="56" w:right="64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防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影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评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价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报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告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经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专</w:t>
            </w:r>
            <w:r>
              <w:rPr>
                <w:rFonts w:ascii="FangSong_GB2312" w:hAnsi="FangSong_GB2312" w:eastAsia="FangSong_GB2312" w:cs="FangSong_GB2312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家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8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，且按专家意见进行修改完善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形成报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批稿。</w:t>
            </w:r>
          </w:p>
          <w:p w14:paraId="35C92E16">
            <w:pPr>
              <w:spacing w:before="24" w:line="227" w:lineRule="auto"/>
              <w:ind w:left="66" w:righ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4.所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申请的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围垦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河道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审批权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限属</w:t>
            </w:r>
            <w:r>
              <w:rPr>
                <w:rFonts w:ascii="FangSong_GB2312" w:hAnsi="FangSong_GB2312" w:eastAsia="FangSong_GB2312" w:cs="FangSong_GB2312"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省级人民政府管理权限范围</w:t>
            </w:r>
            <w:r>
              <w:rPr>
                <w:rFonts w:ascii="FangSong_GB2312" w:hAnsi="FangSong_GB2312" w:eastAsia="FangSong_GB2312" w:cs="FangSong_GB2312"/>
                <w:spacing w:val="8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。</w:t>
            </w:r>
          </w:p>
          <w:p w14:paraId="01F25C71">
            <w:pPr>
              <w:spacing w:before="25"/>
              <w:ind w:left="63" w:righ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项目申请报送程序符合规定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 申请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材料齐全完整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，符合法定形式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  <w:p w14:paraId="5252EAD9">
            <w:pPr>
              <w:spacing w:before="9" w:line="239" w:lineRule="auto"/>
              <w:ind w:left="59" w:right="64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5.不存在下列情形之一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①不符合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水法律法规 、生态敏感区相关法律法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以及生态红线管控要求 。②不符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合江河流域综合规划 、防洪规划 、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河道治 理规划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、岸线保护与开发利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用规划等规划要求 。③不符合防洪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标准 。④对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河道泄洪能力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、河势稳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、河道冲淤变化 、堤防护岸和其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它水工程安全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 防汛抢险</w:t>
            </w:r>
            <w:r>
              <w:rPr>
                <w:rFonts w:ascii="FangSong_GB2312" w:hAnsi="FangSong_GB2312" w:eastAsia="FangSong_GB2312" w:cs="FangSong_GB2312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、第三人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合法水事权益存在不利影响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，或有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>不利影响采取相应补 救措施不能消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除或减轻至可接受范围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。⑤围垦河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道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防御</w:t>
            </w:r>
            <w:r>
              <w:rPr>
                <w:rFonts w:ascii="FangSong_GB2312" w:hAnsi="FangSong_GB2312" w:eastAsia="FangSong_GB2312" w:cs="FangSong_GB2312"/>
                <w:spacing w:val="-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涝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的设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防标准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与措施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不适当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。</w:t>
            </w:r>
          </w:p>
        </w:tc>
        <w:tc>
          <w:tcPr>
            <w:tcW w:w="1291" w:type="dxa"/>
            <w:vAlign w:val="top"/>
          </w:tcPr>
          <w:p w14:paraId="0084EF00">
            <w:pPr>
              <w:rPr>
                <w:rFonts w:ascii="Arial"/>
                <w:sz w:val="21"/>
              </w:rPr>
            </w:pPr>
          </w:p>
          <w:p w14:paraId="5A8A0F46">
            <w:pPr>
              <w:spacing w:line="241" w:lineRule="auto"/>
              <w:rPr>
                <w:rFonts w:ascii="Arial"/>
                <w:sz w:val="21"/>
              </w:rPr>
            </w:pPr>
          </w:p>
          <w:p w14:paraId="20128A31">
            <w:pPr>
              <w:spacing w:line="241" w:lineRule="auto"/>
              <w:rPr>
                <w:rFonts w:ascii="Arial"/>
                <w:sz w:val="21"/>
              </w:rPr>
            </w:pPr>
          </w:p>
          <w:p w14:paraId="6EA8D3F0">
            <w:pPr>
              <w:spacing w:before="59"/>
              <w:ind w:left="64" w:right="54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1.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申请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2.受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3.专家评</w:t>
            </w:r>
          </w:p>
          <w:p w14:paraId="3B1890DB">
            <w:pPr>
              <w:spacing w:line="215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审。4.审 查。</w:t>
            </w:r>
          </w:p>
          <w:p w14:paraId="6B2A67A7">
            <w:pPr>
              <w:spacing w:before="22" w:line="217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5.许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可决定。</w:t>
            </w:r>
          </w:p>
          <w:p w14:paraId="362A77C9">
            <w:pPr>
              <w:spacing w:before="21" w:line="219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送达。</w:t>
            </w:r>
          </w:p>
        </w:tc>
        <w:tc>
          <w:tcPr>
            <w:tcW w:w="2052" w:type="dxa"/>
            <w:vAlign w:val="top"/>
          </w:tcPr>
          <w:p w14:paraId="00DF3E6E">
            <w:pPr>
              <w:spacing w:line="261" w:lineRule="auto"/>
              <w:rPr>
                <w:rFonts w:ascii="Arial"/>
                <w:sz w:val="21"/>
              </w:rPr>
            </w:pPr>
          </w:p>
          <w:p w14:paraId="642EEEFE">
            <w:pPr>
              <w:spacing w:before="58" w:line="230" w:lineRule="auto"/>
              <w:ind w:left="64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1. 申请事项依法不需要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取得水行政许可的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知申请人不予受理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；</w:t>
            </w:r>
          </w:p>
          <w:p w14:paraId="020B302C">
            <w:pPr>
              <w:spacing w:before="24" w:line="233" w:lineRule="auto"/>
              <w:ind w:left="62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 申请事项依法不属于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本机关职权范围的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知申请人向有关行政机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关申请 ；</w:t>
            </w:r>
          </w:p>
          <w:p w14:paraId="5B283F33">
            <w:pPr>
              <w:spacing w:before="26" w:line="235" w:lineRule="auto"/>
              <w:ind w:left="57" w:right="59" w:firstLine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 申请事项属于本机关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职权范围 ，但存在申请 材料不齐全 、非实质内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容错误或者不符合法定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形式等问题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，符合告知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承诺和容缺受理条件</w:t>
            </w:r>
          </w:p>
          <w:p w14:paraId="5B414A57">
            <w:pPr>
              <w:spacing w:before="25" w:line="226" w:lineRule="auto"/>
              <w:ind w:left="95" w:right="54" w:hanging="1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自收到申请材料之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日起即为受理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；</w:t>
            </w:r>
          </w:p>
          <w:p w14:paraId="25FD850A">
            <w:pPr>
              <w:spacing w:before="28" w:line="232" w:lineRule="auto"/>
              <w:ind w:left="64" w:right="54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4.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申请人按照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要求提交全部补正申请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材料后予以受理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</w:p>
          <w:p w14:paraId="57A8CE1F">
            <w:pPr>
              <w:spacing w:before="26" w:line="234" w:lineRule="auto"/>
              <w:ind w:left="61" w:right="4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5.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申请事项属于本机关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职权范围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申请材料齐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全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、符合法定形式的 ，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予以受理</w:t>
            </w:r>
            <w:r>
              <w:rPr>
                <w:rFonts w:ascii="FangSong_GB2312" w:hAnsi="FangSong_GB2312" w:eastAsia="FangSong_GB2312" w:cs="FangSong_GB2312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。</w:t>
            </w:r>
          </w:p>
        </w:tc>
        <w:tc>
          <w:tcPr>
            <w:tcW w:w="980" w:type="dxa"/>
            <w:vAlign w:val="top"/>
          </w:tcPr>
          <w:p w14:paraId="6B39CB45">
            <w:pPr>
              <w:spacing w:line="245" w:lineRule="auto"/>
              <w:rPr>
                <w:rFonts w:ascii="Arial"/>
                <w:sz w:val="21"/>
              </w:rPr>
            </w:pPr>
          </w:p>
          <w:p w14:paraId="534E10A1">
            <w:pPr>
              <w:spacing w:line="245" w:lineRule="auto"/>
              <w:rPr>
                <w:rFonts w:ascii="Arial"/>
                <w:sz w:val="21"/>
              </w:rPr>
            </w:pPr>
          </w:p>
          <w:p w14:paraId="1A4E52C1">
            <w:pPr>
              <w:spacing w:before="59" w:line="239" w:lineRule="auto"/>
              <w:ind w:left="98" w:right="48" w:hanging="2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14 个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日 （</w:t>
            </w:r>
            <w:r>
              <w:rPr>
                <w:rFonts w:ascii="FangSong_GB2312" w:hAnsi="FangSong_GB2312" w:eastAsia="FangSong_GB2312" w:cs="FangSong_GB2312"/>
                <w:spacing w:val="4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1.</w:t>
            </w:r>
          </w:p>
          <w:p w14:paraId="359D400A">
            <w:pPr>
              <w:spacing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依法进行</w:t>
            </w:r>
          </w:p>
          <w:p w14:paraId="19EA688E">
            <w:pPr>
              <w:spacing w:before="23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听证另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需</w:t>
            </w:r>
          </w:p>
          <w:p w14:paraId="3046D046">
            <w:pPr>
              <w:spacing w:before="22"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>时间不超</w:t>
            </w:r>
          </w:p>
          <w:p w14:paraId="442FC9D5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33E0A41B">
            <w:pPr>
              <w:spacing w:before="22"/>
              <w:ind w:left="61" w:right="59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；2.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依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行专家评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另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需</w:t>
            </w:r>
          </w:p>
          <w:p w14:paraId="08C2FE59">
            <w:pPr>
              <w:spacing w:line="215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>时间不超</w:t>
            </w:r>
          </w:p>
          <w:p w14:paraId="6A652F6B">
            <w:pPr>
              <w:spacing w:before="23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40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个工</w:t>
            </w:r>
          </w:p>
          <w:p w14:paraId="79534E8B">
            <w:pPr>
              <w:spacing w:before="23"/>
              <w:ind w:left="61" w:right="54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作日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；3. 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>依法进行</w:t>
            </w:r>
          </w:p>
          <w:p w14:paraId="02529326">
            <w:pPr>
              <w:spacing w:line="215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听证 、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专</w:t>
            </w:r>
          </w:p>
          <w:p w14:paraId="1386DC6D">
            <w:pPr>
              <w:spacing w:before="22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家评审另</w:t>
            </w:r>
          </w:p>
          <w:p w14:paraId="1A988112">
            <w:pPr>
              <w:spacing w:before="24" w:line="238" w:lineRule="auto"/>
              <w:ind w:left="68" w:right="72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需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>不计算在</w:t>
            </w:r>
          </w:p>
          <w:p w14:paraId="07059487">
            <w:pPr>
              <w:spacing w:line="215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该时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限）</w:t>
            </w:r>
          </w:p>
        </w:tc>
      </w:tr>
    </w:tbl>
    <w:p w14:paraId="58BB42E7">
      <w:pPr>
        <w:pStyle w:val="2"/>
      </w:pPr>
    </w:p>
    <w:p w14:paraId="7184852D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30FED928">
      <w:pPr>
        <w:pStyle w:val="2"/>
        <w:spacing w:line="296" w:lineRule="auto"/>
      </w:pPr>
    </w:p>
    <w:p w14:paraId="2A7E1A90">
      <w:pPr>
        <w:pStyle w:val="2"/>
        <w:spacing w:line="296" w:lineRule="auto"/>
      </w:pPr>
    </w:p>
    <w:p w14:paraId="0E53BA02">
      <w:pPr>
        <w:pStyle w:val="2"/>
        <w:spacing w:line="297" w:lineRule="auto"/>
      </w:pPr>
    </w:p>
    <w:p w14:paraId="714EB4A3">
      <w:pPr>
        <w:spacing w:before="185" w:line="195" w:lineRule="auto"/>
        <w:ind w:left="5594"/>
        <w:rPr>
          <w:rFonts w:ascii="微软雅黑" w:hAnsi="微软雅黑" w:eastAsia="微软雅黑" w:cs="微软雅黑"/>
          <w:sz w:val="43"/>
          <w:szCs w:val="43"/>
        </w:rPr>
      </w:pPr>
      <w:r>
        <mc:AlternateContent>
          <mc:Choice Requires="wps">
            <w:drawing>
              <wp:anchor distT="0" distB="0" distL="0" distR="0" simplePos="0" relativeHeight="251809792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2844165</wp:posOffset>
                </wp:positionV>
                <wp:extent cx="656590" cy="228600"/>
                <wp:effectExtent l="213995" t="0" r="0" b="0"/>
                <wp:wrapNone/>
                <wp:docPr id="2190" name="TextBox 2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264731" y="2844205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8C41E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1177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0" o:spid="_x0000_s1026" o:spt="202" type="#_x0000_t202" style="position:absolute;left:0pt;margin-left:-20.8pt;margin-top:223.95pt;height:18pt;width:51.7pt;rotation:5898240f;z-index:251809792;mso-width-relative:page;mso-height-relative:page;" filled="f" stroked="f" coordsize="21600,21600" o:gfxdata="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093zL2AAAAAoBAAAP&#10;AAAAAAAAAAEAIAAAACIAAABkcnMvZG93bnJldi54bWxQSwECFAAUAAAACACHTuJAYGz1IFECAACm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D68C41E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1177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微软雅黑"/>
          <w:spacing w:val="11"/>
          <w:sz w:val="43"/>
          <w:szCs w:val="43"/>
        </w:rPr>
        <w:t>四、行政检查裁量基准</w:t>
      </w: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27907A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05E13E66">
            <w:pPr>
              <w:spacing w:before="113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33F349FA">
            <w:pPr>
              <w:spacing w:before="143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27A4B35C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17EFEDFD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596BFCB7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66DD03A9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39D58049">
            <w:pPr>
              <w:spacing w:before="258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716D54BC">
            <w:pPr>
              <w:spacing w:before="258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730E3E09">
            <w:pPr>
              <w:spacing w:before="258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223963C5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07518C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3" w:hRule="atLeast"/>
        </w:trPr>
        <w:tc>
          <w:tcPr>
            <w:tcW w:w="375" w:type="dxa"/>
            <w:vAlign w:val="top"/>
          </w:tcPr>
          <w:p w14:paraId="12031512">
            <w:pPr>
              <w:spacing w:line="253" w:lineRule="auto"/>
              <w:rPr>
                <w:rFonts w:ascii="Arial"/>
                <w:sz w:val="21"/>
              </w:rPr>
            </w:pPr>
          </w:p>
          <w:p w14:paraId="3C6F5F2A">
            <w:pPr>
              <w:spacing w:line="253" w:lineRule="auto"/>
              <w:rPr>
                <w:rFonts w:ascii="Arial"/>
                <w:sz w:val="21"/>
              </w:rPr>
            </w:pPr>
          </w:p>
          <w:p w14:paraId="4DFA47DE">
            <w:pPr>
              <w:spacing w:line="253" w:lineRule="auto"/>
              <w:rPr>
                <w:rFonts w:ascii="Arial"/>
                <w:sz w:val="21"/>
              </w:rPr>
            </w:pPr>
          </w:p>
          <w:p w14:paraId="08F14BBB">
            <w:pPr>
              <w:spacing w:line="253" w:lineRule="auto"/>
              <w:rPr>
                <w:rFonts w:ascii="Arial"/>
                <w:sz w:val="21"/>
              </w:rPr>
            </w:pPr>
          </w:p>
          <w:p w14:paraId="677CCCB3">
            <w:pPr>
              <w:spacing w:line="253" w:lineRule="auto"/>
              <w:rPr>
                <w:rFonts w:ascii="Arial"/>
                <w:sz w:val="21"/>
              </w:rPr>
            </w:pPr>
          </w:p>
          <w:p w14:paraId="118578A9">
            <w:pPr>
              <w:spacing w:line="253" w:lineRule="auto"/>
              <w:rPr>
                <w:rFonts w:ascii="Arial"/>
                <w:sz w:val="21"/>
              </w:rPr>
            </w:pPr>
          </w:p>
          <w:p w14:paraId="7BC48AD3">
            <w:pPr>
              <w:spacing w:line="254" w:lineRule="auto"/>
              <w:rPr>
                <w:rFonts w:ascii="Arial"/>
                <w:sz w:val="21"/>
              </w:rPr>
            </w:pPr>
          </w:p>
          <w:p w14:paraId="0AC7E93E">
            <w:pPr>
              <w:spacing w:line="254" w:lineRule="auto"/>
              <w:rPr>
                <w:rFonts w:ascii="Arial"/>
                <w:sz w:val="21"/>
              </w:rPr>
            </w:pPr>
          </w:p>
          <w:p w14:paraId="30E2B360">
            <w:pPr>
              <w:spacing w:line="254" w:lineRule="auto"/>
              <w:rPr>
                <w:rFonts w:ascii="Arial"/>
                <w:sz w:val="21"/>
              </w:rPr>
            </w:pPr>
          </w:p>
          <w:p w14:paraId="71930FFD">
            <w:pPr>
              <w:spacing w:line="254" w:lineRule="auto"/>
              <w:rPr>
                <w:rFonts w:ascii="Arial"/>
                <w:sz w:val="21"/>
              </w:rPr>
            </w:pPr>
          </w:p>
          <w:p w14:paraId="6F3C880F">
            <w:pPr>
              <w:spacing w:line="254" w:lineRule="auto"/>
              <w:rPr>
                <w:rFonts w:ascii="Arial"/>
                <w:sz w:val="21"/>
              </w:rPr>
            </w:pPr>
          </w:p>
          <w:p w14:paraId="320B4F42">
            <w:pPr>
              <w:spacing w:line="254" w:lineRule="auto"/>
              <w:rPr>
                <w:rFonts w:ascii="Arial"/>
                <w:sz w:val="21"/>
              </w:rPr>
            </w:pPr>
          </w:p>
          <w:p w14:paraId="1958D156">
            <w:pPr>
              <w:spacing w:before="59" w:line="23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</w:t>
            </w:r>
          </w:p>
        </w:tc>
        <w:tc>
          <w:tcPr>
            <w:tcW w:w="610" w:type="dxa"/>
            <w:vAlign w:val="top"/>
          </w:tcPr>
          <w:p w14:paraId="57F94C60">
            <w:pPr>
              <w:spacing w:line="283" w:lineRule="auto"/>
              <w:rPr>
                <w:rFonts w:ascii="Arial"/>
                <w:sz w:val="21"/>
              </w:rPr>
            </w:pPr>
          </w:p>
          <w:p w14:paraId="318CBF7C">
            <w:pPr>
              <w:spacing w:line="283" w:lineRule="auto"/>
              <w:rPr>
                <w:rFonts w:ascii="Arial"/>
                <w:sz w:val="21"/>
              </w:rPr>
            </w:pPr>
          </w:p>
          <w:p w14:paraId="6764D4B1">
            <w:pPr>
              <w:spacing w:line="284" w:lineRule="auto"/>
              <w:rPr>
                <w:rFonts w:ascii="Arial"/>
                <w:sz w:val="21"/>
              </w:rPr>
            </w:pPr>
          </w:p>
          <w:p w14:paraId="776E5E06">
            <w:pPr>
              <w:spacing w:line="284" w:lineRule="auto"/>
              <w:rPr>
                <w:rFonts w:ascii="Arial"/>
                <w:sz w:val="21"/>
              </w:rPr>
            </w:pPr>
          </w:p>
          <w:p w14:paraId="28AFC810">
            <w:pPr>
              <w:spacing w:line="284" w:lineRule="auto"/>
              <w:rPr>
                <w:rFonts w:ascii="Arial"/>
                <w:sz w:val="21"/>
              </w:rPr>
            </w:pPr>
          </w:p>
          <w:p w14:paraId="76FC829A">
            <w:pPr>
              <w:spacing w:before="58"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8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已</w:t>
            </w:r>
          </w:p>
          <w:p w14:paraId="71F38C63">
            <w:pPr>
              <w:spacing w:before="25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批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复</w:t>
            </w:r>
          </w:p>
          <w:p w14:paraId="5C11944A">
            <w:pPr>
              <w:spacing w:before="22" w:line="217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利</w:t>
            </w:r>
          </w:p>
          <w:p w14:paraId="6D0C1806">
            <w:pPr>
              <w:spacing w:before="23" w:line="214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基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建</w:t>
            </w:r>
          </w:p>
          <w:p w14:paraId="2AA0FBFC">
            <w:pPr>
              <w:spacing w:before="24" w:line="217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项  目</w:t>
            </w:r>
          </w:p>
          <w:p w14:paraId="3F72A859">
            <w:pPr>
              <w:spacing w:before="20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初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步</w:t>
            </w:r>
          </w:p>
          <w:p w14:paraId="27F27F74">
            <w:pPr>
              <w:spacing w:before="25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计</w:t>
            </w:r>
          </w:p>
          <w:p w14:paraId="7BF35A5A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件</w:t>
            </w:r>
          </w:p>
          <w:p w14:paraId="76E52958">
            <w:pPr>
              <w:spacing w:before="24" w:line="216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审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批</w:t>
            </w:r>
          </w:p>
          <w:p w14:paraId="7EC83FCA">
            <w:pPr>
              <w:spacing w:before="23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监</w:t>
            </w:r>
          </w:p>
          <w:p w14:paraId="621EFF40">
            <w:pPr>
              <w:spacing w:before="25" w:line="243" w:lineRule="auto"/>
              <w:ind w:left="58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查</w:t>
            </w:r>
          </w:p>
        </w:tc>
        <w:tc>
          <w:tcPr>
            <w:tcW w:w="745" w:type="dxa"/>
            <w:vAlign w:val="top"/>
          </w:tcPr>
          <w:p w14:paraId="51F5670A">
            <w:pPr>
              <w:spacing w:line="255" w:lineRule="auto"/>
              <w:rPr>
                <w:rFonts w:ascii="Arial"/>
                <w:sz w:val="21"/>
              </w:rPr>
            </w:pPr>
          </w:p>
          <w:p w14:paraId="3DE66B41">
            <w:pPr>
              <w:spacing w:line="255" w:lineRule="auto"/>
              <w:rPr>
                <w:rFonts w:ascii="Arial"/>
                <w:sz w:val="21"/>
              </w:rPr>
            </w:pPr>
          </w:p>
          <w:p w14:paraId="50219235">
            <w:pPr>
              <w:spacing w:line="255" w:lineRule="auto"/>
              <w:rPr>
                <w:rFonts w:ascii="Arial"/>
                <w:sz w:val="21"/>
              </w:rPr>
            </w:pPr>
          </w:p>
          <w:p w14:paraId="209A65DF">
            <w:pPr>
              <w:spacing w:line="255" w:lineRule="auto"/>
              <w:rPr>
                <w:rFonts w:ascii="Arial"/>
                <w:sz w:val="21"/>
              </w:rPr>
            </w:pPr>
          </w:p>
          <w:p w14:paraId="4A93B8B1">
            <w:pPr>
              <w:spacing w:line="255" w:lineRule="auto"/>
              <w:rPr>
                <w:rFonts w:ascii="Arial"/>
                <w:sz w:val="21"/>
              </w:rPr>
            </w:pPr>
          </w:p>
          <w:p w14:paraId="52D1A87E">
            <w:pPr>
              <w:spacing w:line="255" w:lineRule="auto"/>
              <w:rPr>
                <w:rFonts w:ascii="Arial"/>
                <w:sz w:val="21"/>
              </w:rPr>
            </w:pPr>
          </w:p>
          <w:p w14:paraId="11B41BCA">
            <w:pPr>
              <w:spacing w:line="255" w:lineRule="auto"/>
              <w:rPr>
                <w:rFonts w:ascii="Arial"/>
                <w:sz w:val="21"/>
              </w:rPr>
            </w:pPr>
          </w:p>
          <w:p w14:paraId="6468C195">
            <w:pPr>
              <w:spacing w:line="256" w:lineRule="auto"/>
              <w:rPr>
                <w:rFonts w:ascii="Arial"/>
                <w:sz w:val="21"/>
              </w:rPr>
            </w:pPr>
          </w:p>
          <w:p w14:paraId="39D2BEA3">
            <w:pPr>
              <w:spacing w:line="256" w:lineRule="auto"/>
              <w:rPr>
                <w:rFonts w:ascii="Arial"/>
                <w:sz w:val="21"/>
              </w:rPr>
            </w:pPr>
          </w:p>
          <w:p w14:paraId="5689C102">
            <w:pPr>
              <w:spacing w:line="256" w:lineRule="auto"/>
              <w:rPr>
                <w:rFonts w:ascii="Arial"/>
                <w:sz w:val="21"/>
              </w:rPr>
            </w:pPr>
          </w:p>
          <w:p w14:paraId="532E0BC5">
            <w:pPr>
              <w:spacing w:line="256" w:lineRule="auto"/>
              <w:rPr>
                <w:rFonts w:ascii="Arial"/>
                <w:sz w:val="21"/>
              </w:rPr>
            </w:pPr>
          </w:p>
          <w:p w14:paraId="1571839F">
            <w:pPr>
              <w:spacing w:before="58" w:line="241" w:lineRule="auto"/>
              <w:ind w:left="63" w:righ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规划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划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处</w:t>
            </w:r>
          </w:p>
        </w:tc>
        <w:tc>
          <w:tcPr>
            <w:tcW w:w="4572" w:type="dxa"/>
            <w:vAlign w:val="top"/>
          </w:tcPr>
          <w:p w14:paraId="6E5B5BA9">
            <w:pPr>
              <w:spacing w:line="255" w:lineRule="auto"/>
              <w:rPr>
                <w:rFonts w:ascii="Arial"/>
                <w:sz w:val="21"/>
              </w:rPr>
            </w:pPr>
          </w:p>
          <w:p w14:paraId="43420EEB">
            <w:pPr>
              <w:spacing w:line="255" w:lineRule="auto"/>
              <w:rPr>
                <w:rFonts w:ascii="Arial"/>
                <w:sz w:val="21"/>
              </w:rPr>
            </w:pPr>
          </w:p>
          <w:p w14:paraId="6F6CB3AE">
            <w:pPr>
              <w:spacing w:line="256" w:lineRule="auto"/>
              <w:rPr>
                <w:rFonts w:ascii="Arial"/>
                <w:sz w:val="21"/>
              </w:rPr>
            </w:pPr>
          </w:p>
          <w:p w14:paraId="1D93B656">
            <w:pPr>
              <w:spacing w:line="256" w:lineRule="auto"/>
              <w:rPr>
                <w:rFonts w:ascii="Arial"/>
                <w:sz w:val="21"/>
              </w:rPr>
            </w:pPr>
          </w:p>
          <w:p w14:paraId="1CA5911A">
            <w:pPr>
              <w:spacing w:line="256" w:lineRule="auto"/>
              <w:rPr>
                <w:rFonts w:ascii="Arial"/>
                <w:sz w:val="21"/>
              </w:rPr>
            </w:pPr>
          </w:p>
          <w:p w14:paraId="66546949">
            <w:pPr>
              <w:spacing w:line="256" w:lineRule="auto"/>
              <w:rPr>
                <w:rFonts w:ascii="Arial"/>
                <w:sz w:val="21"/>
              </w:rPr>
            </w:pPr>
          </w:p>
          <w:p w14:paraId="1A4BA101">
            <w:pPr>
              <w:spacing w:before="59" w:line="239" w:lineRule="auto"/>
              <w:ind w:left="64" w:right="1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639E7C29">
            <w:pPr>
              <w:spacing w:before="3" w:line="239" w:lineRule="auto"/>
              <w:ind w:left="55" w:right="55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水行政许可实施机关应当建立健全监督制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组织从事水行政许可事项的活动履行监督检查责任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</w:tc>
        <w:tc>
          <w:tcPr>
            <w:tcW w:w="1596" w:type="dxa"/>
            <w:vAlign w:val="top"/>
          </w:tcPr>
          <w:p w14:paraId="7653E5B0">
            <w:pPr>
              <w:spacing w:before="203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47DD5F89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15DA8FC2">
            <w:pPr>
              <w:spacing w:before="20" w:line="233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4AC9458C">
            <w:pPr>
              <w:spacing w:before="152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0A8B15F7">
            <w:pPr>
              <w:spacing w:before="28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4B789507">
            <w:pPr>
              <w:spacing w:before="87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4266CF99">
            <w:pPr>
              <w:spacing w:before="23" w:line="234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443C74FC">
            <w:pPr>
              <w:spacing w:before="24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70A693D5">
            <w:pPr>
              <w:spacing w:before="25" w:line="236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7A712B6F">
            <w:pPr>
              <w:spacing w:line="258" w:lineRule="auto"/>
              <w:rPr>
                <w:rFonts w:ascii="Arial"/>
                <w:sz w:val="21"/>
              </w:rPr>
            </w:pPr>
          </w:p>
          <w:p w14:paraId="52D1D55F">
            <w:pPr>
              <w:spacing w:before="58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5370597B">
            <w:pPr>
              <w:spacing w:before="28" w:line="232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20572C1B">
            <w:pPr>
              <w:spacing w:before="28" w:line="230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3F61B5CC">
            <w:pPr>
              <w:spacing w:before="23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273E574D">
            <w:pPr>
              <w:spacing w:before="25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1320313D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77A697AD">
            <w:pPr>
              <w:spacing w:before="85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1329D521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642DD22B">
            <w:pPr>
              <w:spacing w:before="25" w:line="234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7F388AC7">
            <w:pPr>
              <w:spacing w:before="26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1DF1A752">
            <w:pPr>
              <w:spacing w:before="150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6A080D76">
            <w:pPr>
              <w:spacing w:before="29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3F49F504">
            <w:pPr>
              <w:spacing w:before="128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</w:tbl>
    <w:p w14:paraId="2AE3A328">
      <w:pPr>
        <w:pStyle w:val="2"/>
      </w:pPr>
    </w:p>
    <w:p w14:paraId="554D34C5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439613AA">
      <w:pPr>
        <w:spacing w:before="19"/>
      </w:pPr>
      <w:r>
        <mc:AlternateContent>
          <mc:Choice Requires="wps">
            <w:drawing>
              <wp:anchor distT="0" distB="0" distL="0" distR="0" simplePos="0" relativeHeight="25181081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92" name="TextBox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426CB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1178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2" o:spid="_x0000_s1026" o:spt="202" type="#_x0000_t202" style="position:absolute;left:0pt;margin-left:10.55pt;margin-top:288.65pt;height:18pt;width:51.7pt;mso-position-horizontal-relative:page;mso-position-vertical-relative:page;rotation:5898240f;z-index:25181081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LMsnfd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D0426CB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1178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017CC09">
      <w:pPr>
        <w:spacing w:before="19"/>
      </w:pPr>
    </w:p>
    <w:p w14:paraId="1C6BDC40">
      <w:pPr>
        <w:spacing w:before="18"/>
      </w:pPr>
    </w:p>
    <w:p w14:paraId="63C51532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19AFB60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776B0A99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518A9F82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5067040F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4E44B78F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102B09DA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11C78F13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367B91F3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2BE3CC38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50AEB365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5B9CB965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2381DE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5" w:hRule="atLeast"/>
        </w:trPr>
        <w:tc>
          <w:tcPr>
            <w:tcW w:w="375" w:type="dxa"/>
            <w:vAlign w:val="top"/>
          </w:tcPr>
          <w:p w14:paraId="64A0697B">
            <w:pPr>
              <w:spacing w:line="242" w:lineRule="auto"/>
              <w:rPr>
                <w:rFonts w:ascii="Arial"/>
                <w:sz w:val="21"/>
              </w:rPr>
            </w:pPr>
          </w:p>
          <w:p w14:paraId="2FFA522C">
            <w:pPr>
              <w:spacing w:line="242" w:lineRule="auto"/>
              <w:rPr>
                <w:rFonts w:ascii="Arial"/>
                <w:sz w:val="21"/>
              </w:rPr>
            </w:pPr>
          </w:p>
          <w:p w14:paraId="7760C84E">
            <w:pPr>
              <w:spacing w:line="243" w:lineRule="auto"/>
              <w:rPr>
                <w:rFonts w:ascii="Arial"/>
                <w:sz w:val="21"/>
              </w:rPr>
            </w:pPr>
          </w:p>
          <w:p w14:paraId="2EA25871">
            <w:pPr>
              <w:spacing w:line="243" w:lineRule="auto"/>
              <w:rPr>
                <w:rFonts w:ascii="Arial"/>
                <w:sz w:val="21"/>
              </w:rPr>
            </w:pPr>
          </w:p>
          <w:p w14:paraId="534D15A5">
            <w:pPr>
              <w:spacing w:line="243" w:lineRule="auto"/>
              <w:rPr>
                <w:rFonts w:ascii="Arial"/>
                <w:sz w:val="21"/>
              </w:rPr>
            </w:pPr>
          </w:p>
          <w:p w14:paraId="52F58AE6">
            <w:pPr>
              <w:spacing w:line="243" w:lineRule="auto"/>
              <w:rPr>
                <w:rFonts w:ascii="Arial"/>
                <w:sz w:val="21"/>
              </w:rPr>
            </w:pPr>
          </w:p>
          <w:p w14:paraId="4AB0C979">
            <w:pPr>
              <w:spacing w:line="243" w:lineRule="auto"/>
              <w:rPr>
                <w:rFonts w:ascii="Arial"/>
                <w:sz w:val="21"/>
              </w:rPr>
            </w:pPr>
          </w:p>
          <w:p w14:paraId="2909B623">
            <w:pPr>
              <w:spacing w:line="243" w:lineRule="auto"/>
              <w:rPr>
                <w:rFonts w:ascii="Arial"/>
                <w:sz w:val="21"/>
              </w:rPr>
            </w:pPr>
          </w:p>
          <w:p w14:paraId="5B5604DC">
            <w:pPr>
              <w:spacing w:line="243" w:lineRule="auto"/>
              <w:rPr>
                <w:rFonts w:ascii="Arial"/>
                <w:sz w:val="21"/>
              </w:rPr>
            </w:pPr>
          </w:p>
          <w:p w14:paraId="00EB3120">
            <w:pPr>
              <w:spacing w:line="243" w:lineRule="auto"/>
              <w:rPr>
                <w:rFonts w:ascii="Arial"/>
                <w:sz w:val="21"/>
              </w:rPr>
            </w:pPr>
          </w:p>
          <w:p w14:paraId="5C5DBF83">
            <w:pPr>
              <w:spacing w:line="243" w:lineRule="auto"/>
              <w:rPr>
                <w:rFonts w:ascii="Arial"/>
                <w:sz w:val="21"/>
              </w:rPr>
            </w:pPr>
          </w:p>
          <w:p w14:paraId="6A5EC153">
            <w:pPr>
              <w:spacing w:line="243" w:lineRule="auto"/>
              <w:rPr>
                <w:rFonts w:ascii="Arial"/>
                <w:sz w:val="21"/>
              </w:rPr>
            </w:pPr>
          </w:p>
          <w:p w14:paraId="233D2EFE">
            <w:pPr>
              <w:spacing w:line="243" w:lineRule="auto"/>
              <w:rPr>
                <w:rFonts w:ascii="Arial"/>
                <w:sz w:val="21"/>
              </w:rPr>
            </w:pPr>
          </w:p>
          <w:p w14:paraId="38A46383">
            <w:pPr>
              <w:spacing w:before="59" w:line="239" w:lineRule="exact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2</w:t>
            </w:r>
          </w:p>
        </w:tc>
        <w:tc>
          <w:tcPr>
            <w:tcW w:w="610" w:type="dxa"/>
            <w:vAlign w:val="top"/>
          </w:tcPr>
          <w:p w14:paraId="2A993A8B">
            <w:pPr>
              <w:spacing w:line="268" w:lineRule="auto"/>
              <w:rPr>
                <w:rFonts w:ascii="Arial"/>
                <w:sz w:val="21"/>
              </w:rPr>
            </w:pPr>
          </w:p>
          <w:p w14:paraId="730271D7">
            <w:pPr>
              <w:spacing w:line="268" w:lineRule="auto"/>
              <w:rPr>
                <w:rFonts w:ascii="Arial"/>
                <w:sz w:val="21"/>
              </w:rPr>
            </w:pPr>
          </w:p>
          <w:p w14:paraId="51559240">
            <w:pPr>
              <w:spacing w:line="269" w:lineRule="auto"/>
              <w:rPr>
                <w:rFonts w:ascii="Arial"/>
                <w:sz w:val="21"/>
              </w:rPr>
            </w:pPr>
          </w:p>
          <w:p w14:paraId="100FBFBF">
            <w:pPr>
              <w:spacing w:line="269" w:lineRule="auto"/>
              <w:rPr>
                <w:rFonts w:ascii="Arial"/>
                <w:sz w:val="21"/>
              </w:rPr>
            </w:pPr>
          </w:p>
          <w:p w14:paraId="7F158F89">
            <w:pPr>
              <w:spacing w:line="269" w:lineRule="auto"/>
              <w:rPr>
                <w:rFonts w:ascii="Arial"/>
                <w:sz w:val="21"/>
              </w:rPr>
            </w:pPr>
          </w:p>
          <w:p w14:paraId="4115A0CF">
            <w:pPr>
              <w:spacing w:line="269" w:lineRule="auto"/>
              <w:rPr>
                <w:rFonts w:ascii="Arial"/>
                <w:sz w:val="21"/>
              </w:rPr>
            </w:pPr>
          </w:p>
          <w:p w14:paraId="78F3633D">
            <w:pPr>
              <w:spacing w:line="269" w:lineRule="auto"/>
              <w:rPr>
                <w:rFonts w:ascii="Arial"/>
                <w:sz w:val="21"/>
              </w:rPr>
            </w:pPr>
          </w:p>
          <w:p w14:paraId="70F4B7FC">
            <w:pPr>
              <w:spacing w:before="59"/>
              <w:ind w:left="55" w:right="57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位</w:t>
            </w:r>
          </w:p>
          <w:p w14:paraId="006C7210">
            <w:pPr>
              <w:spacing w:before="1" w:line="239" w:lineRule="auto"/>
              <w:ind w:left="57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/个人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取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水</w:t>
            </w:r>
          </w:p>
          <w:p w14:paraId="3607D760">
            <w:pPr>
              <w:spacing w:before="1" w:line="238" w:lineRule="auto"/>
              <w:ind w:left="73" w:right="57" w:hanging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的</w:t>
            </w:r>
          </w:p>
          <w:p w14:paraId="798510B9">
            <w:pPr>
              <w:spacing w:line="239" w:lineRule="auto"/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检</w:t>
            </w:r>
          </w:p>
          <w:p w14:paraId="3504F407">
            <w:pPr>
              <w:spacing w:before="1" w:line="223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查</w:t>
            </w:r>
          </w:p>
        </w:tc>
        <w:tc>
          <w:tcPr>
            <w:tcW w:w="745" w:type="dxa"/>
            <w:vAlign w:val="top"/>
          </w:tcPr>
          <w:p w14:paraId="5166A316">
            <w:pPr>
              <w:spacing w:line="243" w:lineRule="auto"/>
              <w:rPr>
                <w:rFonts w:ascii="Arial"/>
                <w:sz w:val="21"/>
              </w:rPr>
            </w:pPr>
          </w:p>
          <w:p w14:paraId="431EE36D">
            <w:pPr>
              <w:spacing w:line="243" w:lineRule="auto"/>
              <w:rPr>
                <w:rFonts w:ascii="Arial"/>
                <w:sz w:val="21"/>
              </w:rPr>
            </w:pPr>
          </w:p>
          <w:p w14:paraId="3CDC4767">
            <w:pPr>
              <w:spacing w:line="244" w:lineRule="auto"/>
              <w:rPr>
                <w:rFonts w:ascii="Arial"/>
                <w:sz w:val="21"/>
              </w:rPr>
            </w:pPr>
          </w:p>
          <w:p w14:paraId="20CE3F42">
            <w:pPr>
              <w:spacing w:line="244" w:lineRule="auto"/>
              <w:rPr>
                <w:rFonts w:ascii="Arial"/>
                <w:sz w:val="21"/>
              </w:rPr>
            </w:pPr>
          </w:p>
          <w:p w14:paraId="7B6A77C9">
            <w:pPr>
              <w:spacing w:line="244" w:lineRule="auto"/>
              <w:rPr>
                <w:rFonts w:ascii="Arial"/>
                <w:sz w:val="21"/>
              </w:rPr>
            </w:pPr>
          </w:p>
          <w:p w14:paraId="3FF8AE2B">
            <w:pPr>
              <w:spacing w:line="244" w:lineRule="auto"/>
              <w:rPr>
                <w:rFonts w:ascii="Arial"/>
                <w:sz w:val="21"/>
              </w:rPr>
            </w:pPr>
          </w:p>
          <w:p w14:paraId="23BBFAF9">
            <w:pPr>
              <w:spacing w:line="244" w:lineRule="auto"/>
              <w:rPr>
                <w:rFonts w:ascii="Arial"/>
                <w:sz w:val="21"/>
              </w:rPr>
            </w:pPr>
          </w:p>
          <w:p w14:paraId="056C5364">
            <w:pPr>
              <w:spacing w:line="244" w:lineRule="auto"/>
              <w:rPr>
                <w:rFonts w:ascii="Arial"/>
                <w:sz w:val="21"/>
              </w:rPr>
            </w:pPr>
          </w:p>
          <w:p w14:paraId="79913EAD">
            <w:pPr>
              <w:spacing w:line="244" w:lineRule="auto"/>
              <w:rPr>
                <w:rFonts w:ascii="Arial"/>
                <w:sz w:val="21"/>
              </w:rPr>
            </w:pPr>
          </w:p>
          <w:p w14:paraId="10078632">
            <w:pPr>
              <w:spacing w:line="244" w:lineRule="auto"/>
              <w:rPr>
                <w:rFonts w:ascii="Arial"/>
                <w:sz w:val="21"/>
              </w:rPr>
            </w:pPr>
          </w:p>
          <w:p w14:paraId="6BEC46BD">
            <w:pPr>
              <w:spacing w:line="244" w:lineRule="auto"/>
              <w:rPr>
                <w:rFonts w:ascii="Arial"/>
                <w:sz w:val="21"/>
              </w:rPr>
            </w:pPr>
          </w:p>
          <w:p w14:paraId="67EC2855">
            <w:pPr>
              <w:spacing w:line="244" w:lineRule="auto"/>
              <w:rPr>
                <w:rFonts w:ascii="Arial"/>
                <w:sz w:val="21"/>
              </w:rPr>
            </w:pPr>
          </w:p>
          <w:p w14:paraId="26A59A28">
            <w:pPr>
              <w:spacing w:before="59" w:line="219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水文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</w:t>
            </w:r>
          </w:p>
          <w:p w14:paraId="49F7DB58">
            <w:pPr>
              <w:spacing w:before="19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资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源处</w:t>
            </w:r>
          </w:p>
        </w:tc>
        <w:tc>
          <w:tcPr>
            <w:tcW w:w="4572" w:type="dxa"/>
            <w:vAlign w:val="top"/>
          </w:tcPr>
          <w:p w14:paraId="7844A38B">
            <w:pPr>
              <w:spacing w:line="258" w:lineRule="auto"/>
              <w:rPr>
                <w:rFonts w:ascii="Arial"/>
                <w:sz w:val="21"/>
              </w:rPr>
            </w:pPr>
          </w:p>
          <w:p w14:paraId="5B6F5619">
            <w:pPr>
              <w:spacing w:before="58" w:line="239" w:lineRule="auto"/>
              <w:ind w:left="64" w:right="1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5D310930">
            <w:pPr>
              <w:spacing w:before="2" w:line="238" w:lineRule="auto"/>
              <w:ind w:left="60" w:right="55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【行政法规】《取水许可和水资源费征收管理条例》（2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006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，2017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 xml:space="preserve">年修正）第三十八条第一款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 xml:space="preserve">  县级以 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人民政府水行政主管部门或者流域管理机构应当依照本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条例规定 ，加强对取水许可制度实施的监督管理。</w:t>
            </w:r>
          </w:p>
          <w:p w14:paraId="3077866A">
            <w:pPr>
              <w:spacing w:before="8" w:line="239" w:lineRule="auto"/>
              <w:ind w:left="55" w:right="55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水行政许可实施机关应当建立健全监督制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组织从事水行政许可事项的活动履行监督检查责任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  <w:p w14:paraId="0D541EDA">
            <w:pPr>
              <w:spacing w:before="2" w:line="239" w:lineRule="auto"/>
              <w:ind w:left="59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【地方性法规】《西藏自治区实施〈中华人民共和国水法〉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办法》（1994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年发布、1997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年修正、20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04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年修正、 2013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年修订）第四十四条 县级以上人民政府水行政主管部门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应当加强对水工程建设、取排水、节约用水、水量 分配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方案和调度计划执行等情况的监督检查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，对违反水法和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本办法的行为应当依法查处。</w:t>
            </w:r>
          </w:p>
        </w:tc>
        <w:tc>
          <w:tcPr>
            <w:tcW w:w="1596" w:type="dxa"/>
            <w:vAlign w:val="top"/>
          </w:tcPr>
          <w:p w14:paraId="1AF85371">
            <w:pPr>
              <w:spacing w:line="259" w:lineRule="auto"/>
              <w:rPr>
                <w:rFonts w:ascii="Arial"/>
                <w:sz w:val="21"/>
              </w:rPr>
            </w:pPr>
          </w:p>
          <w:p w14:paraId="10088666">
            <w:pPr>
              <w:spacing w:before="58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69165CA9">
            <w:pPr>
              <w:spacing w:before="19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0D180C34">
            <w:pPr>
              <w:spacing w:before="16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3064B87F">
            <w:pPr>
              <w:spacing w:before="149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1057CA2A">
            <w:pPr>
              <w:spacing w:before="24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0817D78E">
            <w:pPr>
              <w:spacing w:before="203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1667C721">
            <w:pPr>
              <w:spacing w:before="23" w:line="234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71CF68A9">
            <w:pPr>
              <w:spacing w:before="20" w:line="236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6D340D54">
            <w:pPr>
              <w:spacing w:before="22" w:line="236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7936934E">
            <w:pPr>
              <w:spacing w:line="375" w:lineRule="auto"/>
              <w:rPr>
                <w:rFonts w:ascii="Arial"/>
                <w:sz w:val="21"/>
              </w:rPr>
            </w:pPr>
          </w:p>
          <w:p w14:paraId="1AE456DB">
            <w:pPr>
              <w:spacing w:before="59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0A08A873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65945C40">
            <w:pPr>
              <w:spacing w:before="25" w:line="230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19B5BF0B">
            <w:pPr>
              <w:spacing w:before="26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51CDE6EF">
            <w:pPr>
              <w:spacing w:before="22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49A296EA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4AE84EEE">
            <w:pPr>
              <w:spacing w:before="200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37E17F87">
            <w:pPr>
              <w:spacing w:before="20" w:line="233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116B10F9">
            <w:pPr>
              <w:spacing w:before="25" w:line="234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12C7987D">
            <w:pPr>
              <w:spacing w:before="27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517B09BB">
            <w:pPr>
              <w:spacing w:before="149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041DE9DE">
            <w:pPr>
              <w:spacing w:before="29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57E91012">
            <w:pPr>
              <w:spacing w:before="127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  <w:tr w14:paraId="325B39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8" w:hRule="atLeast"/>
        </w:trPr>
        <w:tc>
          <w:tcPr>
            <w:tcW w:w="375" w:type="dxa"/>
            <w:vAlign w:val="top"/>
          </w:tcPr>
          <w:p w14:paraId="2C0E9957">
            <w:pPr>
              <w:rPr>
                <w:rFonts w:ascii="Arial"/>
                <w:sz w:val="21"/>
              </w:rPr>
            </w:pPr>
          </w:p>
        </w:tc>
        <w:tc>
          <w:tcPr>
            <w:tcW w:w="610" w:type="dxa"/>
            <w:vAlign w:val="top"/>
          </w:tcPr>
          <w:p w14:paraId="26CE3C15">
            <w:pPr>
              <w:rPr>
                <w:rFonts w:ascii="Arial"/>
                <w:sz w:val="21"/>
              </w:rPr>
            </w:pPr>
          </w:p>
        </w:tc>
        <w:tc>
          <w:tcPr>
            <w:tcW w:w="745" w:type="dxa"/>
            <w:textDirection w:val="tbRlV"/>
            <w:vAlign w:val="top"/>
          </w:tcPr>
          <w:p w14:paraId="0F3D7BF1">
            <w:pPr>
              <w:spacing w:before="282" w:line="198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划划、 设管处 规计处建与 理</w:t>
            </w:r>
          </w:p>
        </w:tc>
        <w:tc>
          <w:tcPr>
            <w:tcW w:w="4572" w:type="dxa"/>
            <w:vAlign w:val="top"/>
          </w:tcPr>
          <w:p w14:paraId="7FB9C276">
            <w:pPr>
              <w:spacing w:line="262" w:lineRule="auto"/>
              <w:rPr>
                <w:rFonts w:ascii="Arial"/>
                <w:sz w:val="21"/>
              </w:rPr>
            </w:pPr>
          </w:p>
          <w:p w14:paraId="748958A7">
            <w:pPr>
              <w:spacing w:before="59" w:line="239" w:lineRule="auto"/>
              <w:ind w:left="64" w:right="10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13C977FF">
            <w:pPr>
              <w:spacing w:line="239" w:lineRule="auto"/>
              <w:ind w:left="59" w:right="55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【法律】《中华人民共和国防洪法》第二十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八条第一款 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于河道、湖泊管理范围内依照本法规定建设的工程 设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施 ，水行政主管部门有权依法检查 ；水行政主管部门检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查时 ，被检查者应当如实提供有关的情况和资料。</w:t>
            </w:r>
          </w:p>
          <w:p w14:paraId="5C34D5BB">
            <w:pPr>
              <w:spacing w:line="242" w:lineRule="auto"/>
              <w:ind w:left="61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【行政法规】《中华人民共和国河道管理条例》（1988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年两次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修正 ，2018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年修正）</w:t>
            </w:r>
          </w:p>
        </w:tc>
        <w:tc>
          <w:tcPr>
            <w:tcW w:w="1596" w:type="dxa"/>
            <w:vAlign w:val="top"/>
          </w:tcPr>
          <w:p w14:paraId="4491EB83">
            <w:pPr>
              <w:rPr>
                <w:rFonts w:ascii="Arial"/>
                <w:sz w:val="21"/>
              </w:rPr>
            </w:pPr>
          </w:p>
        </w:tc>
        <w:tc>
          <w:tcPr>
            <w:tcW w:w="1602" w:type="dxa"/>
            <w:vAlign w:val="top"/>
          </w:tcPr>
          <w:p w14:paraId="3F173D9E">
            <w:pPr>
              <w:rPr>
                <w:rFonts w:ascii="Arial"/>
                <w:sz w:val="21"/>
              </w:rPr>
            </w:pPr>
          </w:p>
        </w:tc>
        <w:tc>
          <w:tcPr>
            <w:tcW w:w="1971" w:type="dxa"/>
            <w:vAlign w:val="top"/>
          </w:tcPr>
          <w:p w14:paraId="281E104A">
            <w:pPr>
              <w:rPr>
                <w:rFonts w:ascii="Arial"/>
                <w:sz w:val="21"/>
              </w:rPr>
            </w:pPr>
          </w:p>
        </w:tc>
        <w:tc>
          <w:tcPr>
            <w:tcW w:w="2139" w:type="dxa"/>
            <w:vAlign w:val="top"/>
          </w:tcPr>
          <w:p w14:paraId="49BB06B9">
            <w:pPr>
              <w:rPr>
                <w:rFonts w:ascii="Arial"/>
                <w:sz w:val="21"/>
              </w:rPr>
            </w:pPr>
          </w:p>
        </w:tc>
      </w:tr>
    </w:tbl>
    <w:p w14:paraId="47CA5709">
      <w:pPr>
        <w:pStyle w:val="2"/>
      </w:pPr>
    </w:p>
    <w:p w14:paraId="5B8375B9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6CEF1DC5">
      <w:pPr>
        <w:spacing w:before="19"/>
      </w:pPr>
      <w:r>
        <mc:AlternateContent>
          <mc:Choice Requires="wps">
            <w:drawing>
              <wp:anchor distT="0" distB="0" distL="0" distR="0" simplePos="0" relativeHeight="25181184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94" name="TextBox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DE735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1179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4" o:spid="_x0000_s1026" o:spt="202" type="#_x0000_t202" style="position:absolute;left:0pt;margin-left:10.55pt;margin-top:288.65pt;height:18pt;width:51.7pt;mso-position-horizontal-relative:page;mso-position-vertical-relative:page;rotation:5898240f;z-index:25181184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NAE0xN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67DE735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1179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A6F6F5B">
      <w:pPr>
        <w:spacing w:before="19"/>
      </w:pPr>
    </w:p>
    <w:p w14:paraId="5FBACEFE">
      <w:pPr>
        <w:spacing w:before="18"/>
      </w:pPr>
    </w:p>
    <w:p w14:paraId="294F71F3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76642E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568F74DD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5AA6A11A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408D659E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6BDDD4EB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764C73A1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2B4C34E4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1BD7B003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36E6E22D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53742DDB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71A0F1F9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36E6D6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0" w:hRule="atLeast"/>
        </w:trPr>
        <w:tc>
          <w:tcPr>
            <w:tcW w:w="375" w:type="dxa"/>
            <w:vAlign w:val="top"/>
          </w:tcPr>
          <w:p w14:paraId="14341E0B">
            <w:pPr>
              <w:spacing w:line="283" w:lineRule="auto"/>
              <w:rPr>
                <w:rFonts w:ascii="Arial"/>
                <w:sz w:val="21"/>
              </w:rPr>
            </w:pPr>
          </w:p>
          <w:p w14:paraId="3E9051C2">
            <w:pPr>
              <w:spacing w:line="284" w:lineRule="auto"/>
              <w:rPr>
                <w:rFonts w:ascii="Arial"/>
                <w:sz w:val="21"/>
              </w:rPr>
            </w:pPr>
          </w:p>
          <w:p w14:paraId="4844E0C9">
            <w:pPr>
              <w:spacing w:line="284" w:lineRule="auto"/>
              <w:rPr>
                <w:rFonts w:ascii="Arial"/>
                <w:sz w:val="21"/>
              </w:rPr>
            </w:pPr>
          </w:p>
          <w:p w14:paraId="2E194DB3">
            <w:pPr>
              <w:spacing w:line="284" w:lineRule="auto"/>
              <w:rPr>
                <w:rFonts w:ascii="Arial"/>
                <w:sz w:val="21"/>
              </w:rPr>
            </w:pPr>
          </w:p>
          <w:p w14:paraId="48D10674">
            <w:pPr>
              <w:spacing w:line="284" w:lineRule="auto"/>
              <w:rPr>
                <w:rFonts w:ascii="Arial"/>
                <w:sz w:val="21"/>
              </w:rPr>
            </w:pPr>
          </w:p>
          <w:p w14:paraId="49C6E26D">
            <w:pPr>
              <w:spacing w:before="58" w:line="242" w:lineRule="auto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3</w:t>
            </w:r>
          </w:p>
        </w:tc>
        <w:tc>
          <w:tcPr>
            <w:tcW w:w="610" w:type="dxa"/>
            <w:vAlign w:val="top"/>
          </w:tcPr>
          <w:p w14:paraId="74B3264A">
            <w:pPr>
              <w:spacing w:line="317" w:lineRule="auto"/>
              <w:rPr>
                <w:rFonts w:ascii="Arial"/>
                <w:sz w:val="21"/>
              </w:rPr>
            </w:pPr>
          </w:p>
          <w:p w14:paraId="7B487F13">
            <w:pPr>
              <w:spacing w:line="318" w:lineRule="auto"/>
              <w:rPr>
                <w:rFonts w:ascii="Arial"/>
                <w:sz w:val="21"/>
              </w:rPr>
            </w:pPr>
          </w:p>
          <w:p w14:paraId="1080FE65">
            <w:pPr>
              <w:spacing w:line="318" w:lineRule="auto"/>
              <w:rPr>
                <w:rFonts w:ascii="Arial"/>
                <w:sz w:val="21"/>
              </w:rPr>
            </w:pPr>
          </w:p>
          <w:p w14:paraId="1B757E34">
            <w:pPr>
              <w:spacing w:before="59" w:line="216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水</w:t>
            </w:r>
          </w:p>
          <w:p w14:paraId="26F66BD5">
            <w:pPr>
              <w:spacing w:before="24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影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响</w:t>
            </w:r>
          </w:p>
          <w:p w14:paraId="02735ED2">
            <w:pPr>
              <w:spacing w:before="24" w:line="217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评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价</w:t>
            </w:r>
          </w:p>
          <w:p w14:paraId="74AF890B">
            <w:pPr>
              <w:spacing w:before="20" w:line="213" w:lineRule="auto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类</w:t>
            </w:r>
            <w:r>
              <w:rPr>
                <w:rFonts w:ascii="FangSong_GB2312" w:hAnsi="FangSong_GB2312" w:eastAsia="FangSong_GB2312" w:cs="FangSong_GB2312"/>
                <w:spacing w:val="6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审</w:t>
            </w:r>
          </w:p>
          <w:p w14:paraId="5FD41BCA">
            <w:pPr>
              <w:spacing w:before="25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批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</w:t>
            </w:r>
          </w:p>
          <w:p w14:paraId="7EDD1C2E">
            <w:pPr>
              <w:spacing w:before="26" w:line="239" w:lineRule="auto"/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检查</w:t>
            </w:r>
          </w:p>
        </w:tc>
        <w:tc>
          <w:tcPr>
            <w:tcW w:w="745" w:type="dxa"/>
            <w:vAlign w:val="top"/>
          </w:tcPr>
          <w:p w14:paraId="39D37452">
            <w:pPr>
              <w:rPr>
                <w:rFonts w:ascii="Arial"/>
                <w:sz w:val="21"/>
              </w:rPr>
            </w:pPr>
          </w:p>
        </w:tc>
        <w:tc>
          <w:tcPr>
            <w:tcW w:w="4572" w:type="dxa"/>
            <w:vAlign w:val="top"/>
          </w:tcPr>
          <w:p w14:paraId="1A34ED12">
            <w:pPr>
              <w:spacing w:before="87" w:line="239" w:lineRule="auto"/>
              <w:ind w:left="59" w:right="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第十一条 修建开发水利、防治水害、整治河道的各类工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程和跨河、穿河、穿堤、临河的桥梁、码头、道路、渡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口、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管道、缆线等建筑物及设施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，建设单位必须按照河道管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理权限，将工程建设方案报送河道主管机关审查同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 xml:space="preserve">  意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未经河道主管机关审查同意的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，建设单位不得开工建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 。建设项目经批准后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，建设单位应当将施工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安排告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知河道主管机关。</w:t>
            </w:r>
          </w:p>
          <w:p w14:paraId="10F105FD">
            <w:pPr>
              <w:spacing w:before="3" w:line="239" w:lineRule="auto"/>
              <w:ind w:left="60" w:right="10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【行政法规】《中华人民共和国水文条例》（20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07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年修正）第三十一 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国家依法保护水文监测环境 。县级人民政府应当按照国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务院水行政主管部门确定的标准划定水文监测环境 保护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范围，并在保护范围边界设立地面标志 。任何单位和个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人都有保护水文监测环境的义务。</w:t>
            </w:r>
          </w:p>
          <w:p w14:paraId="17FC64D4">
            <w:pPr>
              <w:spacing w:before="3" w:line="239" w:lineRule="auto"/>
              <w:ind w:left="55" w:right="55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水行政许可实施机关应当建立健全监督制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组织从事水行政许可事项的活动履行监督检查责任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  <w:p w14:paraId="4240169A">
            <w:pPr>
              <w:spacing w:before="1" w:line="239" w:lineRule="auto"/>
              <w:ind w:left="57" w:righ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【部门规章】《水工程建设规划同意书制度管理办法》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（（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2007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年发布、2017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年修正）第十四条 审查签署机关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应当对其审查签署水工程建设规划同意书的水工程的建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设情况进行监督管理 。审查签署机关在进行监督检查</w:t>
            </w:r>
          </w:p>
          <w:p w14:paraId="79578543">
            <w:pPr>
              <w:spacing w:line="238" w:lineRule="auto"/>
              <w:ind w:left="68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时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，有权进行实地调查</w:t>
            </w:r>
            <w:r>
              <w:rPr>
                <w:rFonts w:ascii="FangSong_GB2312" w:hAnsi="FangSong_GB2312" w:eastAsia="FangSong_GB2312" w:cs="FangSong_GB2312"/>
                <w:spacing w:val="2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，建设单位应当给予配合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实提供有关情况和材料。</w:t>
            </w:r>
          </w:p>
          <w:p w14:paraId="7A50D7C2">
            <w:pPr>
              <w:spacing w:before="2" w:line="241" w:lineRule="auto"/>
              <w:ind w:left="59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【部门规章】《水文监测环境和设施保护办法》（2010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年发布）第三条 省、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水行政主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管部门负责本行政区域内的水文监测环境和设施保护的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监督管理工作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，其直属的水文机构接受上级业务主管部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门的指导，并在当地人民政府的领导下具体负责组织实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施。</w:t>
            </w:r>
          </w:p>
        </w:tc>
        <w:tc>
          <w:tcPr>
            <w:tcW w:w="1596" w:type="dxa"/>
            <w:vAlign w:val="top"/>
          </w:tcPr>
          <w:p w14:paraId="05C87C4E">
            <w:pPr>
              <w:spacing w:line="261" w:lineRule="auto"/>
              <w:rPr>
                <w:rFonts w:ascii="Arial"/>
                <w:sz w:val="21"/>
              </w:rPr>
            </w:pPr>
          </w:p>
          <w:p w14:paraId="3AF79603">
            <w:pPr>
              <w:spacing w:before="59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0DAE7EB5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079AF3D7">
            <w:pPr>
              <w:spacing w:before="16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3CE16CC8">
            <w:pPr>
              <w:spacing w:before="149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50DD72C7">
            <w:pPr>
              <w:spacing w:before="30" w:line="239" w:lineRule="auto"/>
              <w:ind w:left="83" w:right="55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当遵循法律法</w:t>
            </w:r>
          </w:p>
        </w:tc>
        <w:tc>
          <w:tcPr>
            <w:tcW w:w="1602" w:type="dxa"/>
            <w:vAlign w:val="top"/>
          </w:tcPr>
          <w:p w14:paraId="37B2E849">
            <w:pPr>
              <w:spacing w:before="85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1B70B88F">
            <w:pPr>
              <w:spacing w:before="27" w:line="233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6499DAFA">
            <w:pPr>
              <w:spacing w:before="26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53252CD8">
            <w:pPr>
              <w:spacing w:before="22" w:line="233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件的规定</w:t>
            </w:r>
          </w:p>
        </w:tc>
        <w:tc>
          <w:tcPr>
            <w:tcW w:w="1971" w:type="dxa"/>
            <w:vAlign w:val="top"/>
          </w:tcPr>
          <w:p w14:paraId="770D751E">
            <w:pPr>
              <w:spacing w:line="258" w:lineRule="auto"/>
              <w:rPr>
                <w:rFonts w:ascii="Arial"/>
                <w:sz w:val="21"/>
              </w:rPr>
            </w:pPr>
          </w:p>
          <w:p w14:paraId="5A4DDC2E">
            <w:pPr>
              <w:spacing w:before="59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604922AD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058C8CE1">
            <w:pPr>
              <w:spacing w:before="25" w:line="231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476EDF6F">
            <w:pPr>
              <w:spacing w:before="24" w:line="228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4F781995">
            <w:pPr>
              <w:spacing w:before="22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24D4FAE4">
            <w:pPr>
              <w:spacing w:line="238" w:lineRule="auto"/>
              <w:ind w:left="69" w:right="52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法律法规和行政</w:t>
            </w:r>
          </w:p>
        </w:tc>
        <w:tc>
          <w:tcPr>
            <w:tcW w:w="2139" w:type="dxa"/>
            <w:vAlign w:val="top"/>
          </w:tcPr>
          <w:p w14:paraId="310CBC83">
            <w:pPr>
              <w:spacing w:before="85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14618E1A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5A43FDED">
            <w:pPr>
              <w:spacing w:before="20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756D2AD9">
            <w:pPr>
              <w:spacing w:before="27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</w:tc>
      </w:tr>
    </w:tbl>
    <w:p w14:paraId="1FBB5E4E">
      <w:pPr>
        <w:pStyle w:val="2"/>
      </w:pPr>
    </w:p>
    <w:p w14:paraId="12162800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5161D691">
      <w:pPr>
        <w:spacing w:before="19"/>
      </w:pPr>
      <w:r>
        <mc:AlternateContent>
          <mc:Choice Requires="wps">
            <w:drawing>
              <wp:anchor distT="0" distB="0" distL="0" distR="0" simplePos="0" relativeHeight="25181286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96" name="TextBox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48881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1180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6" o:spid="_x0000_s1026" o:spt="202" type="#_x0000_t202" style="position:absolute;left:0pt;margin-left:10.55pt;margin-top:288.65pt;height:18pt;width:51.7pt;mso-position-horizontal-relative:page;mso-position-vertical-relative:page;rotation:5898240f;z-index:25181286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PEc6U9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3548881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1180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5B979B14">
      <w:pPr>
        <w:spacing w:before="19"/>
      </w:pPr>
    </w:p>
    <w:p w14:paraId="6420AD69">
      <w:pPr>
        <w:spacing w:before="18"/>
      </w:pPr>
    </w:p>
    <w:p w14:paraId="67FF464B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5434536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3F13FC01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6D976EF5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2BF49F12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2C6B122A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270F81FE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41396B33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4887EBC7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712587AE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1DCF891B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736553A5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302BA3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6" w:hRule="atLeast"/>
        </w:trPr>
        <w:tc>
          <w:tcPr>
            <w:tcW w:w="375" w:type="dxa"/>
            <w:vAlign w:val="top"/>
          </w:tcPr>
          <w:p w14:paraId="5C7507F7">
            <w:pPr>
              <w:rPr>
                <w:rFonts w:ascii="Arial"/>
                <w:sz w:val="21"/>
              </w:rPr>
            </w:pPr>
          </w:p>
        </w:tc>
        <w:tc>
          <w:tcPr>
            <w:tcW w:w="610" w:type="dxa"/>
            <w:vAlign w:val="top"/>
          </w:tcPr>
          <w:p w14:paraId="12625DE8">
            <w:pPr>
              <w:rPr>
                <w:rFonts w:ascii="Arial"/>
                <w:sz w:val="21"/>
              </w:rPr>
            </w:pPr>
          </w:p>
        </w:tc>
        <w:tc>
          <w:tcPr>
            <w:tcW w:w="745" w:type="dxa"/>
            <w:vAlign w:val="top"/>
          </w:tcPr>
          <w:p w14:paraId="680361B8">
            <w:pPr>
              <w:rPr>
                <w:rFonts w:ascii="Arial"/>
                <w:sz w:val="21"/>
              </w:rPr>
            </w:pPr>
          </w:p>
        </w:tc>
        <w:tc>
          <w:tcPr>
            <w:tcW w:w="4572" w:type="dxa"/>
            <w:vAlign w:val="top"/>
          </w:tcPr>
          <w:p w14:paraId="0E33C57F">
            <w:pPr>
              <w:spacing w:before="88" w:line="239" w:lineRule="auto"/>
              <w:ind w:left="61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【地方性法规】《西藏自治区实施〈中华人民共和国水法〉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办法》（1994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年发布、1997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年修正、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2004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年修正、 2013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年修订）第四十四条县级以上人民政府水行政主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管部门应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当加强对水工程建设、取排水、节约用水、水量 分配方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案和调度计划执行等情况的监督检查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，对违反水法和本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办法的行为应当依法查处。</w:t>
            </w:r>
          </w:p>
          <w:p w14:paraId="265B5E7A">
            <w:pPr>
              <w:spacing w:before="1" w:line="239" w:lineRule="auto"/>
              <w:ind w:left="59" w:right="55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【规范性文件】《水利部关于加强非防洪建设项目洪水影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响评价工作的通知》（水汛[2017]359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号）六 强化洪水 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响评价监督管理 各级水行政主管部门要加强洪水影响评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价报告审批后项目建设监督管理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，开展针对性跟踪检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查 ，监督防洪安全措施执行到位。</w:t>
            </w:r>
          </w:p>
          <w:p w14:paraId="6CE78B21">
            <w:pPr>
              <w:spacing w:before="2" w:line="239" w:lineRule="auto"/>
              <w:ind w:left="56" w:right="5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《河道管理范围内建设项目管理的有关规定》（1992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布 ，2017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年修正）第十一条 建设项目施工期间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，河道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管机关应对其是否符合同意书要求进行检查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，被检查单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位应如实提供情况 。如发现未按审查同意书或经审核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的施工安排的要求进行施工的</w:t>
            </w:r>
            <w:r>
              <w:rPr>
                <w:rFonts w:ascii="FangSong_GB2312" w:hAnsi="FangSong_GB2312" w:eastAsia="FangSong_GB2312" w:cs="FangSong_GB2312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，或者出现涉及江河防洪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与建设项目防汛安全方面的问题 ，应及时提出意见 ，建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设单位必须执行 ；遇重大问题 ，应同时抄报上级水行政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主管部门。</w:t>
            </w:r>
          </w:p>
          <w:p w14:paraId="063C5947">
            <w:pPr>
              <w:spacing w:before="1" w:line="239" w:lineRule="auto"/>
              <w:ind w:left="59" w:right="55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第十二条 河道管理范围内的建筑物和设施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竣工后 ，应经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河道主管机关检验合格后方可启用 。建设单位应在竣 工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验收六个月内向河道主管机关报送有关竣工资料。</w:t>
            </w:r>
          </w:p>
          <w:p w14:paraId="1BBE937C">
            <w:pPr>
              <w:spacing w:before="1" w:line="239" w:lineRule="auto"/>
              <w:ind w:left="64" w:right="55" w:firstLine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第十三条 河道主管机关应定期对河道管理范围内的建筑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物和设施进行检查 ，凡不符合工程安全要求的 ，应提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限期改建的要求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，有关单位和个人应当服从河道主管机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关的安全管理。</w:t>
            </w:r>
          </w:p>
        </w:tc>
        <w:tc>
          <w:tcPr>
            <w:tcW w:w="1596" w:type="dxa"/>
            <w:vAlign w:val="top"/>
          </w:tcPr>
          <w:p w14:paraId="0B115D15">
            <w:pPr>
              <w:spacing w:line="257" w:lineRule="auto"/>
              <w:rPr>
                <w:rFonts w:ascii="Arial"/>
                <w:sz w:val="21"/>
              </w:rPr>
            </w:pPr>
          </w:p>
          <w:p w14:paraId="7E1BD7A4">
            <w:pPr>
              <w:spacing w:line="258" w:lineRule="auto"/>
              <w:rPr>
                <w:rFonts w:ascii="Arial"/>
                <w:sz w:val="21"/>
              </w:rPr>
            </w:pPr>
          </w:p>
          <w:p w14:paraId="1D5D67E0">
            <w:pPr>
              <w:spacing w:line="258" w:lineRule="auto"/>
              <w:rPr>
                <w:rFonts w:ascii="Arial"/>
                <w:sz w:val="21"/>
              </w:rPr>
            </w:pPr>
          </w:p>
          <w:p w14:paraId="5FE4BE5C">
            <w:pPr>
              <w:spacing w:line="258" w:lineRule="auto"/>
              <w:rPr>
                <w:rFonts w:ascii="Arial"/>
                <w:sz w:val="21"/>
              </w:rPr>
            </w:pPr>
          </w:p>
          <w:p w14:paraId="69126623">
            <w:pPr>
              <w:spacing w:line="258" w:lineRule="auto"/>
              <w:rPr>
                <w:rFonts w:ascii="Arial"/>
                <w:sz w:val="21"/>
              </w:rPr>
            </w:pPr>
          </w:p>
          <w:p w14:paraId="547223D5">
            <w:pPr>
              <w:spacing w:line="258" w:lineRule="auto"/>
              <w:rPr>
                <w:rFonts w:ascii="Arial"/>
                <w:sz w:val="21"/>
              </w:rPr>
            </w:pPr>
          </w:p>
          <w:p w14:paraId="6C4A96DD">
            <w:pPr>
              <w:spacing w:line="258" w:lineRule="auto"/>
              <w:rPr>
                <w:rFonts w:ascii="Arial"/>
                <w:sz w:val="21"/>
              </w:rPr>
            </w:pPr>
          </w:p>
          <w:p w14:paraId="550B7D5E">
            <w:pPr>
              <w:spacing w:line="258" w:lineRule="auto"/>
              <w:rPr>
                <w:rFonts w:ascii="Arial"/>
                <w:sz w:val="21"/>
              </w:rPr>
            </w:pPr>
          </w:p>
          <w:p w14:paraId="2325F57D">
            <w:pPr>
              <w:spacing w:line="258" w:lineRule="auto"/>
              <w:rPr>
                <w:rFonts w:ascii="Arial"/>
                <w:sz w:val="21"/>
              </w:rPr>
            </w:pPr>
          </w:p>
          <w:p w14:paraId="6A7DD9E7">
            <w:pPr>
              <w:spacing w:line="258" w:lineRule="auto"/>
              <w:rPr>
                <w:rFonts w:ascii="Arial"/>
                <w:sz w:val="21"/>
              </w:rPr>
            </w:pPr>
          </w:p>
          <w:p w14:paraId="417038B6">
            <w:pPr>
              <w:spacing w:before="59" w:line="239" w:lineRule="auto"/>
              <w:ind w:left="59" w:right="53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件的约束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裁量决策的合理性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和合法性。</w:t>
            </w:r>
          </w:p>
        </w:tc>
        <w:tc>
          <w:tcPr>
            <w:tcW w:w="1602" w:type="dxa"/>
            <w:vAlign w:val="top"/>
          </w:tcPr>
          <w:p w14:paraId="13E4C49D">
            <w:pPr>
              <w:spacing w:line="245" w:lineRule="auto"/>
              <w:rPr>
                <w:rFonts w:ascii="Arial"/>
                <w:sz w:val="21"/>
              </w:rPr>
            </w:pPr>
          </w:p>
          <w:p w14:paraId="684672A0">
            <w:pPr>
              <w:spacing w:line="246" w:lineRule="auto"/>
              <w:rPr>
                <w:rFonts w:ascii="Arial"/>
                <w:sz w:val="21"/>
              </w:rPr>
            </w:pPr>
          </w:p>
          <w:p w14:paraId="3978F724">
            <w:pPr>
              <w:spacing w:line="246" w:lineRule="auto"/>
              <w:rPr>
                <w:rFonts w:ascii="Arial"/>
                <w:sz w:val="21"/>
              </w:rPr>
            </w:pPr>
          </w:p>
          <w:p w14:paraId="58BDC18B">
            <w:pPr>
              <w:spacing w:line="246" w:lineRule="auto"/>
              <w:rPr>
                <w:rFonts w:ascii="Arial"/>
                <w:sz w:val="21"/>
              </w:rPr>
            </w:pPr>
          </w:p>
          <w:p w14:paraId="6485AE80">
            <w:pPr>
              <w:spacing w:line="246" w:lineRule="auto"/>
              <w:rPr>
                <w:rFonts w:ascii="Arial"/>
                <w:sz w:val="21"/>
              </w:rPr>
            </w:pPr>
          </w:p>
          <w:p w14:paraId="1FECAB19">
            <w:pPr>
              <w:spacing w:line="246" w:lineRule="auto"/>
              <w:rPr>
                <w:rFonts w:ascii="Arial"/>
                <w:sz w:val="21"/>
              </w:rPr>
            </w:pPr>
          </w:p>
          <w:p w14:paraId="6828FA98">
            <w:pPr>
              <w:spacing w:line="246" w:lineRule="auto"/>
              <w:rPr>
                <w:rFonts w:ascii="Arial"/>
                <w:sz w:val="21"/>
              </w:rPr>
            </w:pPr>
          </w:p>
          <w:p w14:paraId="12054BF6">
            <w:pPr>
              <w:spacing w:line="246" w:lineRule="auto"/>
              <w:rPr>
                <w:rFonts w:ascii="Arial"/>
                <w:sz w:val="21"/>
              </w:rPr>
            </w:pPr>
          </w:p>
          <w:p w14:paraId="7916C701">
            <w:pPr>
              <w:spacing w:line="246" w:lineRule="auto"/>
              <w:rPr>
                <w:rFonts w:ascii="Arial"/>
                <w:sz w:val="21"/>
              </w:rPr>
            </w:pPr>
          </w:p>
          <w:p w14:paraId="77506859">
            <w:pPr>
              <w:spacing w:line="246" w:lineRule="auto"/>
              <w:rPr>
                <w:rFonts w:ascii="Arial"/>
                <w:sz w:val="21"/>
              </w:rPr>
            </w:pPr>
          </w:p>
          <w:p w14:paraId="506A16CD">
            <w:pPr>
              <w:spacing w:line="246" w:lineRule="auto"/>
              <w:rPr>
                <w:rFonts w:ascii="Arial"/>
                <w:sz w:val="21"/>
              </w:rPr>
            </w:pPr>
          </w:p>
          <w:p w14:paraId="725485AE">
            <w:pPr>
              <w:spacing w:before="59" w:line="78" w:lineRule="exact"/>
              <w:ind w:left="6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2"/>
                <w:sz w:val="18"/>
                <w:szCs w:val="18"/>
              </w:rPr>
              <w:t>,</w:t>
            </w:r>
          </w:p>
          <w:p w14:paraId="0CEB3567">
            <w:pPr>
              <w:spacing w:before="25"/>
              <w:ind w:left="64" w:right="54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依法作出裁量决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策，并通知被检 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对象执行。</w:t>
            </w:r>
          </w:p>
        </w:tc>
        <w:tc>
          <w:tcPr>
            <w:tcW w:w="1971" w:type="dxa"/>
            <w:vAlign w:val="top"/>
          </w:tcPr>
          <w:p w14:paraId="03642228">
            <w:pPr>
              <w:spacing w:line="244" w:lineRule="auto"/>
              <w:rPr>
                <w:rFonts w:ascii="Arial"/>
                <w:sz w:val="21"/>
              </w:rPr>
            </w:pPr>
          </w:p>
          <w:p w14:paraId="403E239F">
            <w:pPr>
              <w:spacing w:line="244" w:lineRule="auto"/>
              <w:rPr>
                <w:rFonts w:ascii="Arial"/>
                <w:sz w:val="21"/>
              </w:rPr>
            </w:pPr>
          </w:p>
          <w:p w14:paraId="6800CB5A">
            <w:pPr>
              <w:spacing w:line="245" w:lineRule="auto"/>
              <w:rPr>
                <w:rFonts w:ascii="Arial"/>
                <w:sz w:val="21"/>
              </w:rPr>
            </w:pPr>
          </w:p>
          <w:p w14:paraId="501DEAFF">
            <w:pPr>
              <w:spacing w:line="245" w:lineRule="auto"/>
              <w:rPr>
                <w:rFonts w:ascii="Arial"/>
                <w:sz w:val="21"/>
              </w:rPr>
            </w:pPr>
          </w:p>
          <w:p w14:paraId="06B0EA2B">
            <w:pPr>
              <w:spacing w:line="245" w:lineRule="auto"/>
              <w:rPr>
                <w:rFonts w:ascii="Arial"/>
                <w:sz w:val="21"/>
              </w:rPr>
            </w:pPr>
          </w:p>
          <w:p w14:paraId="4A2E7A15">
            <w:pPr>
              <w:spacing w:line="245" w:lineRule="auto"/>
              <w:rPr>
                <w:rFonts w:ascii="Arial"/>
                <w:sz w:val="21"/>
              </w:rPr>
            </w:pPr>
          </w:p>
          <w:p w14:paraId="788D8AD1">
            <w:pPr>
              <w:spacing w:line="245" w:lineRule="auto"/>
              <w:rPr>
                <w:rFonts w:ascii="Arial"/>
                <w:sz w:val="21"/>
              </w:rPr>
            </w:pPr>
          </w:p>
          <w:p w14:paraId="1274EE95">
            <w:pPr>
              <w:spacing w:line="245" w:lineRule="auto"/>
              <w:rPr>
                <w:rFonts w:ascii="Arial"/>
                <w:sz w:val="21"/>
              </w:rPr>
            </w:pPr>
          </w:p>
          <w:p w14:paraId="3B5B78A0">
            <w:pPr>
              <w:spacing w:line="245" w:lineRule="auto"/>
              <w:rPr>
                <w:rFonts w:ascii="Arial"/>
                <w:sz w:val="21"/>
              </w:rPr>
            </w:pPr>
          </w:p>
          <w:p w14:paraId="4358DD8B">
            <w:pPr>
              <w:spacing w:line="245" w:lineRule="auto"/>
              <w:rPr>
                <w:rFonts w:ascii="Arial"/>
                <w:sz w:val="21"/>
              </w:rPr>
            </w:pPr>
          </w:p>
          <w:p w14:paraId="7AF5A74B">
            <w:pPr>
              <w:spacing w:line="245" w:lineRule="auto"/>
              <w:rPr>
                <w:rFonts w:ascii="Arial"/>
                <w:sz w:val="21"/>
              </w:rPr>
            </w:pPr>
          </w:p>
          <w:p w14:paraId="77314A98">
            <w:pPr>
              <w:spacing w:before="59" w:line="239" w:lineRule="auto"/>
              <w:ind w:left="66" w:right="52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规范性文件进行裁量决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策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，确保裁量的</w:t>
            </w:r>
            <w:r>
              <w:rPr>
                <w:rFonts w:ascii="FangSong_GB2312" w:hAnsi="FangSong_GB2312" w:eastAsia="FangSong_GB2312" w:cs="FangSong_GB2312"/>
                <w:spacing w:val="2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合法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性和合理性。</w:t>
            </w:r>
          </w:p>
        </w:tc>
        <w:tc>
          <w:tcPr>
            <w:tcW w:w="2139" w:type="dxa"/>
            <w:vAlign w:val="top"/>
          </w:tcPr>
          <w:p w14:paraId="3129075C">
            <w:pPr>
              <w:spacing w:line="245" w:lineRule="auto"/>
              <w:rPr>
                <w:rFonts w:ascii="Arial"/>
                <w:sz w:val="21"/>
              </w:rPr>
            </w:pPr>
          </w:p>
          <w:p w14:paraId="43BCD4C0">
            <w:pPr>
              <w:spacing w:line="245" w:lineRule="auto"/>
              <w:rPr>
                <w:rFonts w:ascii="Arial"/>
                <w:sz w:val="21"/>
              </w:rPr>
            </w:pPr>
          </w:p>
          <w:p w14:paraId="1E56CA69">
            <w:pPr>
              <w:spacing w:line="246" w:lineRule="auto"/>
              <w:rPr>
                <w:rFonts w:ascii="Arial"/>
                <w:sz w:val="21"/>
              </w:rPr>
            </w:pPr>
          </w:p>
          <w:p w14:paraId="23355084">
            <w:pPr>
              <w:spacing w:line="246" w:lineRule="auto"/>
              <w:rPr>
                <w:rFonts w:ascii="Arial"/>
                <w:sz w:val="21"/>
              </w:rPr>
            </w:pPr>
          </w:p>
          <w:p w14:paraId="0F28055F">
            <w:pPr>
              <w:spacing w:line="246" w:lineRule="auto"/>
              <w:rPr>
                <w:rFonts w:ascii="Arial"/>
                <w:sz w:val="21"/>
              </w:rPr>
            </w:pPr>
          </w:p>
          <w:p w14:paraId="4E7699ED">
            <w:pPr>
              <w:spacing w:line="246" w:lineRule="auto"/>
              <w:rPr>
                <w:rFonts w:ascii="Arial"/>
                <w:sz w:val="21"/>
              </w:rPr>
            </w:pPr>
          </w:p>
          <w:p w14:paraId="2671A607">
            <w:pPr>
              <w:spacing w:line="246" w:lineRule="auto"/>
              <w:rPr>
                <w:rFonts w:ascii="Arial"/>
                <w:sz w:val="21"/>
              </w:rPr>
            </w:pPr>
          </w:p>
          <w:p w14:paraId="7F0654AB">
            <w:pPr>
              <w:spacing w:line="246" w:lineRule="auto"/>
              <w:rPr>
                <w:rFonts w:ascii="Arial"/>
                <w:sz w:val="21"/>
              </w:rPr>
            </w:pPr>
          </w:p>
          <w:p w14:paraId="4CA458C9">
            <w:pPr>
              <w:spacing w:line="246" w:lineRule="auto"/>
              <w:rPr>
                <w:rFonts w:ascii="Arial"/>
                <w:sz w:val="21"/>
              </w:rPr>
            </w:pPr>
          </w:p>
          <w:p w14:paraId="1FBEC588">
            <w:pPr>
              <w:spacing w:line="246" w:lineRule="auto"/>
              <w:rPr>
                <w:rFonts w:ascii="Arial"/>
                <w:sz w:val="21"/>
              </w:rPr>
            </w:pPr>
          </w:p>
          <w:p w14:paraId="37DC4AA7">
            <w:pPr>
              <w:spacing w:line="246" w:lineRule="auto"/>
              <w:rPr>
                <w:rFonts w:ascii="Arial"/>
                <w:sz w:val="21"/>
              </w:rPr>
            </w:pPr>
          </w:p>
          <w:p w14:paraId="2E6DD7BA">
            <w:pPr>
              <w:spacing w:before="59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3F809778">
            <w:pPr>
              <w:spacing w:before="26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1220DD67">
            <w:pPr>
              <w:spacing w:before="129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</w:tbl>
    <w:p w14:paraId="4F1D0DA9">
      <w:pPr>
        <w:pStyle w:val="2"/>
      </w:pPr>
    </w:p>
    <w:p w14:paraId="4011C26A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43C0D5B3">
      <w:pPr>
        <w:spacing w:before="19"/>
      </w:pPr>
      <w:r>
        <mc:AlternateContent>
          <mc:Choice Requires="wps">
            <w:drawing>
              <wp:anchor distT="0" distB="0" distL="0" distR="0" simplePos="0" relativeHeight="25181388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198" name="TextBox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1E685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1181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8" o:spid="_x0000_s1026" o:spt="202" type="#_x0000_t202" style="position:absolute;left:0pt;margin-left:10.55pt;margin-top:288.65pt;height:18pt;width:51.7pt;mso-position-horizontal-relative:page;mso-position-vertical-relative:page;rotation:5898240f;z-index:25181388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FdSPgB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BF1E685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1181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B6386D3">
      <w:pPr>
        <w:spacing w:before="19"/>
      </w:pPr>
    </w:p>
    <w:p w14:paraId="4889ABC3">
      <w:pPr>
        <w:spacing w:before="18"/>
      </w:pPr>
    </w:p>
    <w:p w14:paraId="0013DDB6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4B3506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55AB8E58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404CD54D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7F720874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6D062778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101F0D9F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21A3FD20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48E6F47B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699A7F1A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59E78CB2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72579D80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7DB902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0" w:hRule="atLeast"/>
        </w:trPr>
        <w:tc>
          <w:tcPr>
            <w:tcW w:w="375" w:type="dxa"/>
            <w:vAlign w:val="top"/>
          </w:tcPr>
          <w:p w14:paraId="6AE91C1E">
            <w:pPr>
              <w:spacing w:line="242" w:lineRule="auto"/>
              <w:rPr>
                <w:rFonts w:ascii="Arial"/>
                <w:sz w:val="21"/>
              </w:rPr>
            </w:pPr>
          </w:p>
          <w:p w14:paraId="683F784A">
            <w:pPr>
              <w:spacing w:line="242" w:lineRule="auto"/>
              <w:rPr>
                <w:rFonts w:ascii="Arial"/>
                <w:sz w:val="21"/>
              </w:rPr>
            </w:pPr>
          </w:p>
          <w:p w14:paraId="163DF179">
            <w:pPr>
              <w:spacing w:line="242" w:lineRule="auto"/>
              <w:rPr>
                <w:rFonts w:ascii="Arial"/>
                <w:sz w:val="21"/>
              </w:rPr>
            </w:pPr>
          </w:p>
          <w:p w14:paraId="701C0E16">
            <w:pPr>
              <w:spacing w:line="242" w:lineRule="auto"/>
              <w:rPr>
                <w:rFonts w:ascii="Arial"/>
                <w:sz w:val="21"/>
              </w:rPr>
            </w:pPr>
          </w:p>
          <w:p w14:paraId="456DDD29">
            <w:pPr>
              <w:spacing w:line="242" w:lineRule="auto"/>
              <w:rPr>
                <w:rFonts w:ascii="Arial"/>
                <w:sz w:val="21"/>
              </w:rPr>
            </w:pPr>
          </w:p>
          <w:p w14:paraId="1DB88308">
            <w:pPr>
              <w:spacing w:line="242" w:lineRule="auto"/>
              <w:rPr>
                <w:rFonts w:ascii="Arial"/>
                <w:sz w:val="21"/>
              </w:rPr>
            </w:pPr>
          </w:p>
          <w:p w14:paraId="1148BE54">
            <w:pPr>
              <w:spacing w:line="242" w:lineRule="auto"/>
              <w:rPr>
                <w:rFonts w:ascii="Arial"/>
                <w:sz w:val="21"/>
              </w:rPr>
            </w:pPr>
          </w:p>
          <w:p w14:paraId="78417C0F">
            <w:pPr>
              <w:spacing w:line="242" w:lineRule="auto"/>
              <w:rPr>
                <w:rFonts w:ascii="Arial"/>
                <w:sz w:val="21"/>
              </w:rPr>
            </w:pPr>
          </w:p>
          <w:p w14:paraId="1242D900">
            <w:pPr>
              <w:spacing w:line="242" w:lineRule="auto"/>
              <w:rPr>
                <w:rFonts w:ascii="Arial"/>
                <w:sz w:val="21"/>
              </w:rPr>
            </w:pPr>
          </w:p>
          <w:p w14:paraId="7C3817FB">
            <w:pPr>
              <w:spacing w:line="242" w:lineRule="auto"/>
              <w:rPr>
                <w:rFonts w:ascii="Arial"/>
                <w:sz w:val="21"/>
              </w:rPr>
            </w:pPr>
          </w:p>
          <w:p w14:paraId="3FC8C8CB">
            <w:pPr>
              <w:spacing w:line="242" w:lineRule="auto"/>
              <w:rPr>
                <w:rFonts w:ascii="Arial"/>
                <w:sz w:val="21"/>
              </w:rPr>
            </w:pPr>
          </w:p>
          <w:p w14:paraId="43E739C9">
            <w:pPr>
              <w:spacing w:line="242" w:lineRule="auto"/>
              <w:rPr>
                <w:rFonts w:ascii="Arial"/>
                <w:sz w:val="21"/>
              </w:rPr>
            </w:pPr>
          </w:p>
          <w:p w14:paraId="1D216A07">
            <w:pPr>
              <w:spacing w:line="242" w:lineRule="auto"/>
              <w:rPr>
                <w:rFonts w:ascii="Arial"/>
                <w:sz w:val="21"/>
              </w:rPr>
            </w:pPr>
          </w:p>
          <w:p w14:paraId="67BCB4F9">
            <w:pPr>
              <w:spacing w:line="243" w:lineRule="auto"/>
              <w:rPr>
                <w:rFonts w:ascii="Arial"/>
                <w:sz w:val="21"/>
              </w:rPr>
            </w:pPr>
          </w:p>
          <w:p w14:paraId="6129F343">
            <w:pPr>
              <w:spacing w:before="58" w:line="239" w:lineRule="exact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4</w:t>
            </w:r>
          </w:p>
        </w:tc>
        <w:tc>
          <w:tcPr>
            <w:tcW w:w="610" w:type="dxa"/>
            <w:vAlign w:val="top"/>
          </w:tcPr>
          <w:p w14:paraId="5C8196F9">
            <w:pPr>
              <w:spacing w:line="260" w:lineRule="auto"/>
              <w:rPr>
                <w:rFonts w:ascii="Arial"/>
                <w:sz w:val="21"/>
              </w:rPr>
            </w:pPr>
          </w:p>
          <w:p w14:paraId="34586D0F">
            <w:pPr>
              <w:spacing w:line="260" w:lineRule="auto"/>
              <w:rPr>
                <w:rFonts w:ascii="Arial"/>
                <w:sz w:val="21"/>
              </w:rPr>
            </w:pPr>
          </w:p>
          <w:p w14:paraId="083AF7E3">
            <w:pPr>
              <w:spacing w:line="260" w:lineRule="auto"/>
              <w:rPr>
                <w:rFonts w:ascii="Arial"/>
                <w:sz w:val="21"/>
              </w:rPr>
            </w:pPr>
          </w:p>
          <w:p w14:paraId="6F7E667D">
            <w:pPr>
              <w:spacing w:line="260" w:lineRule="auto"/>
              <w:rPr>
                <w:rFonts w:ascii="Arial"/>
                <w:sz w:val="21"/>
              </w:rPr>
            </w:pPr>
          </w:p>
          <w:p w14:paraId="770CF52B">
            <w:pPr>
              <w:spacing w:line="261" w:lineRule="auto"/>
              <w:rPr>
                <w:rFonts w:ascii="Arial"/>
                <w:sz w:val="21"/>
              </w:rPr>
            </w:pPr>
          </w:p>
          <w:p w14:paraId="128ED860">
            <w:pPr>
              <w:spacing w:before="59" w:line="239" w:lineRule="auto"/>
              <w:ind w:left="60" w:right="57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道</w:t>
            </w:r>
          </w:p>
          <w:p w14:paraId="1F304509">
            <w:pPr>
              <w:ind w:left="72" w:right="57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范</w:t>
            </w:r>
          </w:p>
          <w:p w14:paraId="71714E31">
            <w:pPr>
              <w:spacing w:before="1" w:line="238" w:lineRule="auto"/>
              <w:ind w:left="62" w:right="57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>围</w:t>
            </w:r>
            <w:r>
              <w:rPr>
                <w:rFonts w:ascii="FangSong_GB2312" w:hAnsi="FangSong_GB2312" w:eastAsia="FangSong_GB2312" w:cs="FangSong_GB2312"/>
                <w:spacing w:val="7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>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有</w:t>
            </w:r>
          </w:p>
          <w:p w14:paraId="16F85526">
            <w:pPr>
              <w:ind w:left="67" w:right="5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关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动</w:t>
            </w:r>
          </w:p>
          <w:p w14:paraId="3721B5D2">
            <w:pPr>
              <w:spacing w:before="1" w:line="239" w:lineRule="auto"/>
              <w:ind w:left="68" w:right="64" w:hanging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临</w:t>
            </w:r>
          </w:p>
          <w:p w14:paraId="431AA68D">
            <w:pPr>
              <w:spacing w:line="239" w:lineRule="auto"/>
              <w:ind w:left="56" w:right="57" w:firstLine="1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时占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用）的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检</w:t>
            </w:r>
          </w:p>
          <w:p w14:paraId="6C153773">
            <w:pPr>
              <w:spacing w:before="1" w:line="223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查</w:t>
            </w:r>
          </w:p>
        </w:tc>
        <w:tc>
          <w:tcPr>
            <w:tcW w:w="745" w:type="dxa"/>
            <w:vAlign w:val="top"/>
          </w:tcPr>
          <w:p w14:paraId="5755394B">
            <w:pPr>
              <w:spacing w:line="242" w:lineRule="auto"/>
              <w:rPr>
                <w:rFonts w:ascii="Arial"/>
                <w:sz w:val="21"/>
              </w:rPr>
            </w:pPr>
          </w:p>
          <w:p w14:paraId="213B9FBB">
            <w:pPr>
              <w:spacing w:line="242" w:lineRule="auto"/>
              <w:rPr>
                <w:rFonts w:ascii="Arial"/>
                <w:sz w:val="21"/>
              </w:rPr>
            </w:pPr>
          </w:p>
          <w:p w14:paraId="5FAAC781">
            <w:pPr>
              <w:spacing w:line="243" w:lineRule="auto"/>
              <w:rPr>
                <w:rFonts w:ascii="Arial"/>
                <w:sz w:val="21"/>
              </w:rPr>
            </w:pPr>
          </w:p>
          <w:p w14:paraId="054AEB1C">
            <w:pPr>
              <w:spacing w:line="243" w:lineRule="auto"/>
              <w:rPr>
                <w:rFonts w:ascii="Arial"/>
                <w:sz w:val="21"/>
              </w:rPr>
            </w:pPr>
          </w:p>
          <w:p w14:paraId="61D87BEB">
            <w:pPr>
              <w:spacing w:line="243" w:lineRule="auto"/>
              <w:rPr>
                <w:rFonts w:ascii="Arial"/>
                <w:sz w:val="21"/>
              </w:rPr>
            </w:pPr>
          </w:p>
          <w:p w14:paraId="2130FDE8">
            <w:pPr>
              <w:spacing w:line="243" w:lineRule="auto"/>
              <w:rPr>
                <w:rFonts w:ascii="Arial"/>
                <w:sz w:val="21"/>
              </w:rPr>
            </w:pPr>
          </w:p>
          <w:p w14:paraId="2822A538">
            <w:pPr>
              <w:spacing w:line="243" w:lineRule="auto"/>
              <w:rPr>
                <w:rFonts w:ascii="Arial"/>
                <w:sz w:val="21"/>
              </w:rPr>
            </w:pPr>
          </w:p>
          <w:p w14:paraId="30DC2860">
            <w:pPr>
              <w:spacing w:line="243" w:lineRule="auto"/>
              <w:rPr>
                <w:rFonts w:ascii="Arial"/>
                <w:sz w:val="21"/>
              </w:rPr>
            </w:pPr>
          </w:p>
          <w:p w14:paraId="172113B4">
            <w:pPr>
              <w:spacing w:line="243" w:lineRule="auto"/>
              <w:rPr>
                <w:rFonts w:ascii="Arial"/>
                <w:sz w:val="21"/>
              </w:rPr>
            </w:pPr>
          </w:p>
          <w:p w14:paraId="03618DF2">
            <w:pPr>
              <w:spacing w:line="243" w:lineRule="auto"/>
              <w:rPr>
                <w:rFonts w:ascii="Arial"/>
                <w:sz w:val="21"/>
              </w:rPr>
            </w:pPr>
          </w:p>
          <w:p w14:paraId="166B671E">
            <w:pPr>
              <w:spacing w:line="243" w:lineRule="auto"/>
              <w:rPr>
                <w:rFonts w:ascii="Arial"/>
                <w:sz w:val="21"/>
              </w:rPr>
            </w:pPr>
          </w:p>
          <w:p w14:paraId="5CAFE526">
            <w:pPr>
              <w:spacing w:line="243" w:lineRule="auto"/>
              <w:rPr>
                <w:rFonts w:ascii="Arial"/>
                <w:sz w:val="21"/>
              </w:rPr>
            </w:pPr>
          </w:p>
          <w:p w14:paraId="502B38C5">
            <w:pPr>
              <w:spacing w:line="243" w:lineRule="auto"/>
              <w:rPr>
                <w:rFonts w:ascii="Arial"/>
                <w:sz w:val="21"/>
              </w:rPr>
            </w:pPr>
          </w:p>
          <w:p w14:paraId="5AA8E5D7">
            <w:pPr>
              <w:spacing w:before="58" w:line="239" w:lineRule="auto"/>
              <w:ind w:left="59" w:right="58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河湖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</w:t>
            </w:r>
          </w:p>
        </w:tc>
        <w:tc>
          <w:tcPr>
            <w:tcW w:w="4572" w:type="dxa"/>
            <w:vAlign w:val="top"/>
          </w:tcPr>
          <w:p w14:paraId="5FC4DCFF">
            <w:pPr>
              <w:spacing w:before="85" w:line="239" w:lineRule="auto"/>
              <w:ind w:left="64" w:right="1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5D9F1B17">
            <w:pPr>
              <w:spacing w:before="2" w:line="239" w:lineRule="auto"/>
              <w:ind w:left="57" w:right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《中华人民共和国水法》（1988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2002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年修订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2009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年修正）第四十一条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单位和个人有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保 护水工程的义务 ，不得侵占、毁坏堤防、护岸、防汛、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水文监测、水文地质监测等工程设施。</w:t>
            </w:r>
          </w:p>
          <w:p w14:paraId="712C7B2C">
            <w:pPr>
              <w:spacing w:before="3" w:line="239" w:lineRule="auto"/>
              <w:ind w:left="61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【行政法规】《中华人民共和国河道管理条例》（1988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年两次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修正 ，2018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第四条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国务院水利行政主管部门是全国河道的主管机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关 。各省、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自治区、直辖市的水利行政主管部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门是该行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区域的河道主管机关。</w:t>
            </w:r>
          </w:p>
          <w:p w14:paraId="5478EAFC">
            <w:pPr>
              <w:spacing w:before="2" w:line="238" w:lineRule="auto"/>
              <w:ind w:left="64" w:right="55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第八条 各级人民政府河道主管机关以及河道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监理人员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必须按照国家法律、法规 ，加强河道管理 ，执行供水 计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划和防洪调度命令 ，维护水工程和人民生命财产安全。</w:t>
            </w:r>
          </w:p>
          <w:p w14:paraId="744990FB">
            <w:pPr>
              <w:spacing w:before="6" w:line="239" w:lineRule="auto"/>
              <w:ind w:left="55" w:right="55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水行政许可实施机关应当建立健全监督制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组织从事水行政许可事项的活动履行监督检查责任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</w:tc>
        <w:tc>
          <w:tcPr>
            <w:tcW w:w="1596" w:type="dxa"/>
            <w:vAlign w:val="top"/>
          </w:tcPr>
          <w:p w14:paraId="49A7583D">
            <w:pPr>
              <w:spacing w:line="246" w:lineRule="auto"/>
              <w:rPr>
                <w:rFonts w:ascii="Arial"/>
                <w:sz w:val="21"/>
              </w:rPr>
            </w:pPr>
          </w:p>
          <w:p w14:paraId="198739CB">
            <w:pPr>
              <w:spacing w:line="246" w:lineRule="auto"/>
              <w:rPr>
                <w:rFonts w:ascii="Arial"/>
                <w:sz w:val="21"/>
              </w:rPr>
            </w:pPr>
          </w:p>
          <w:p w14:paraId="7E757AB0">
            <w:pPr>
              <w:spacing w:before="59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27581B3D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02AE888C">
            <w:pPr>
              <w:spacing w:before="16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45C8789C">
            <w:pPr>
              <w:spacing w:before="149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60DFED2E">
            <w:pPr>
              <w:spacing w:before="30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694BA3EF">
            <w:pPr>
              <w:spacing w:line="258" w:lineRule="auto"/>
              <w:rPr>
                <w:rFonts w:ascii="Arial"/>
                <w:sz w:val="21"/>
              </w:rPr>
            </w:pPr>
          </w:p>
          <w:p w14:paraId="375F2469">
            <w:pPr>
              <w:spacing w:before="58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5A1C9F72">
            <w:pPr>
              <w:spacing w:before="25" w:line="234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17F50274">
            <w:pPr>
              <w:spacing w:before="24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4C631F3D">
            <w:pPr>
              <w:spacing w:before="25" w:line="236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41324167">
            <w:pPr>
              <w:spacing w:line="303" w:lineRule="auto"/>
              <w:rPr>
                <w:rFonts w:ascii="Arial"/>
                <w:sz w:val="21"/>
              </w:rPr>
            </w:pPr>
          </w:p>
          <w:p w14:paraId="783A3139">
            <w:pPr>
              <w:spacing w:line="303" w:lineRule="auto"/>
              <w:rPr>
                <w:rFonts w:ascii="Arial"/>
                <w:sz w:val="21"/>
              </w:rPr>
            </w:pPr>
          </w:p>
          <w:p w14:paraId="588A2225">
            <w:pPr>
              <w:spacing w:before="59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460E1AFA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31F20BFC">
            <w:pPr>
              <w:spacing w:before="25" w:line="230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34C508C6">
            <w:pPr>
              <w:spacing w:before="26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33323E7F">
            <w:pPr>
              <w:spacing w:before="22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247B7E13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05B34EED">
            <w:pPr>
              <w:spacing w:line="258" w:lineRule="auto"/>
              <w:rPr>
                <w:rFonts w:ascii="Arial"/>
                <w:sz w:val="21"/>
              </w:rPr>
            </w:pPr>
          </w:p>
          <w:p w14:paraId="53498FC9">
            <w:pPr>
              <w:spacing w:before="58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6337F623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53BE1426">
            <w:pPr>
              <w:spacing w:before="20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522E5B0F">
            <w:pPr>
              <w:spacing w:before="27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5B98A445">
            <w:pPr>
              <w:spacing w:before="150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2BD9B663">
            <w:pPr>
              <w:spacing w:before="29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070AF9AA">
            <w:pPr>
              <w:spacing w:before="127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</w:tbl>
    <w:p w14:paraId="5E4FFDE2">
      <w:pPr>
        <w:pStyle w:val="2"/>
      </w:pPr>
    </w:p>
    <w:p w14:paraId="12C5159D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070918E3">
      <w:pPr>
        <w:spacing w:before="19"/>
      </w:pPr>
      <w:r>
        <mc:AlternateContent>
          <mc:Choice Requires="wps">
            <w:drawing>
              <wp:anchor distT="0" distB="0" distL="0" distR="0" simplePos="0" relativeHeight="25181491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00" name="TextBox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B39FF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1182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0" o:spid="_x0000_s1026" o:spt="202" type="#_x0000_t202" style="position:absolute;left:0pt;margin-left:10.55pt;margin-top:288.65pt;height:18pt;width:51.7pt;mso-position-horizontal-relative:page;mso-position-vertical-relative:page;rotation:5898240f;z-index:25181491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gLSqW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21B39FF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1182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8F6DAC3">
      <w:pPr>
        <w:spacing w:before="19"/>
      </w:pPr>
    </w:p>
    <w:p w14:paraId="428731EB">
      <w:pPr>
        <w:spacing w:before="18"/>
      </w:pPr>
    </w:p>
    <w:p w14:paraId="5C4424CD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134D4CF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2F473460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6468AC0C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71EC5932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0D694962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7B1F6EBD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3743CC9E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5EBEEC08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472119DC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231BD7E8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2CD42419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2A973EE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0" w:hRule="atLeast"/>
        </w:trPr>
        <w:tc>
          <w:tcPr>
            <w:tcW w:w="375" w:type="dxa"/>
            <w:vAlign w:val="top"/>
          </w:tcPr>
          <w:p w14:paraId="3CF05CB8">
            <w:pPr>
              <w:spacing w:line="245" w:lineRule="auto"/>
              <w:rPr>
                <w:rFonts w:ascii="Arial"/>
                <w:sz w:val="21"/>
              </w:rPr>
            </w:pPr>
          </w:p>
          <w:p w14:paraId="2503DED2">
            <w:pPr>
              <w:spacing w:line="245" w:lineRule="auto"/>
              <w:rPr>
                <w:rFonts w:ascii="Arial"/>
                <w:sz w:val="21"/>
              </w:rPr>
            </w:pPr>
          </w:p>
          <w:p w14:paraId="139D71BB">
            <w:pPr>
              <w:spacing w:line="245" w:lineRule="auto"/>
              <w:rPr>
                <w:rFonts w:ascii="Arial"/>
                <w:sz w:val="21"/>
              </w:rPr>
            </w:pPr>
          </w:p>
          <w:p w14:paraId="25A8C229">
            <w:pPr>
              <w:spacing w:line="245" w:lineRule="auto"/>
              <w:rPr>
                <w:rFonts w:ascii="Arial"/>
                <w:sz w:val="21"/>
              </w:rPr>
            </w:pPr>
          </w:p>
          <w:p w14:paraId="7B6B4094">
            <w:pPr>
              <w:spacing w:line="245" w:lineRule="auto"/>
              <w:rPr>
                <w:rFonts w:ascii="Arial"/>
                <w:sz w:val="21"/>
              </w:rPr>
            </w:pPr>
          </w:p>
          <w:p w14:paraId="47A07A78">
            <w:pPr>
              <w:spacing w:line="245" w:lineRule="auto"/>
              <w:rPr>
                <w:rFonts w:ascii="Arial"/>
                <w:sz w:val="21"/>
              </w:rPr>
            </w:pPr>
          </w:p>
          <w:p w14:paraId="2E74B051">
            <w:pPr>
              <w:spacing w:line="246" w:lineRule="auto"/>
              <w:rPr>
                <w:rFonts w:ascii="Arial"/>
                <w:sz w:val="21"/>
              </w:rPr>
            </w:pPr>
          </w:p>
          <w:p w14:paraId="6C0A5EE6">
            <w:pPr>
              <w:spacing w:line="246" w:lineRule="auto"/>
              <w:rPr>
                <w:rFonts w:ascii="Arial"/>
                <w:sz w:val="21"/>
              </w:rPr>
            </w:pPr>
          </w:p>
          <w:p w14:paraId="162B44FA">
            <w:pPr>
              <w:spacing w:line="246" w:lineRule="auto"/>
              <w:rPr>
                <w:rFonts w:ascii="Arial"/>
                <w:sz w:val="21"/>
              </w:rPr>
            </w:pPr>
          </w:p>
          <w:p w14:paraId="30A5882A">
            <w:pPr>
              <w:spacing w:line="246" w:lineRule="auto"/>
              <w:rPr>
                <w:rFonts w:ascii="Arial"/>
                <w:sz w:val="21"/>
              </w:rPr>
            </w:pPr>
          </w:p>
          <w:p w14:paraId="53682AA5">
            <w:pPr>
              <w:spacing w:line="246" w:lineRule="auto"/>
              <w:rPr>
                <w:rFonts w:ascii="Arial"/>
                <w:sz w:val="21"/>
              </w:rPr>
            </w:pPr>
          </w:p>
          <w:p w14:paraId="5B4DF23E">
            <w:pPr>
              <w:spacing w:line="246" w:lineRule="auto"/>
              <w:rPr>
                <w:rFonts w:ascii="Arial"/>
                <w:sz w:val="21"/>
              </w:rPr>
            </w:pPr>
          </w:p>
          <w:p w14:paraId="117D75DC">
            <w:pPr>
              <w:spacing w:line="246" w:lineRule="auto"/>
              <w:rPr>
                <w:rFonts w:ascii="Arial"/>
                <w:sz w:val="21"/>
              </w:rPr>
            </w:pPr>
          </w:p>
          <w:p w14:paraId="1CFF9C50">
            <w:pPr>
              <w:spacing w:line="246" w:lineRule="auto"/>
              <w:rPr>
                <w:rFonts w:ascii="Arial"/>
                <w:sz w:val="21"/>
              </w:rPr>
            </w:pPr>
          </w:p>
          <w:p w14:paraId="24819030">
            <w:pPr>
              <w:spacing w:line="246" w:lineRule="auto"/>
              <w:rPr>
                <w:rFonts w:ascii="Arial"/>
                <w:sz w:val="21"/>
              </w:rPr>
            </w:pPr>
          </w:p>
          <w:p w14:paraId="7E6E3C68">
            <w:pPr>
              <w:spacing w:line="246" w:lineRule="auto"/>
              <w:rPr>
                <w:rFonts w:ascii="Arial"/>
                <w:sz w:val="21"/>
              </w:rPr>
            </w:pPr>
          </w:p>
          <w:p w14:paraId="3444C462">
            <w:pPr>
              <w:spacing w:line="246" w:lineRule="auto"/>
              <w:rPr>
                <w:rFonts w:ascii="Arial"/>
                <w:sz w:val="21"/>
              </w:rPr>
            </w:pPr>
          </w:p>
          <w:p w14:paraId="347105BC">
            <w:pPr>
              <w:spacing w:line="246" w:lineRule="auto"/>
              <w:rPr>
                <w:rFonts w:ascii="Arial"/>
                <w:sz w:val="21"/>
              </w:rPr>
            </w:pPr>
          </w:p>
          <w:p w14:paraId="47FD60BF">
            <w:pPr>
              <w:spacing w:line="246" w:lineRule="auto"/>
              <w:rPr>
                <w:rFonts w:ascii="Arial"/>
                <w:sz w:val="21"/>
              </w:rPr>
            </w:pPr>
          </w:p>
          <w:p w14:paraId="3F545ADB">
            <w:pPr>
              <w:spacing w:before="58"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5</w:t>
            </w:r>
          </w:p>
        </w:tc>
        <w:tc>
          <w:tcPr>
            <w:tcW w:w="610" w:type="dxa"/>
            <w:vAlign w:val="top"/>
          </w:tcPr>
          <w:p w14:paraId="07C7D854">
            <w:pPr>
              <w:spacing w:line="253" w:lineRule="auto"/>
              <w:rPr>
                <w:rFonts w:ascii="Arial"/>
                <w:sz w:val="21"/>
              </w:rPr>
            </w:pPr>
          </w:p>
          <w:p w14:paraId="02E7FB81">
            <w:pPr>
              <w:spacing w:line="253" w:lineRule="auto"/>
              <w:rPr>
                <w:rFonts w:ascii="Arial"/>
                <w:sz w:val="21"/>
              </w:rPr>
            </w:pPr>
          </w:p>
          <w:p w14:paraId="7FE1ED82">
            <w:pPr>
              <w:spacing w:line="253" w:lineRule="auto"/>
              <w:rPr>
                <w:rFonts w:ascii="Arial"/>
                <w:sz w:val="21"/>
              </w:rPr>
            </w:pPr>
          </w:p>
          <w:p w14:paraId="6B1EA704">
            <w:pPr>
              <w:spacing w:line="253" w:lineRule="auto"/>
              <w:rPr>
                <w:rFonts w:ascii="Arial"/>
                <w:sz w:val="21"/>
              </w:rPr>
            </w:pPr>
          </w:p>
          <w:p w14:paraId="4FC200D2">
            <w:pPr>
              <w:spacing w:line="253" w:lineRule="auto"/>
              <w:rPr>
                <w:rFonts w:ascii="Arial"/>
                <w:sz w:val="21"/>
              </w:rPr>
            </w:pPr>
          </w:p>
          <w:p w14:paraId="0E3DCFF5">
            <w:pPr>
              <w:spacing w:line="254" w:lineRule="auto"/>
              <w:rPr>
                <w:rFonts w:ascii="Arial"/>
                <w:sz w:val="21"/>
              </w:rPr>
            </w:pPr>
          </w:p>
          <w:p w14:paraId="33E1B644">
            <w:pPr>
              <w:spacing w:line="254" w:lineRule="auto"/>
              <w:rPr>
                <w:rFonts w:ascii="Arial"/>
                <w:sz w:val="21"/>
              </w:rPr>
            </w:pPr>
          </w:p>
          <w:p w14:paraId="60B0D5D2">
            <w:pPr>
              <w:spacing w:line="254" w:lineRule="auto"/>
              <w:rPr>
                <w:rFonts w:ascii="Arial"/>
                <w:sz w:val="21"/>
              </w:rPr>
            </w:pPr>
          </w:p>
          <w:p w14:paraId="34C081AC">
            <w:pPr>
              <w:spacing w:line="254" w:lineRule="auto"/>
              <w:rPr>
                <w:rFonts w:ascii="Arial"/>
                <w:sz w:val="21"/>
              </w:rPr>
            </w:pPr>
          </w:p>
          <w:p w14:paraId="00DE7D96">
            <w:pPr>
              <w:spacing w:line="254" w:lineRule="auto"/>
              <w:rPr>
                <w:rFonts w:ascii="Arial"/>
                <w:sz w:val="21"/>
              </w:rPr>
            </w:pPr>
          </w:p>
          <w:p w14:paraId="4F60747F">
            <w:pPr>
              <w:spacing w:line="254" w:lineRule="auto"/>
              <w:rPr>
                <w:rFonts w:ascii="Arial"/>
                <w:sz w:val="21"/>
              </w:rPr>
            </w:pPr>
          </w:p>
          <w:p w14:paraId="0C2760E9">
            <w:pPr>
              <w:spacing w:line="254" w:lineRule="auto"/>
              <w:rPr>
                <w:rFonts w:ascii="Arial"/>
                <w:sz w:val="21"/>
              </w:rPr>
            </w:pPr>
          </w:p>
          <w:p w14:paraId="391B3C9D">
            <w:pPr>
              <w:spacing w:before="58"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6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河</w:t>
            </w:r>
          </w:p>
          <w:p w14:paraId="3D92CD60">
            <w:pPr>
              <w:spacing w:before="25" w:line="217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道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采</w:t>
            </w:r>
          </w:p>
          <w:p w14:paraId="40EDBDD5">
            <w:pPr>
              <w:spacing w:before="20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砂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</w:t>
            </w:r>
          </w:p>
          <w:p w14:paraId="44824E93">
            <w:pPr>
              <w:spacing w:before="22"/>
              <w:ind w:left="67" w:right="57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运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活</w:t>
            </w:r>
          </w:p>
          <w:p w14:paraId="550DAC45">
            <w:pPr>
              <w:spacing w:before="1" w:line="239" w:lineRule="auto"/>
              <w:ind w:left="58" w:right="57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>动、采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砂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作</w:t>
            </w:r>
          </w:p>
          <w:p w14:paraId="4CCFBAFE">
            <w:pPr>
              <w:spacing w:before="1" w:line="228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业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工</w:t>
            </w:r>
          </w:p>
          <w:p w14:paraId="2C6BC26B">
            <w:pPr>
              <w:spacing w:before="11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具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</w:t>
            </w:r>
          </w:p>
          <w:p w14:paraId="65F5CC8A">
            <w:pPr>
              <w:spacing w:before="23" w:line="239" w:lineRule="auto"/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检</w:t>
            </w:r>
          </w:p>
          <w:p w14:paraId="00494F9A">
            <w:pPr>
              <w:spacing w:before="1" w:line="223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查</w:t>
            </w:r>
          </w:p>
        </w:tc>
        <w:tc>
          <w:tcPr>
            <w:tcW w:w="745" w:type="dxa"/>
            <w:vAlign w:val="top"/>
          </w:tcPr>
          <w:p w14:paraId="653D58D8">
            <w:pPr>
              <w:spacing w:line="246" w:lineRule="auto"/>
              <w:rPr>
                <w:rFonts w:ascii="Arial"/>
                <w:sz w:val="21"/>
              </w:rPr>
            </w:pPr>
          </w:p>
          <w:p w14:paraId="5030ACB1">
            <w:pPr>
              <w:spacing w:line="246" w:lineRule="auto"/>
              <w:rPr>
                <w:rFonts w:ascii="Arial"/>
                <w:sz w:val="21"/>
              </w:rPr>
            </w:pPr>
          </w:p>
          <w:p w14:paraId="7AF2A6B0">
            <w:pPr>
              <w:spacing w:line="246" w:lineRule="auto"/>
              <w:rPr>
                <w:rFonts w:ascii="Arial"/>
                <w:sz w:val="21"/>
              </w:rPr>
            </w:pPr>
          </w:p>
          <w:p w14:paraId="5F1DEFBD">
            <w:pPr>
              <w:spacing w:line="246" w:lineRule="auto"/>
              <w:rPr>
                <w:rFonts w:ascii="Arial"/>
                <w:sz w:val="21"/>
              </w:rPr>
            </w:pPr>
          </w:p>
          <w:p w14:paraId="4685B63F">
            <w:pPr>
              <w:spacing w:line="246" w:lineRule="auto"/>
              <w:rPr>
                <w:rFonts w:ascii="Arial"/>
                <w:sz w:val="21"/>
              </w:rPr>
            </w:pPr>
          </w:p>
          <w:p w14:paraId="5C39F2DD">
            <w:pPr>
              <w:spacing w:line="246" w:lineRule="auto"/>
              <w:rPr>
                <w:rFonts w:ascii="Arial"/>
                <w:sz w:val="21"/>
              </w:rPr>
            </w:pPr>
          </w:p>
          <w:p w14:paraId="033F2857">
            <w:pPr>
              <w:spacing w:line="246" w:lineRule="auto"/>
              <w:rPr>
                <w:rFonts w:ascii="Arial"/>
                <w:sz w:val="21"/>
              </w:rPr>
            </w:pPr>
          </w:p>
          <w:p w14:paraId="15EF167B">
            <w:pPr>
              <w:spacing w:line="246" w:lineRule="auto"/>
              <w:rPr>
                <w:rFonts w:ascii="Arial"/>
                <w:sz w:val="21"/>
              </w:rPr>
            </w:pPr>
          </w:p>
          <w:p w14:paraId="111BE361">
            <w:pPr>
              <w:spacing w:line="246" w:lineRule="auto"/>
              <w:rPr>
                <w:rFonts w:ascii="Arial"/>
                <w:sz w:val="21"/>
              </w:rPr>
            </w:pPr>
          </w:p>
          <w:p w14:paraId="230CB206">
            <w:pPr>
              <w:spacing w:line="246" w:lineRule="auto"/>
              <w:rPr>
                <w:rFonts w:ascii="Arial"/>
                <w:sz w:val="21"/>
              </w:rPr>
            </w:pPr>
          </w:p>
          <w:p w14:paraId="4EB4939A">
            <w:pPr>
              <w:spacing w:line="246" w:lineRule="auto"/>
              <w:rPr>
                <w:rFonts w:ascii="Arial"/>
                <w:sz w:val="21"/>
              </w:rPr>
            </w:pPr>
          </w:p>
          <w:p w14:paraId="4EF783D3">
            <w:pPr>
              <w:spacing w:line="246" w:lineRule="auto"/>
              <w:rPr>
                <w:rFonts w:ascii="Arial"/>
                <w:sz w:val="21"/>
              </w:rPr>
            </w:pPr>
          </w:p>
          <w:p w14:paraId="3E0D454B">
            <w:pPr>
              <w:spacing w:line="247" w:lineRule="auto"/>
              <w:rPr>
                <w:rFonts w:ascii="Arial"/>
                <w:sz w:val="21"/>
              </w:rPr>
            </w:pPr>
          </w:p>
          <w:p w14:paraId="6CE5A96D">
            <w:pPr>
              <w:spacing w:line="247" w:lineRule="auto"/>
              <w:rPr>
                <w:rFonts w:ascii="Arial"/>
                <w:sz w:val="21"/>
              </w:rPr>
            </w:pPr>
          </w:p>
          <w:p w14:paraId="7384C2BA">
            <w:pPr>
              <w:spacing w:line="247" w:lineRule="auto"/>
              <w:rPr>
                <w:rFonts w:ascii="Arial"/>
                <w:sz w:val="21"/>
              </w:rPr>
            </w:pPr>
          </w:p>
          <w:p w14:paraId="59514F6E">
            <w:pPr>
              <w:spacing w:line="247" w:lineRule="auto"/>
              <w:rPr>
                <w:rFonts w:ascii="Arial"/>
                <w:sz w:val="21"/>
              </w:rPr>
            </w:pPr>
          </w:p>
          <w:p w14:paraId="1F4F3A3D">
            <w:pPr>
              <w:spacing w:line="247" w:lineRule="auto"/>
              <w:rPr>
                <w:rFonts w:ascii="Arial"/>
                <w:sz w:val="21"/>
              </w:rPr>
            </w:pPr>
          </w:p>
          <w:p w14:paraId="4ACEC11D">
            <w:pPr>
              <w:spacing w:line="247" w:lineRule="auto"/>
              <w:rPr>
                <w:rFonts w:ascii="Arial"/>
                <w:sz w:val="21"/>
              </w:rPr>
            </w:pPr>
          </w:p>
          <w:p w14:paraId="51868417">
            <w:pPr>
              <w:spacing w:before="58" w:line="241" w:lineRule="auto"/>
              <w:ind w:left="59" w:right="58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河湖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</w:t>
            </w:r>
          </w:p>
        </w:tc>
        <w:tc>
          <w:tcPr>
            <w:tcW w:w="4572" w:type="dxa"/>
            <w:vAlign w:val="top"/>
          </w:tcPr>
          <w:p w14:paraId="1CAD71F9">
            <w:pPr>
              <w:spacing w:line="258" w:lineRule="auto"/>
              <w:rPr>
                <w:rFonts w:ascii="Arial"/>
                <w:sz w:val="21"/>
              </w:rPr>
            </w:pPr>
          </w:p>
          <w:p w14:paraId="4FDB25C2">
            <w:pPr>
              <w:spacing w:before="58" w:line="239" w:lineRule="auto"/>
              <w:ind w:left="64" w:right="1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47CE2291">
            <w:pPr>
              <w:spacing w:before="7" w:line="239" w:lineRule="auto"/>
              <w:ind w:left="59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《中华人民共和国长江保护法》（2020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年发布）第二十八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条   国家建立长江流域河道采砂规划和许可制度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。长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江流域河道采砂应当依法取得国务院水行政主管部门有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关流域管理机构或者县级以上地方人民政府水行政主管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部门的许可 。国务院水行政主管部门有关流域管理机构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和长江流域县级以上地方人民政府依法划定禁止采砂区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和禁止采砂期，严格控制采砂区域、采砂总量和采砂区域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内的采砂船舶数量 。禁止在长江流域禁止采砂区和禁 止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采砂期从事采砂活动 。国务院水行政主管部门会同国务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院有关部门组织长江流域有关地方人民政府及其有关 部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门开展长江流域河道非法采砂联合执法工作。</w:t>
            </w:r>
          </w:p>
          <w:p w14:paraId="2CE824BE">
            <w:pPr>
              <w:spacing w:before="1" w:line="239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【行政法规】《中华人民共和国河道管理条例》（1988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年两次修正 ，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2018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（2018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修订）第四条 国务院水利行政主管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部门是全国河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道的主管机关 。各省、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自治区、直辖市的水利行政主管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部门是该行政区域的河道主管机关。</w:t>
            </w:r>
          </w:p>
          <w:p w14:paraId="30A6F765">
            <w:pPr>
              <w:spacing w:before="1" w:line="239" w:lineRule="auto"/>
              <w:ind w:left="59" w:right="55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第二十五条第一项 在河道管理范围内进行下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列活动 ，必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须报经河道主管机关批准 ；涉及其他部门的，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由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河道 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管机关会同有关部门批准（一）采砂、取土、淘金、弃置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砂石或者淤泥；</w:t>
            </w:r>
          </w:p>
          <w:p w14:paraId="4D4CCB16">
            <w:pPr>
              <w:spacing w:before="4" w:line="239" w:lineRule="auto"/>
              <w:ind w:left="55" w:right="55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水行政许可实施机关应当建立健全监督制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组织从事水行政许可事项的活动履行监督检查责任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</w:tc>
        <w:tc>
          <w:tcPr>
            <w:tcW w:w="1596" w:type="dxa"/>
            <w:vAlign w:val="top"/>
          </w:tcPr>
          <w:p w14:paraId="43F3739E">
            <w:pPr>
              <w:spacing w:line="252" w:lineRule="auto"/>
              <w:rPr>
                <w:rFonts w:ascii="Arial"/>
                <w:sz w:val="21"/>
              </w:rPr>
            </w:pPr>
          </w:p>
          <w:p w14:paraId="07BF3EBE">
            <w:pPr>
              <w:spacing w:line="252" w:lineRule="auto"/>
              <w:rPr>
                <w:rFonts w:ascii="Arial"/>
                <w:sz w:val="21"/>
              </w:rPr>
            </w:pPr>
          </w:p>
          <w:p w14:paraId="42C238E1">
            <w:pPr>
              <w:spacing w:line="253" w:lineRule="auto"/>
              <w:rPr>
                <w:rFonts w:ascii="Arial"/>
                <w:sz w:val="21"/>
              </w:rPr>
            </w:pPr>
          </w:p>
          <w:p w14:paraId="14149D30">
            <w:pPr>
              <w:spacing w:line="253" w:lineRule="auto"/>
              <w:rPr>
                <w:rFonts w:ascii="Arial"/>
                <w:sz w:val="21"/>
              </w:rPr>
            </w:pPr>
          </w:p>
          <w:p w14:paraId="5D16CFD5">
            <w:pPr>
              <w:spacing w:line="253" w:lineRule="auto"/>
              <w:rPr>
                <w:rFonts w:ascii="Arial"/>
                <w:sz w:val="21"/>
              </w:rPr>
            </w:pPr>
          </w:p>
          <w:p w14:paraId="21FAB7AA">
            <w:pPr>
              <w:spacing w:line="253" w:lineRule="auto"/>
              <w:rPr>
                <w:rFonts w:ascii="Arial"/>
                <w:sz w:val="21"/>
              </w:rPr>
            </w:pPr>
          </w:p>
          <w:p w14:paraId="19A7E1BA">
            <w:pPr>
              <w:spacing w:line="253" w:lineRule="auto"/>
              <w:rPr>
                <w:rFonts w:ascii="Arial"/>
                <w:sz w:val="21"/>
              </w:rPr>
            </w:pPr>
          </w:p>
          <w:p w14:paraId="6294F296">
            <w:pPr>
              <w:spacing w:before="58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4CE0F20F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32F33562">
            <w:pPr>
              <w:spacing w:before="16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1AA770C4">
            <w:pPr>
              <w:spacing w:before="149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39E043DC">
            <w:pPr>
              <w:spacing w:before="25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4995CC25">
            <w:pPr>
              <w:spacing w:line="275" w:lineRule="auto"/>
              <w:rPr>
                <w:rFonts w:ascii="Arial"/>
                <w:sz w:val="21"/>
              </w:rPr>
            </w:pPr>
          </w:p>
          <w:p w14:paraId="7E2F82C0">
            <w:pPr>
              <w:spacing w:line="275" w:lineRule="auto"/>
              <w:rPr>
                <w:rFonts w:ascii="Arial"/>
                <w:sz w:val="21"/>
              </w:rPr>
            </w:pPr>
          </w:p>
          <w:p w14:paraId="611D64F3">
            <w:pPr>
              <w:spacing w:line="275" w:lineRule="auto"/>
              <w:rPr>
                <w:rFonts w:ascii="Arial"/>
                <w:sz w:val="21"/>
              </w:rPr>
            </w:pPr>
          </w:p>
          <w:p w14:paraId="6E26DF77">
            <w:pPr>
              <w:spacing w:line="275" w:lineRule="auto"/>
              <w:rPr>
                <w:rFonts w:ascii="Arial"/>
                <w:sz w:val="21"/>
              </w:rPr>
            </w:pPr>
          </w:p>
          <w:p w14:paraId="170D09FC">
            <w:pPr>
              <w:spacing w:line="275" w:lineRule="auto"/>
              <w:rPr>
                <w:rFonts w:ascii="Arial"/>
                <w:sz w:val="21"/>
              </w:rPr>
            </w:pPr>
          </w:p>
          <w:p w14:paraId="4EDFC59B">
            <w:pPr>
              <w:spacing w:line="276" w:lineRule="auto"/>
              <w:rPr>
                <w:rFonts w:ascii="Arial"/>
                <w:sz w:val="21"/>
              </w:rPr>
            </w:pPr>
          </w:p>
          <w:p w14:paraId="573DF722">
            <w:pPr>
              <w:spacing w:before="58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4B58504B">
            <w:pPr>
              <w:spacing w:before="23" w:line="234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2CEBDD68">
            <w:pPr>
              <w:spacing w:before="21" w:line="236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4E5A8416">
            <w:pPr>
              <w:spacing w:before="22" w:line="236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55DA2394">
            <w:pPr>
              <w:spacing w:line="269" w:lineRule="auto"/>
              <w:rPr>
                <w:rFonts w:ascii="Arial"/>
                <w:sz w:val="21"/>
              </w:rPr>
            </w:pPr>
          </w:p>
          <w:p w14:paraId="5B8ED6BE">
            <w:pPr>
              <w:spacing w:line="269" w:lineRule="auto"/>
              <w:rPr>
                <w:rFonts w:ascii="Arial"/>
                <w:sz w:val="21"/>
              </w:rPr>
            </w:pPr>
          </w:p>
          <w:p w14:paraId="246640DE">
            <w:pPr>
              <w:spacing w:line="269" w:lineRule="auto"/>
              <w:rPr>
                <w:rFonts w:ascii="Arial"/>
                <w:sz w:val="21"/>
              </w:rPr>
            </w:pPr>
          </w:p>
          <w:p w14:paraId="1C326CA0">
            <w:pPr>
              <w:spacing w:line="269" w:lineRule="auto"/>
              <w:rPr>
                <w:rFonts w:ascii="Arial"/>
                <w:sz w:val="21"/>
              </w:rPr>
            </w:pPr>
          </w:p>
          <w:p w14:paraId="0B1E600F">
            <w:pPr>
              <w:spacing w:line="269" w:lineRule="auto"/>
              <w:rPr>
                <w:rFonts w:ascii="Arial"/>
                <w:sz w:val="21"/>
              </w:rPr>
            </w:pPr>
          </w:p>
          <w:p w14:paraId="11D52065">
            <w:pPr>
              <w:spacing w:line="269" w:lineRule="auto"/>
              <w:rPr>
                <w:rFonts w:ascii="Arial"/>
                <w:sz w:val="21"/>
              </w:rPr>
            </w:pPr>
          </w:p>
          <w:p w14:paraId="14F48802">
            <w:pPr>
              <w:spacing w:line="269" w:lineRule="auto"/>
              <w:rPr>
                <w:rFonts w:ascii="Arial"/>
                <w:sz w:val="21"/>
              </w:rPr>
            </w:pPr>
          </w:p>
          <w:p w14:paraId="4A53C7D3">
            <w:pPr>
              <w:spacing w:before="58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514B9CAF">
            <w:pPr>
              <w:spacing w:before="25" w:line="232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18A1D658">
            <w:pPr>
              <w:spacing w:before="28" w:line="230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58E9DAF0">
            <w:pPr>
              <w:spacing w:before="26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4A8C1703">
            <w:pPr>
              <w:spacing w:before="22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7A559659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7CC34C72">
            <w:pPr>
              <w:spacing w:line="255" w:lineRule="auto"/>
              <w:rPr>
                <w:rFonts w:ascii="Arial"/>
                <w:sz w:val="21"/>
              </w:rPr>
            </w:pPr>
          </w:p>
          <w:p w14:paraId="0F4D5C0D">
            <w:pPr>
              <w:spacing w:line="255" w:lineRule="auto"/>
              <w:rPr>
                <w:rFonts w:ascii="Arial"/>
                <w:sz w:val="21"/>
              </w:rPr>
            </w:pPr>
          </w:p>
          <w:p w14:paraId="508554DD">
            <w:pPr>
              <w:spacing w:line="255" w:lineRule="auto"/>
              <w:rPr>
                <w:rFonts w:ascii="Arial"/>
                <w:sz w:val="21"/>
              </w:rPr>
            </w:pPr>
          </w:p>
          <w:p w14:paraId="763CEDF8">
            <w:pPr>
              <w:spacing w:line="255" w:lineRule="auto"/>
              <w:rPr>
                <w:rFonts w:ascii="Arial"/>
                <w:sz w:val="21"/>
              </w:rPr>
            </w:pPr>
          </w:p>
          <w:p w14:paraId="4B869406">
            <w:pPr>
              <w:spacing w:line="255" w:lineRule="auto"/>
              <w:rPr>
                <w:rFonts w:ascii="Arial"/>
                <w:sz w:val="21"/>
              </w:rPr>
            </w:pPr>
          </w:p>
          <w:p w14:paraId="36CB70EF">
            <w:pPr>
              <w:spacing w:line="256" w:lineRule="auto"/>
              <w:rPr>
                <w:rFonts w:ascii="Arial"/>
                <w:sz w:val="21"/>
              </w:rPr>
            </w:pPr>
          </w:p>
          <w:p w14:paraId="3AC1CA0E">
            <w:pPr>
              <w:spacing w:before="59" w:line="234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3D929051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13FBCB56">
            <w:pPr>
              <w:spacing w:before="20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464B98B2">
            <w:pPr>
              <w:spacing w:before="26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158263AF">
            <w:pPr>
              <w:spacing w:before="150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22B858AB">
            <w:pPr>
              <w:spacing w:before="28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2E7BABBA">
            <w:pPr>
              <w:spacing w:before="128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</w:tbl>
    <w:p w14:paraId="32A26C6E">
      <w:pPr>
        <w:pStyle w:val="2"/>
      </w:pPr>
    </w:p>
    <w:p w14:paraId="43D3F97E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43F4CA41">
      <w:pPr>
        <w:spacing w:before="19"/>
      </w:pPr>
      <w:r>
        <mc:AlternateContent>
          <mc:Choice Requires="wps">
            <w:drawing>
              <wp:anchor distT="0" distB="0" distL="0" distR="0" simplePos="0" relativeHeight="25181593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02" name="TextBox 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73D39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1183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2" o:spid="_x0000_s1026" o:spt="202" type="#_x0000_t202" style="position:absolute;left:0pt;margin-left:10.55pt;margin-top:288.65pt;height:18pt;width:51.7pt;mso-position-horizontal-relative:page;mso-position-vertical-relative:page;rotation:5898240f;z-index:25181593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KGskAd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F773D39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1183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2F72046C">
      <w:pPr>
        <w:spacing w:before="19"/>
      </w:pPr>
    </w:p>
    <w:p w14:paraId="77570109">
      <w:pPr>
        <w:spacing w:before="18"/>
      </w:pPr>
    </w:p>
    <w:p w14:paraId="673F9581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167A56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5ADE4B1B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60F60614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563B5416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616C7C7B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16832468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7E571766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5094A26D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284BBE83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6AADD84F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342FE642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4B2D25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7" w:hRule="atLeast"/>
        </w:trPr>
        <w:tc>
          <w:tcPr>
            <w:tcW w:w="375" w:type="dxa"/>
            <w:vAlign w:val="top"/>
          </w:tcPr>
          <w:p w14:paraId="1F661D32">
            <w:pPr>
              <w:spacing w:line="244" w:lineRule="auto"/>
              <w:rPr>
                <w:rFonts w:ascii="Arial"/>
                <w:sz w:val="21"/>
              </w:rPr>
            </w:pPr>
          </w:p>
          <w:p w14:paraId="3F7E52A8">
            <w:pPr>
              <w:spacing w:line="244" w:lineRule="auto"/>
              <w:rPr>
                <w:rFonts w:ascii="Arial"/>
                <w:sz w:val="21"/>
              </w:rPr>
            </w:pPr>
          </w:p>
          <w:p w14:paraId="4BBC0713">
            <w:pPr>
              <w:spacing w:line="244" w:lineRule="auto"/>
              <w:rPr>
                <w:rFonts w:ascii="Arial"/>
                <w:sz w:val="21"/>
              </w:rPr>
            </w:pPr>
          </w:p>
          <w:p w14:paraId="69C29290">
            <w:pPr>
              <w:spacing w:line="244" w:lineRule="auto"/>
              <w:rPr>
                <w:rFonts w:ascii="Arial"/>
                <w:sz w:val="21"/>
              </w:rPr>
            </w:pPr>
          </w:p>
          <w:p w14:paraId="13F47E1C">
            <w:pPr>
              <w:spacing w:line="244" w:lineRule="auto"/>
              <w:rPr>
                <w:rFonts w:ascii="Arial"/>
                <w:sz w:val="21"/>
              </w:rPr>
            </w:pPr>
          </w:p>
          <w:p w14:paraId="5DF04498">
            <w:pPr>
              <w:spacing w:line="244" w:lineRule="auto"/>
              <w:rPr>
                <w:rFonts w:ascii="Arial"/>
                <w:sz w:val="21"/>
              </w:rPr>
            </w:pPr>
          </w:p>
          <w:p w14:paraId="634C536D">
            <w:pPr>
              <w:spacing w:line="244" w:lineRule="auto"/>
              <w:rPr>
                <w:rFonts w:ascii="Arial"/>
                <w:sz w:val="21"/>
              </w:rPr>
            </w:pPr>
          </w:p>
          <w:p w14:paraId="7DB408B6">
            <w:pPr>
              <w:spacing w:line="244" w:lineRule="auto"/>
              <w:rPr>
                <w:rFonts w:ascii="Arial"/>
                <w:sz w:val="21"/>
              </w:rPr>
            </w:pPr>
          </w:p>
          <w:p w14:paraId="729D89CE">
            <w:pPr>
              <w:spacing w:line="244" w:lineRule="auto"/>
              <w:rPr>
                <w:rFonts w:ascii="Arial"/>
                <w:sz w:val="21"/>
              </w:rPr>
            </w:pPr>
          </w:p>
          <w:p w14:paraId="62174DC2">
            <w:pPr>
              <w:spacing w:line="244" w:lineRule="auto"/>
              <w:rPr>
                <w:rFonts w:ascii="Arial"/>
                <w:sz w:val="21"/>
              </w:rPr>
            </w:pPr>
          </w:p>
          <w:p w14:paraId="54E7CF67">
            <w:pPr>
              <w:spacing w:line="244" w:lineRule="auto"/>
              <w:rPr>
                <w:rFonts w:ascii="Arial"/>
                <w:sz w:val="21"/>
              </w:rPr>
            </w:pPr>
          </w:p>
          <w:p w14:paraId="41A4F344">
            <w:pPr>
              <w:spacing w:line="244" w:lineRule="auto"/>
              <w:rPr>
                <w:rFonts w:ascii="Arial"/>
                <w:sz w:val="21"/>
              </w:rPr>
            </w:pPr>
          </w:p>
          <w:p w14:paraId="3D066DAD">
            <w:pPr>
              <w:spacing w:line="244" w:lineRule="auto"/>
              <w:rPr>
                <w:rFonts w:ascii="Arial"/>
                <w:sz w:val="21"/>
              </w:rPr>
            </w:pPr>
          </w:p>
          <w:p w14:paraId="6D433C54">
            <w:pPr>
              <w:spacing w:line="244" w:lineRule="auto"/>
              <w:rPr>
                <w:rFonts w:ascii="Arial"/>
                <w:sz w:val="21"/>
              </w:rPr>
            </w:pPr>
          </w:p>
          <w:p w14:paraId="448E8E63">
            <w:pPr>
              <w:spacing w:line="244" w:lineRule="auto"/>
              <w:rPr>
                <w:rFonts w:ascii="Arial"/>
                <w:sz w:val="21"/>
              </w:rPr>
            </w:pPr>
          </w:p>
          <w:p w14:paraId="1E0F9D00">
            <w:pPr>
              <w:spacing w:line="245" w:lineRule="auto"/>
              <w:rPr>
                <w:rFonts w:ascii="Arial"/>
                <w:sz w:val="21"/>
              </w:rPr>
            </w:pPr>
          </w:p>
          <w:p w14:paraId="7DACC822">
            <w:pPr>
              <w:spacing w:line="245" w:lineRule="auto"/>
              <w:rPr>
                <w:rFonts w:ascii="Arial"/>
                <w:sz w:val="21"/>
              </w:rPr>
            </w:pPr>
          </w:p>
          <w:p w14:paraId="669750F6">
            <w:pPr>
              <w:spacing w:line="245" w:lineRule="auto"/>
              <w:rPr>
                <w:rFonts w:ascii="Arial"/>
                <w:sz w:val="21"/>
              </w:rPr>
            </w:pPr>
          </w:p>
          <w:p w14:paraId="05A8E0A0">
            <w:pPr>
              <w:spacing w:line="245" w:lineRule="auto"/>
              <w:rPr>
                <w:rFonts w:ascii="Arial"/>
                <w:sz w:val="21"/>
              </w:rPr>
            </w:pPr>
          </w:p>
          <w:p w14:paraId="30E2BB58">
            <w:pPr>
              <w:spacing w:line="245" w:lineRule="auto"/>
              <w:rPr>
                <w:rFonts w:ascii="Arial"/>
                <w:sz w:val="21"/>
              </w:rPr>
            </w:pPr>
          </w:p>
          <w:p w14:paraId="4702D20C">
            <w:pPr>
              <w:spacing w:line="245" w:lineRule="auto"/>
              <w:rPr>
                <w:rFonts w:ascii="Arial"/>
                <w:sz w:val="21"/>
              </w:rPr>
            </w:pPr>
          </w:p>
          <w:p w14:paraId="0579D4F0">
            <w:pPr>
              <w:spacing w:before="59"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6</w:t>
            </w:r>
          </w:p>
        </w:tc>
        <w:tc>
          <w:tcPr>
            <w:tcW w:w="610" w:type="dxa"/>
            <w:vAlign w:val="top"/>
          </w:tcPr>
          <w:p w14:paraId="3BBECCC7">
            <w:pPr>
              <w:spacing w:line="257" w:lineRule="auto"/>
              <w:rPr>
                <w:rFonts w:ascii="Arial"/>
                <w:sz w:val="21"/>
              </w:rPr>
            </w:pPr>
          </w:p>
          <w:p w14:paraId="4F4ADC83">
            <w:pPr>
              <w:spacing w:line="257" w:lineRule="auto"/>
              <w:rPr>
                <w:rFonts w:ascii="Arial"/>
                <w:sz w:val="21"/>
              </w:rPr>
            </w:pPr>
          </w:p>
          <w:p w14:paraId="1B55A7CF">
            <w:pPr>
              <w:spacing w:line="258" w:lineRule="auto"/>
              <w:rPr>
                <w:rFonts w:ascii="Arial"/>
                <w:sz w:val="21"/>
              </w:rPr>
            </w:pPr>
          </w:p>
          <w:p w14:paraId="5C11CDC2">
            <w:pPr>
              <w:spacing w:line="258" w:lineRule="auto"/>
              <w:rPr>
                <w:rFonts w:ascii="Arial"/>
                <w:sz w:val="21"/>
              </w:rPr>
            </w:pPr>
          </w:p>
          <w:p w14:paraId="4F50B8CA">
            <w:pPr>
              <w:spacing w:line="258" w:lineRule="auto"/>
              <w:rPr>
                <w:rFonts w:ascii="Arial"/>
                <w:sz w:val="21"/>
              </w:rPr>
            </w:pPr>
          </w:p>
          <w:p w14:paraId="66474627">
            <w:pPr>
              <w:spacing w:line="258" w:lineRule="auto"/>
              <w:rPr>
                <w:rFonts w:ascii="Arial"/>
                <w:sz w:val="21"/>
              </w:rPr>
            </w:pPr>
          </w:p>
          <w:p w14:paraId="7C191D25">
            <w:pPr>
              <w:spacing w:line="258" w:lineRule="auto"/>
              <w:rPr>
                <w:rFonts w:ascii="Arial"/>
                <w:sz w:val="21"/>
              </w:rPr>
            </w:pPr>
          </w:p>
          <w:p w14:paraId="2C912913">
            <w:pPr>
              <w:spacing w:line="258" w:lineRule="auto"/>
              <w:rPr>
                <w:rFonts w:ascii="Arial"/>
                <w:sz w:val="21"/>
              </w:rPr>
            </w:pPr>
          </w:p>
          <w:p w14:paraId="644162ED">
            <w:pPr>
              <w:spacing w:line="258" w:lineRule="auto"/>
              <w:rPr>
                <w:rFonts w:ascii="Arial"/>
                <w:sz w:val="21"/>
              </w:rPr>
            </w:pPr>
          </w:p>
          <w:p w14:paraId="6E4E482B">
            <w:pPr>
              <w:spacing w:line="258" w:lineRule="auto"/>
              <w:rPr>
                <w:rFonts w:ascii="Arial"/>
                <w:sz w:val="21"/>
              </w:rPr>
            </w:pPr>
          </w:p>
          <w:p w14:paraId="7A243D61">
            <w:pPr>
              <w:spacing w:before="58"/>
              <w:ind w:left="58" w:right="57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产</w:t>
            </w:r>
          </w:p>
          <w:p w14:paraId="16BA1044">
            <w:pPr>
              <w:spacing w:before="1" w:line="238" w:lineRule="auto"/>
              <w:ind w:left="59" w:right="57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项</w:t>
            </w:r>
          </w:p>
          <w:p w14:paraId="707D6167">
            <w:pPr>
              <w:spacing w:before="1" w:line="239" w:lineRule="auto"/>
              <w:ind w:left="60" w:right="57" w:firstLine="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目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土</w:t>
            </w:r>
          </w:p>
          <w:p w14:paraId="4C50175A">
            <w:pPr>
              <w:spacing w:before="1" w:line="238" w:lineRule="auto"/>
              <w:ind w:left="61" w:right="57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保</w:t>
            </w:r>
            <w:r>
              <w:rPr>
                <w:rFonts w:ascii="FangSong_GB2312" w:hAnsi="FangSong_GB2312" w:eastAsia="FangSong_GB2312" w:cs="FangSong_GB2312"/>
                <w:spacing w:val="5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方</w:t>
            </w:r>
          </w:p>
          <w:p w14:paraId="4CFF4D5B">
            <w:pPr>
              <w:ind w:left="58" w:right="57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案</w:t>
            </w:r>
            <w:r>
              <w:rPr>
                <w:rFonts w:ascii="FangSong_GB2312" w:hAnsi="FangSong_GB2312" w:eastAsia="FangSong_GB2312" w:cs="FangSong_GB2312"/>
                <w:spacing w:val="62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施</w:t>
            </w:r>
          </w:p>
          <w:p w14:paraId="7EED562C">
            <w:pPr>
              <w:spacing w:before="2" w:line="238" w:lineRule="auto"/>
              <w:ind w:left="82" w:right="57" w:hanging="1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情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以</w:t>
            </w:r>
          </w:p>
          <w:p w14:paraId="68696CD7">
            <w:pPr>
              <w:spacing w:before="2" w:line="239" w:lineRule="auto"/>
              <w:ind w:left="65" w:right="57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及</w:t>
            </w:r>
            <w:r>
              <w:rPr>
                <w:rFonts w:ascii="FangSong_GB2312" w:hAnsi="FangSong_GB2312" w:eastAsia="FangSong_GB2312" w:cs="FangSong_GB2312"/>
                <w:spacing w:val="86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主</w:t>
            </w:r>
          </w:p>
          <w:p w14:paraId="4AC54ADB">
            <w:pPr>
              <w:spacing w:before="1" w:line="238" w:lineRule="auto"/>
              <w:ind w:left="72" w:right="57" w:hanging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验</w:t>
            </w:r>
            <w:r>
              <w:rPr>
                <w:rFonts w:ascii="FangSong_GB2312" w:hAnsi="FangSong_GB2312" w:eastAsia="FangSong_GB2312" w:cs="FangSong_GB2312"/>
                <w:spacing w:val="6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的</w:t>
            </w:r>
          </w:p>
          <w:p w14:paraId="4B9F0357">
            <w:pPr>
              <w:spacing w:before="2" w:line="239" w:lineRule="auto"/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检</w:t>
            </w:r>
          </w:p>
          <w:p w14:paraId="0F976043">
            <w:pPr>
              <w:spacing w:before="1" w:line="222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查</w:t>
            </w:r>
          </w:p>
        </w:tc>
        <w:tc>
          <w:tcPr>
            <w:tcW w:w="745" w:type="dxa"/>
            <w:vAlign w:val="top"/>
          </w:tcPr>
          <w:p w14:paraId="006F7DC2">
            <w:pPr>
              <w:spacing w:line="251" w:lineRule="auto"/>
              <w:rPr>
                <w:rFonts w:ascii="Arial"/>
                <w:sz w:val="21"/>
              </w:rPr>
            </w:pPr>
          </w:p>
          <w:p w14:paraId="1FBF3ECA">
            <w:pPr>
              <w:spacing w:line="251" w:lineRule="auto"/>
              <w:rPr>
                <w:rFonts w:ascii="Arial"/>
                <w:sz w:val="21"/>
              </w:rPr>
            </w:pPr>
          </w:p>
          <w:p w14:paraId="153174BE">
            <w:pPr>
              <w:spacing w:line="251" w:lineRule="auto"/>
              <w:rPr>
                <w:rFonts w:ascii="Arial"/>
                <w:sz w:val="21"/>
              </w:rPr>
            </w:pPr>
          </w:p>
          <w:p w14:paraId="220DF6AA">
            <w:pPr>
              <w:spacing w:line="251" w:lineRule="auto"/>
              <w:rPr>
                <w:rFonts w:ascii="Arial"/>
                <w:sz w:val="21"/>
              </w:rPr>
            </w:pPr>
          </w:p>
          <w:p w14:paraId="72C00357">
            <w:pPr>
              <w:spacing w:line="251" w:lineRule="auto"/>
              <w:rPr>
                <w:rFonts w:ascii="Arial"/>
                <w:sz w:val="21"/>
              </w:rPr>
            </w:pPr>
          </w:p>
          <w:p w14:paraId="100DAC24">
            <w:pPr>
              <w:spacing w:line="251" w:lineRule="auto"/>
              <w:rPr>
                <w:rFonts w:ascii="Arial"/>
                <w:sz w:val="21"/>
              </w:rPr>
            </w:pPr>
          </w:p>
          <w:p w14:paraId="735FE8FD">
            <w:pPr>
              <w:spacing w:line="252" w:lineRule="auto"/>
              <w:rPr>
                <w:rFonts w:ascii="Arial"/>
                <w:sz w:val="21"/>
              </w:rPr>
            </w:pPr>
          </w:p>
          <w:p w14:paraId="34AD5FFE">
            <w:pPr>
              <w:spacing w:line="252" w:lineRule="auto"/>
              <w:rPr>
                <w:rFonts w:ascii="Arial"/>
                <w:sz w:val="21"/>
              </w:rPr>
            </w:pPr>
          </w:p>
          <w:p w14:paraId="075F1B8D">
            <w:pPr>
              <w:spacing w:line="252" w:lineRule="auto"/>
              <w:rPr>
                <w:rFonts w:ascii="Arial"/>
                <w:sz w:val="21"/>
              </w:rPr>
            </w:pPr>
          </w:p>
          <w:p w14:paraId="7690D9B1">
            <w:pPr>
              <w:spacing w:line="252" w:lineRule="auto"/>
              <w:rPr>
                <w:rFonts w:ascii="Arial"/>
                <w:sz w:val="21"/>
              </w:rPr>
            </w:pPr>
          </w:p>
          <w:p w14:paraId="6C5CF3B2">
            <w:pPr>
              <w:spacing w:line="252" w:lineRule="auto"/>
              <w:rPr>
                <w:rFonts w:ascii="Arial"/>
                <w:sz w:val="21"/>
              </w:rPr>
            </w:pPr>
          </w:p>
          <w:p w14:paraId="5CE6A24F">
            <w:pPr>
              <w:spacing w:line="252" w:lineRule="auto"/>
              <w:rPr>
                <w:rFonts w:ascii="Arial"/>
                <w:sz w:val="21"/>
              </w:rPr>
            </w:pPr>
          </w:p>
          <w:p w14:paraId="70FEDF1E">
            <w:pPr>
              <w:spacing w:line="252" w:lineRule="auto"/>
              <w:rPr>
                <w:rFonts w:ascii="Arial"/>
                <w:sz w:val="21"/>
              </w:rPr>
            </w:pPr>
          </w:p>
          <w:p w14:paraId="557CF0BC">
            <w:pPr>
              <w:spacing w:line="252" w:lineRule="auto"/>
              <w:rPr>
                <w:rFonts w:ascii="Arial"/>
                <w:sz w:val="21"/>
              </w:rPr>
            </w:pPr>
          </w:p>
          <w:p w14:paraId="059BC162">
            <w:pPr>
              <w:spacing w:line="252" w:lineRule="auto"/>
              <w:rPr>
                <w:rFonts w:ascii="Arial"/>
                <w:sz w:val="21"/>
              </w:rPr>
            </w:pPr>
          </w:p>
          <w:p w14:paraId="5940C51E">
            <w:pPr>
              <w:spacing w:line="252" w:lineRule="auto"/>
              <w:rPr>
                <w:rFonts w:ascii="Arial"/>
                <w:sz w:val="21"/>
              </w:rPr>
            </w:pPr>
          </w:p>
          <w:p w14:paraId="6338A371">
            <w:pPr>
              <w:spacing w:line="252" w:lineRule="auto"/>
              <w:rPr>
                <w:rFonts w:ascii="Arial"/>
                <w:sz w:val="21"/>
              </w:rPr>
            </w:pPr>
          </w:p>
          <w:p w14:paraId="722E703E">
            <w:pPr>
              <w:spacing w:line="252" w:lineRule="auto"/>
              <w:rPr>
                <w:rFonts w:ascii="Arial"/>
                <w:sz w:val="21"/>
              </w:rPr>
            </w:pPr>
          </w:p>
          <w:p w14:paraId="42AE73CC">
            <w:pPr>
              <w:spacing w:line="252" w:lineRule="auto"/>
              <w:rPr>
                <w:rFonts w:ascii="Arial"/>
                <w:sz w:val="21"/>
              </w:rPr>
            </w:pPr>
          </w:p>
          <w:p w14:paraId="613CD76B">
            <w:pPr>
              <w:spacing w:before="58" w:line="216" w:lineRule="auto"/>
              <w:ind w:left="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自治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区</w:t>
            </w:r>
          </w:p>
          <w:p w14:paraId="1E6C67C9">
            <w:pPr>
              <w:spacing w:before="22" w:line="239" w:lineRule="auto"/>
              <w:ind w:left="59" w:right="5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土保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持局</w:t>
            </w:r>
          </w:p>
        </w:tc>
        <w:tc>
          <w:tcPr>
            <w:tcW w:w="4572" w:type="dxa"/>
            <w:vAlign w:val="top"/>
          </w:tcPr>
          <w:p w14:paraId="182EFD73">
            <w:pPr>
              <w:spacing w:before="85" w:line="239" w:lineRule="auto"/>
              <w:ind w:left="64" w:right="1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34F2C788">
            <w:pPr>
              <w:spacing w:before="2" w:line="239" w:lineRule="auto"/>
              <w:ind w:left="55" w:right="55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《中华人民共和国水土保持法》（1991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年发布， 2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009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修正 ，2010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年修订）第五条第三款 县级以上地方人民政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府水行政主管部门主管本行政区域的水土保持工作。</w:t>
            </w:r>
          </w:p>
          <w:p w14:paraId="58A2FC76">
            <w:pPr>
              <w:spacing w:before="1" w:line="239" w:lineRule="auto"/>
              <w:ind w:left="59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第二十九条 县级以上人民政府水行政主管部门、流域管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理机构 ，应当对生产建设项目水土保持方案的实施情 况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进行跟踪检查 ，发现问题及时处理。</w:t>
            </w:r>
          </w:p>
          <w:p w14:paraId="1E3CA0C6">
            <w:pPr>
              <w:spacing w:before="1" w:line="239" w:lineRule="auto"/>
              <w:ind w:left="61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第四十三条 县级以上人民政府水行政主管部门负责对水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土保持情况进行监督检查 。流域管理机构在其管辖范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内可以行使国务院水行政主管部门的监督检查职权。</w:t>
            </w:r>
          </w:p>
          <w:p w14:paraId="09E02E22">
            <w:pPr>
              <w:spacing w:before="1" w:line="239" w:lineRule="auto"/>
              <w:ind w:left="57" w:righ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【行政法规】《中华人民共和国水土保持法实施条例》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（1993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，2011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修订）第二十五条   县级以上地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方 人民政府水行政主管部门及其所属的水土保持监督管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理机构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，应当对《水土保持法》和本条例的执行情况实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监督检查。</w:t>
            </w:r>
          </w:p>
          <w:p w14:paraId="20CF8FAD">
            <w:pPr>
              <w:spacing w:before="3" w:line="239" w:lineRule="auto"/>
              <w:ind w:left="55" w:right="55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水行政许可实施机关应当建立健全监督制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组织从事水行政许可事项的活动履行监督检查责任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  <w:p w14:paraId="319D713A">
            <w:pPr>
              <w:spacing w:before="2" w:line="239" w:lineRule="auto"/>
              <w:ind w:left="57" w:righ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【地方性规章】《西藏自治区实施《中华人民共和国水土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保持法》办法》（2013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修订）第四条第二款 县级以上 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民政府水行政主管部门主管本行政区域水土保持工作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具体负责水土流失预防和治理 ，水土保持监督和监</w:t>
            </w:r>
          </w:p>
          <w:p w14:paraId="264A14A5">
            <w:pPr>
              <w:spacing w:before="2" w:line="239" w:lineRule="auto"/>
              <w:ind w:left="59" w:right="5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测，科学研究和技术推广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，宣传和教育等工作 。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第二十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七条 县级以上人民政府水行政主管部门应当对生产建设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项目水土保持方案的实施情况进行跟踪检查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，在检查中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发现水土保持设计不落实、施工不落实、专项验收不落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实，施工质量不符合规定 ，以及存在水土流失隐患的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</w:t>
            </w:r>
          </w:p>
        </w:tc>
        <w:tc>
          <w:tcPr>
            <w:tcW w:w="1596" w:type="dxa"/>
            <w:vAlign w:val="top"/>
          </w:tcPr>
          <w:p w14:paraId="460F858A">
            <w:pPr>
              <w:spacing w:line="247" w:lineRule="auto"/>
              <w:rPr>
                <w:rFonts w:ascii="Arial"/>
                <w:sz w:val="21"/>
              </w:rPr>
            </w:pPr>
          </w:p>
          <w:p w14:paraId="0D47C95B">
            <w:pPr>
              <w:spacing w:line="248" w:lineRule="auto"/>
              <w:rPr>
                <w:rFonts w:ascii="Arial"/>
                <w:sz w:val="21"/>
              </w:rPr>
            </w:pPr>
          </w:p>
          <w:p w14:paraId="628357EE">
            <w:pPr>
              <w:spacing w:line="248" w:lineRule="auto"/>
              <w:rPr>
                <w:rFonts w:ascii="Arial"/>
                <w:sz w:val="21"/>
              </w:rPr>
            </w:pPr>
          </w:p>
          <w:p w14:paraId="03B41B90">
            <w:pPr>
              <w:spacing w:line="248" w:lineRule="auto"/>
              <w:rPr>
                <w:rFonts w:ascii="Arial"/>
                <w:sz w:val="21"/>
              </w:rPr>
            </w:pPr>
          </w:p>
          <w:p w14:paraId="1E88CFFC">
            <w:pPr>
              <w:spacing w:line="248" w:lineRule="auto"/>
              <w:rPr>
                <w:rFonts w:ascii="Arial"/>
                <w:sz w:val="21"/>
              </w:rPr>
            </w:pPr>
          </w:p>
          <w:p w14:paraId="0DE86F46">
            <w:pPr>
              <w:spacing w:line="248" w:lineRule="auto"/>
              <w:rPr>
                <w:rFonts w:ascii="Arial"/>
                <w:sz w:val="21"/>
              </w:rPr>
            </w:pPr>
          </w:p>
          <w:p w14:paraId="5DC218CB">
            <w:pPr>
              <w:spacing w:line="248" w:lineRule="auto"/>
              <w:rPr>
                <w:rFonts w:ascii="Arial"/>
                <w:sz w:val="21"/>
              </w:rPr>
            </w:pPr>
          </w:p>
          <w:p w14:paraId="7BE4C0D4">
            <w:pPr>
              <w:spacing w:line="248" w:lineRule="auto"/>
              <w:rPr>
                <w:rFonts w:ascii="Arial"/>
                <w:sz w:val="21"/>
              </w:rPr>
            </w:pPr>
          </w:p>
          <w:p w14:paraId="0BCEA866">
            <w:pPr>
              <w:spacing w:line="248" w:lineRule="auto"/>
              <w:rPr>
                <w:rFonts w:ascii="Arial"/>
                <w:sz w:val="21"/>
              </w:rPr>
            </w:pPr>
          </w:p>
          <w:p w14:paraId="3C0DFCC6">
            <w:pPr>
              <w:spacing w:before="59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05318A54">
            <w:pPr>
              <w:spacing w:before="19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0E4A1DB3">
            <w:pPr>
              <w:spacing w:before="18" w:line="233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513383E9">
            <w:pPr>
              <w:spacing w:before="152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63F9BAEC">
            <w:pPr>
              <w:spacing w:before="27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2F57781F">
            <w:pPr>
              <w:spacing w:line="264" w:lineRule="auto"/>
              <w:rPr>
                <w:rFonts w:ascii="Arial"/>
                <w:sz w:val="21"/>
              </w:rPr>
            </w:pPr>
          </w:p>
          <w:p w14:paraId="09C0094F">
            <w:pPr>
              <w:spacing w:line="264" w:lineRule="auto"/>
              <w:rPr>
                <w:rFonts w:ascii="Arial"/>
                <w:sz w:val="21"/>
              </w:rPr>
            </w:pPr>
          </w:p>
          <w:p w14:paraId="42C08CA4">
            <w:pPr>
              <w:spacing w:line="264" w:lineRule="auto"/>
              <w:rPr>
                <w:rFonts w:ascii="Arial"/>
                <w:sz w:val="21"/>
              </w:rPr>
            </w:pPr>
          </w:p>
          <w:p w14:paraId="2A77A5AD">
            <w:pPr>
              <w:spacing w:line="264" w:lineRule="auto"/>
              <w:rPr>
                <w:rFonts w:ascii="Arial"/>
                <w:sz w:val="21"/>
              </w:rPr>
            </w:pPr>
          </w:p>
          <w:p w14:paraId="5D049007">
            <w:pPr>
              <w:spacing w:line="264" w:lineRule="auto"/>
              <w:rPr>
                <w:rFonts w:ascii="Arial"/>
                <w:sz w:val="21"/>
              </w:rPr>
            </w:pPr>
          </w:p>
          <w:p w14:paraId="3983759D">
            <w:pPr>
              <w:spacing w:line="264" w:lineRule="auto"/>
              <w:rPr>
                <w:rFonts w:ascii="Arial"/>
                <w:sz w:val="21"/>
              </w:rPr>
            </w:pPr>
          </w:p>
          <w:p w14:paraId="41A5C1FD">
            <w:pPr>
              <w:spacing w:line="265" w:lineRule="auto"/>
              <w:rPr>
                <w:rFonts w:ascii="Arial"/>
                <w:sz w:val="21"/>
              </w:rPr>
            </w:pPr>
          </w:p>
          <w:p w14:paraId="3CFBFC65">
            <w:pPr>
              <w:spacing w:line="265" w:lineRule="auto"/>
              <w:rPr>
                <w:rFonts w:ascii="Arial"/>
                <w:sz w:val="21"/>
              </w:rPr>
            </w:pPr>
          </w:p>
          <w:p w14:paraId="0F3345B3">
            <w:pPr>
              <w:spacing w:before="58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32A270B1">
            <w:pPr>
              <w:spacing w:before="27" w:line="233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574B3DDB">
            <w:pPr>
              <w:spacing w:before="26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7AEC9D2A">
            <w:pPr>
              <w:spacing w:before="25" w:line="236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3DDFBA1C">
            <w:pPr>
              <w:spacing w:line="260" w:lineRule="auto"/>
              <w:rPr>
                <w:rFonts w:ascii="Arial"/>
                <w:sz w:val="21"/>
              </w:rPr>
            </w:pPr>
          </w:p>
          <w:p w14:paraId="7C807FF8">
            <w:pPr>
              <w:spacing w:line="261" w:lineRule="auto"/>
              <w:rPr>
                <w:rFonts w:ascii="Arial"/>
                <w:sz w:val="21"/>
              </w:rPr>
            </w:pPr>
          </w:p>
          <w:p w14:paraId="0C923F91">
            <w:pPr>
              <w:spacing w:line="261" w:lineRule="auto"/>
              <w:rPr>
                <w:rFonts w:ascii="Arial"/>
                <w:sz w:val="21"/>
              </w:rPr>
            </w:pPr>
          </w:p>
          <w:p w14:paraId="358479D6">
            <w:pPr>
              <w:spacing w:line="261" w:lineRule="auto"/>
              <w:rPr>
                <w:rFonts w:ascii="Arial"/>
                <w:sz w:val="21"/>
              </w:rPr>
            </w:pPr>
          </w:p>
          <w:p w14:paraId="3E137DAF">
            <w:pPr>
              <w:spacing w:line="261" w:lineRule="auto"/>
              <w:rPr>
                <w:rFonts w:ascii="Arial"/>
                <w:sz w:val="21"/>
              </w:rPr>
            </w:pPr>
          </w:p>
          <w:p w14:paraId="3E69A630">
            <w:pPr>
              <w:spacing w:line="261" w:lineRule="auto"/>
              <w:rPr>
                <w:rFonts w:ascii="Arial"/>
                <w:sz w:val="21"/>
              </w:rPr>
            </w:pPr>
          </w:p>
          <w:p w14:paraId="799AF35C">
            <w:pPr>
              <w:spacing w:line="261" w:lineRule="auto"/>
              <w:rPr>
                <w:rFonts w:ascii="Arial"/>
                <w:sz w:val="21"/>
              </w:rPr>
            </w:pPr>
          </w:p>
          <w:p w14:paraId="065FCF87">
            <w:pPr>
              <w:spacing w:line="261" w:lineRule="auto"/>
              <w:rPr>
                <w:rFonts w:ascii="Arial"/>
                <w:sz w:val="21"/>
              </w:rPr>
            </w:pPr>
          </w:p>
          <w:p w14:paraId="558C3F03">
            <w:pPr>
              <w:spacing w:line="261" w:lineRule="auto"/>
              <w:rPr>
                <w:rFonts w:ascii="Arial"/>
                <w:sz w:val="21"/>
              </w:rPr>
            </w:pPr>
          </w:p>
          <w:p w14:paraId="099CB531">
            <w:pPr>
              <w:spacing w:before="58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135EDC88">
            <w:pPr>
              <w:spacing w:before="25" w:line="232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157346A2">
            <w:pPr>
              <w:spacing w:before="28" w:line="230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460032C6">
            <w:pPr>
              <w:spacing w:before="26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4D82C1F6">
            <w:pPr>
              <w:spacing w:before="22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6420D52F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40256D22">
            <w:pPr>
              <w:spacing w:line="264" w:lineRule="auto"/>
              <w:rPr>
                <w:rFonts w:ascii="Arial"/>
                <w:sz w:val="21"/>
              </w:rPr>
            </w:pPr>
          </w:p>
          <w:p w14:paraId="4BD7DF14">
            <w:pPr>
              <w:spacing w:line="264" w:lineRule="auto"/>
              <w:rPr>
                <w:rFonts w:ascii="Arial"/>
                <w:sz w:val="21"/>
              </w:rPr>
            </w:pPr>
          </w:p>
          <w:p w14:paraId="3AC8136D">
            <w:pPr>
              <w:spacing w:line="264" w:lineRule="auto"/>
              <w:rPr>
                <w:rFonts w:ascii="Arial"/>
                <w:sz w:val="21"/>
              </w:rPr>
            </w:pPr>
          </w:p>
          <w:p w14:paraId="06614C38">
            <w:pPr>
              <w:spacing w:line="264" w:lineRule="auto"/>
              <w:rPr>
                <w:rFonts w:ascii="Arial"/>
                <w:sz w:val="21"/>
              </w:rPr>
            </w:pPr>
          </w:p>
          <w:p w14:paraId="1CA2E996">
            <w:pPr>
              <w:spacing w:line="264" w:lineRule="auto"/>
              <w:rPr>
                <w:rFonts w:ascii="Arial"/>
                <w:sz w:val="21"/>
              </w:rPr>
            </w:pPr>
          </w:p>
          <w:p w14:paraId="6D9C85C0">
            <w:pPr>
              <w:spacing w:line="264" w:lineRule="auto"/>
              <w:rPr>
                <w:rFonts w:ascii="Arial"/>
                <w:sz w:val="21"/>
              </w:rPr>
            </w:pPr>
          </w:p>
          <w:p w14:paraId="2FC05763">
            <w:pPr>
              <w:spacing w:line="265" w:lineRule="auto"/>
              <w:rPr>
                <w:rFonts w:ascii="Arial"/>
                <w:sz w:val="21"/>
              </w:rPr>
            </w:pPr>
          </w:p>
          <w:p w14:paraId="18FF955C">
            <w:pPr>
              <w:spacing w:line="265" w:lineRule="auto"/>
              <w:rPr>
                <w:rFonts w:ascii="Arial"/>
                <w:sz w:val="21"/>
              </w:rPr>
            </w:pPr>
          </w:p>
          <w:p w14:paraId="4A5ABB95">
            <w:pPr>
              <w:spacing w:before="58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0386AC58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506B225F">
            <w:pPr>
              <w:spacing w:before="23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75600DCA">
            <w:pPr>
              <w:spacing w:before="24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1FBA93B0">
            <w:pPr>
              <w:spacing w:before="150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7D6D78CE">
            <w:pPr>
              <w:spacing w:before="27" w:line="241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3C11DB2A">
            <w:pPr>
              <w:spacing w:before="125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</w:tbl>
    <w:p w14:paraId="19773E7A">
      <w:pPr>
        <w:pStyle w:val="2"/>
      </w:pPr>
    </w:p>
    <w:p w14:paraId="12D5EF13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75CE5BC3">
      <w:pPr>
        <w:spacing w:before="19"/>
      </w:pPr>
      <w:r>
        <mc:AlternateContent>
          <mc:Choice Requires="wps">
            <w:drawing>
              <wp:anchor distT="0" distB="0" distL="0" distR="0" simplePos="0" relativeHeight="25181696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04" name="TextBox 2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AE69D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1184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4" o:spid="_x0000_s1026" o:spt="202" type="#_x0000_t202" style="position:absolute;left:0pt;margin-left:10.55pt;margin-top:288.65pt;height:18pt;width:51.7pt;mso-position-horizontal-relative:page;mso-position-vertical-relative:page;rotation:5898240f;z-index:25181696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MKE3uN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78AE69D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1184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73AE6984">
      <w:pPr>
        <w:spacing w:before="19"/>
      </w:pPr>
    </w:p>
    <w:p w14:paraId="1E83A936">
      <w:pPr>
        <w:spacing w:before="18"/>
      </w:pPr>
    </w:p>
    <w:p w14:paraId="36CFFA63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5B54EF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11724878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3AD4603A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1B83E9FC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2EE99899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7BE05EEA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4F190383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7043653A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0A467D8A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4E6D04DD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1C4209AF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4F44D4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4" w:hRule="atLeast"/>
        </w:trPr>
        <w:tc>
          <w:tcPr>
            <w:tcW w:w="375" w:type="dxa"/>
            <w:vAlign w:val="top"/>
          </w:tcPr>
          <w:p w14:paraId="665146E6">
            <w:pPr>
              <w:rPr>
                <w:rFonts w:ascii="Arial"/>
                <w:sz w:val="21"/>
              </w:rPr>
            </w:pPr>
          </w:p>
        </w:tc>
        <w:tc>
          <w:tcPr>
            <w:tcW w:w="610" w:type="dxa"/>
            <w:vAlign w:val="top"/>
          </w:tcPr>
          <w:p w14:paraId="0B8D8249">
            <w:pPr>
              <w:rPr>
                <w:rFonts w:ascii="Arial"/>
                <w:sz w:val="21"/>
              </w:rPr>
            </w:pPr>
          </w:p>
        </w:tc>
        <w:tc>
          <w:tcPr>
            <w:tcW w:w="745" w:type="dxa"/>
            <w:vAlign w:val="top"/>
          </w:tcPr>
          <w:p w14:paraId="1FEA1B8E">
            <w:pPr>
              <w:rPr>
                <w:rFonts w:ascii="Arial"/>
                <w:sz w:val="21"/>
              </w:rPr>
            </w:pPr>
          </w:p>
        </w:tc>
        <w:tc>
          <w:tcPr>
            <w:tcW w:w="4572" w:type="dxa"/>
            <w:vAlign w:val="top"/>
          </w:tcPr>
          <w:p w14:paraId="2F210B18">
            <w:pPr>
              <w:spacing w:before="86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应当责令相关单位及时处理。</w:t>
            </w:r>
          </w:p>
          <w:p w14:paraId="02F11F08">
            <w:pPr>
              <w:spacing w:before="24" w:line="238" w:lineRule="auto"/>
              <w:ind w:left="57" w:righ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【规范性文件】《水利部关于加强事中事后监管规范生产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建设项目水土保持设施自主验收的通知》（水保〔</w:t>
            </w:r>
          </w:p>
          <w:p w14:paraId="2E2D2CB3">
            <w:pPr>
              <w:spacing w:before="4" w:line="239" w:lineRule="auto"/>
              <w:ind w:left="59" w:right="10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2017〕365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号）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要加强对水土保持设施自主验收的监管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以自主验收是否履行水土保持设施验收规定程序、是  否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满足水土保持设施验收标准和条件为重点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，开展对自主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验收的核查 ，落实生产建设单位水土保持设施验收和 管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理维护主体责任。</w:t>
            </w:r>
          </w:p>
        </w:tc>
        <w:tc>
          <w:tcPr>
            <w:tcW w:w="1596" w:type="dxa"/>
            <w:vAlign w:val="top"/>
          </w:tcPr>
          <w:p w14:paraId="167A37AA">
            <w:pPr>
              <w:rPr>
                <w:rFonts w:ascii="Arial"/>
                <w:sz w:val="21"/>
              </w:rPr>
            </w:pPr>
          </w:p>
        </w:tc>
        <w:tc>
          <w:tcPr>
            <w:tcW w:w="1602" w:type="dxa"/>
            <w:vAlign w:val="top"/>
          </w:tcPr>
          <w:p w14:paraId="5B164A63">
            <w:pPr>
              <w:rPr>
                <w:rFonts w:ascii="Arial"/>
                <w:sz w:val="21"/>
              </w:rPr>
            </w:pPr>
          </w:p>
        </w:tc>
        <w:tc>
          <w:tcPr>
            <w:tcW w:w="1971" w:type="dxa"/>
            <w:vAlign w:val="top"/>
          </w:tcPr>
          <w:p w14:paraId="79F6DECA">
            <w:pPr>
              <w:rPr>
                <w:rFonts w:ascii="Arial"/>
                <w:sz w:val="21"/>
              </w:rPr>
            </w:pPr>
          </w:p>
        </w:tc>
        <w:tc>
          <w:tcPr>
            <w:tcW w:w="2139" w:type="dxa"/>
            <w:vAlign w:val="top"/>
          </w:tcPr>
          <w:p w14:paraId="06BF0CBA">
            <w:pPr>
              <w:rPr>
                <w:rFonts w:ascii="Arial"/>
                <w:sz w:val="21"/>
              </w:rPr>
            </w:pPr>
          </w:p>
        </w:tc>
      </w:tr>
      <w:tr w14:paraId="022A04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7" w:hRule="atLeast"/>
        </w:trPr>
        <w:tc>
          <w:tcPr>
            <w:tcW w:w="375" w:type="dxa"/>
            <w:vAlign w:val="top"/>
          </w:tcPr>
          <w:p w14:paraId="1E9B52F1">
            <w:pPr>
              <w:spacing w:line="255" w:lineRule="auto"/>
              <w:rPr>
                <w:rFonts w:ascii="Arial"/>
                <w:sz w:val="21"/>
              </w:rPr>
            </w:pPr>
          </w:p>
          <w:p w14:paraId="08D31C3F">
            <w:pPr>
              <w:spacing w:line="255" w:lineRule="auto"/>
              <w:rPr>
                <w:rFonts w:ascii="Arial"/>
                <w:sz w:val="21"/>
              </w:rPr>
            </w:pPr>
          </w:p>
          <w:p w14:paraId="28B04473">
            <w:pPr>
              <w:spacing w:line="255" w:lineRule="auto"/>
              <w:rPr>
                <w:rFonts w:ascii="Arial"/>
                <w:sz w:val="21"/>
              </w:rPr>
            </w:pPr>
          </w:p>
          <w:p w14:paraId="779B5B95">
            <w:pPr>
              <w:spacing w:line="255" w:lineRule="auto"/>
              <w:rPr>
                <w:rFonts w:ascii="Arial"/>
                <w:sz w:val="21"/>
              </w:rPr>
            </w:pPr>
          </w:p>
          <w:p w14:paraId="572FC86C">
            <w:pPr>
              <w:spacing w:line="255" w:lineRule="auto"/>
              <w:rPr>
                <w:rFonts w:ascii="Arial"/>
                <w:sz w:val="21"/>
              </w:rPr>
            </w:pPr>
          </w:p>
          <w:p w14:paraId="3865AB0D">
            <w:pPr>
              <w:spacing w:line="256" w:lineRule="auto"/>
              <w:rPr>
                <w:rFonts w:ascii="Arial"/>
                <w:sz w:val="21"/>
              </w:rPr>
            </w:pPr>
          </w:p>
          <w:p w14:paraId="0DA2A530">
            <w:pPr>
              <w:spacing w:line="256" w:lineRule="auto"/>
              <w:rPr>
                <w:rFonts w:ascii="Arial"/>
                <w:sz w:val="21"/>
              </w:rPr>
            </w:pPr>
          </w:p>
          <w:p w14:paraId="76642831">
            <w:pPr>
              <w:spacing w:line="256" w:lineRule="auto"/>
              <w:rPr>
                <w:rFonts w:ascii="Arial"/>
                <w:sz w:val="21"/>
              </w:rPr>
            </w:pPr>
          </w:p>
          <w:p w14:paraId="4022DBBA">
            <w:pPr>
              <w:spacing w:line="256" w:lineRule="auto"/>
              <w:rPr>
                <w:rFonts w:ascii="Arial"/>
                <w:sz w:val="21"/>
              </w:rPr>
            </w:pPr>
          </w:p>
          <w:p w14:paraId="6ED7E30A">
            <w:pPr>
              <w:spacing w:line="256" w:lineRule="auto"/>
              <w:rPr>
                <w:rFonts w:ascii="Arial"/>
                <w:sz w:val="21"/>
              </w:rPr>
            </w:pPr>
          </w:p>
          <w:p w14:paraId="3B23CE64">
            <w:pPr>
              <w:spacing w:line="256" w:lineRule="auto"/>
              <w:rPr>
                <w:rFonts w:ascii="Arial"/>
                <w:sz w:val="21"/>
              </w:rPr>
            </w:pPr>
          </w:p>
          <w:p w14:paraId="3D727978">
            <w:pPr>
              <w:spacing w:before="58"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7</w:t>
            </w:r>
          </w:p>
        </w:tc>
        <w:tc>
          <w:tcPr>
            <w:tcW w:w="610" w:type="dxa"/>
            <w:vAlign w:val="top"/>
          </w:tcPr>
          <w:p w14:paraId="76980128">
            <w:pPr>
              <w:spacing w:before="88" w:line="239" w:lineRule="auto"/>
              <w:ind w:left="61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家</w:t>
            </w:r>
          </w:p>
          <w:p w14:paraId="499CBB99">
            <w:pPr>
              <w:spacing w:before="1" w:line="239" w:lineRule="auto"/>
              <w:ind w:left="57" w:right="5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基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水</w:t>
            </w:r>
          </w:p>
          <w:p w14:paraId="1B7B95E3">
            <w:pPr>
              <w:spacing w:before="1" w:line="238" w:lineRule="auto"/>
              <w:ind w:left="64" w:right="57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站</w:t>
            </w:r>
          </w:p>
          <w:p w14:paraId="0F23DA45">
            <w:pPr>
              <w:ind w:left="58" w:right="57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和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用</w:t>
            </w:r>
          </w:p>
          <w:p w14:paraId="282140D6">
            <w:pPr>
              <w:spacing w:before="1" w:line="238" w:lineRule="auto"/>
              <w:ind w:left="64" w:right="5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站</w:t>
            </w:r>
          </w:p>
          <w:p w14:paraId="39F4A659">
            <w:pPr>
              <w:spacing w:before="1" w:line="238" w:lineRule="auto"/>
              <w:ind w:left="63" w:right="57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上</w:t>
            </w:r>
            <w:r>
              <w:rPr>
                <w:rFonts w:ascii="FangSong_GB2312" w:hAnsi="FangSong_GB2312" w:eastAsia="FangSong_GB2312" w:cs="FangSong_GB2312"/>
                <w:spacing w:val="6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游</w:t>
            </w:r>
          </w:p>
          <w:p w14:paraId="198D15ED">
            <w:pPr>
              <w:spacing w:before="2" w:line="239" w:lineRule="auto"/>
              <w:ind w:left="57" w:right="57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影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水</w:t>
            </w:r>
          </w:p>
          <w:p w14:paraId="1DBC2C9E">
            <w:pPr>
              <w:spacing w:before="2" w:line="239" w:lineRule="auto"/>
              <w:ind w:left="63" w:right="5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测</w:t>
            </w:r>
          </w:p>
          <w:p w14:paraId="4B8B6A14">
            <w:pPr>
              <w:spacing w:before="1" w:line="215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活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动</w:t>
            </w:r>
          </w:p>
        </w:tc>
        <w:tc>
          <w:tcPr>
            <w:tcW w:w="745" w:type="dxa"/>
            <w:vAlign w:val="top"/>
          </w:tcPr>
          <w:p w14:paraId="514F3593">
            <w:pPr>
              <w:spacing w:line="264" w:lineRule="auto"/>
              <w:rPr>
                <w:rFonts w:ascii="Arial"/>
                <w:sz w:val="21"/>
              </w:rPr>
            </w:pPr>
          </w:p>
          <w:p w14:paraId="1959FE67">
            <w:pPr>
              <w:spacing w:line="264" w:lineRule="auto"/>
              <w:rPr>
                <w:rFonts w:ascii="Arial"/>
                <w:sz w:val="21"/>
              </w:rPr>
            </w:pPr>
          </w:p>
          <w:p w14:paraId="77F354CC">
            <w:pPr>
              <w:spacing w:line="264" w:lineRule="auto"/>
              <w:rPr>
                <w:rFonts w:ascii="Arial"/>
                <w:sz w:val="21"/>
              </w:rPr>
            </w:pPr>
          </w:p>
          <w:p w14:paraId="68F77D93">
            <w:pPr>
              <w:spacing w:line="264" w:lineRule="auto"/>
              <w:rPr>
                <w:rFonts w:ascii="Arial"/>
                <w:sz w:val="21"/>
              </w:rPr>
            </w:pPr>
          </w:p>
          <w:p w14:paraId="7AC49B9A">
            <w:pPr>
              <w:spacing w:line="265" w:lineRule="auto"/>
              <w:rPr>
                <w:rFonts w:ascii="Arial"/>
                <w:sz w:val="21"/>
              </w:rPr>
            </w:pPr>
          </w:p>
          <w:p w14:paraId="75923698">
            <w:pPr>
              <w:spacing w:line="265" w:lineRule="auto"/>
              <w:rPr>
                <w:rFonts w:ascii="Arial"/>
                <w:sz w:val="21"/>
              </w:rPr>
            </w:pPr>
          </w:p>
          <w:p w14:paraId="655B6555">
            <w:pPr>
              <w:spacing w:line="265" w:lineRule="auto"/>
              <w:rPr>
                <w:rFonts w:ascii="Arial"/>
                <w:sz w:val="21"/>
              </w:rPr>
            </w:pPr>
          </w:p>
          <w:p w14:paraId="2D2E8DAA">
            <w:pPr>
              <w:spacing w:line="265" w:lineRule="auto"/>
              <w:rPr>
                <w:rFonts w:ascii="Arial"/>
                <w:sz w:val="21"/>
              </w:rPr>
            </w:pPr>
          </w:p>
          <w:p w14:paraId="4FB183F1">
            <w:pPr>
              <w:spacing w:before="59" w:line="216" w:lineRule="auto"/>
              <w:ind w:left="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自治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区</w:t>
            </w:r>
          </w:p>
          <w:p w14:paraId="54470EB3">
            <w:pPr>
              <w:spacing w:before="22" w:line="219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文水</w:t>
            </w:r>
          </w:p>
          <w:p w14:paraId="1F01E51A">
            <w:pPr>
              <w:spacing w:before="19" w:line="241" w:lineRule="auto"/>
              <w:ind w:left="63" w:right="58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资源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局</w:t>
            </w:r>
          </w:p>
        </w:tc>
        <w:tc>
          <w:tcPr>
            <w:tcW w:w="4572" w:type="dxa"/>
            <w:vAlign w:val="top"/>
          </w:tcPr>
          <w:p w14:paraId="2B12A95A">
            <w:pPr>
              <w:spacing w:before="86" w:line="239" w:lineRule="auto"/>
              <w:ind w:left="64" w:right="10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315A52F3">
            <w:pPr>
              <w:spacing w:before="4" w:line="239" w:lineRule="auto"/>
              <w:ind w:left="57" w:right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《中华人民共和国水法》（1988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2002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年修订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2009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年修正）第四十一条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单位和个人有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保 护水工程的义务 ，不得侵占、毁坏堤防、护岸、防汛、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水文监测、水文地质监测等工程设施。</w:t>
            </w:r>
          </w:p>
          <w:p w14:paraId="1A7671A7">
            <w:pPr>
              <w:spacing w:line="239" w:lineRule="auto"/>
              <w:ind w:left="60" w:right="10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【行政法规】《中华人民共和国水文条例》（20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07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年修正）第三十一 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国家依法保护水文监测环境 。县级人民政府应当按照国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务院水行政主管部门确定的标准划定水文监测环境 保护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范围，并在保护范围边界设立地面标志 。任何单位和个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人都有保护水文监测环境的义务。</w:t>
            </w:r>
          </w:p>
          <w:p w14:paraId="3F76F53C">
            <w:pPr>
              <w:ind w:left="63" w:right="55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第三十三条 在国家基本水文测站上下游建设影响水文监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测的工程 ，建设单位应当采取相应措施 ，在征得对该 站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有管理权限的水行政主管部门同意后方可建设 。因工程</w:t>
            </w:r>
          </w:p>
        </w:tc>
        <w:tc>
          <w:tcPr>
            <w:tcW w:w="1596" w:type="dxa"/>
            <w:vAlign w:val="top"/>
          </w:tcPr>
          <w:p w14:paraId="4857FA5E">
            <w:pPr>
              <w:spacing w:line="241" w:lineRule="auto"/>
              <w:rPr>
                <w:rFonts w:ascii="Arial"/>
                <w:sz w:val="21"/>
              </w:rPr>
            </w:pPr>
          </w:p>
          <w:p w14:paraId="0F0E756C">
            <w:pPr>
              <w:spacing w:line="241" w:lineRule="auto"/>
              <w:rPr>
                <w:rFonts w:ascii="Arial"/>
                <w:sz w:val="21"/>
              </w:rPr>
            </w:pPr>
          </w:p>
          <w:p w14:paraId="5107DF62">
            <w:pPr>
              <w:spacing w:line="241" w:lineRule="auto"/>
              <w:rPr>
                <w:rFonts w:ascii="Arial"/>
                <w:sz w:val="21"/>
              </w:rPr>
            </w:pPr>
          </w:p>
          <w:p w14:paraId="36241CA1">
            <w:pPr>
              <w:spacing w:before="58" w:line="236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1B29A8F7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13B4E3A8">
            <w:pPr>
              <w:spacing w:before="16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</w:tc>
        <w:tc>
          <w:tcPr>
            <w:tcW w:w="1602" w:type="dxa"/>
            <w:vAlign w:val="top"/>
          </w:tcPr>
          <w:p w14:paraId="1B911553">
            <w:pPr>
              <w:spacing w:line="246" w:lineRule="auto"/>
              <w:rPr>
                <w:rFonts w:ascii="Arial"/>
                <w:sz w:val="21"/>
              </w:rPr>
            </w:pPr>
          </w:p>
          <w:p w14:paraId="0F2B6CCF">
            <w:pPr>
              <w:spacing w:line="247" w:lineRule="auto"/>
              <w:rPr>
                <w:rFonts w:ascii="Arial"/>
                <w:sz w:val="21"/>
              </w:rPr>
            </w:pPr>
          </w:p>
          <w:p w14:paraId="6C11965D">
            <w:pPr>
              <w:spacing w:before="59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582BA0EF">
            <w:pPr>
              <w:spacing w:before="26" w:line="233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68E22963">
            <w:pPr>
              <w:spacing w:before="21" w:line="236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</w:tc>
        <w:tc>
          <w:tcPr>
            <w:tcW w:w="1971" w:type="dxa"/>
            <w:vAlign w:val="top"/>
          </w:tcPr>
          <w:p w14:paraId="0993E92E">
            <w:pPr>
              <w:spacing w:line="241" w:lineRule="auto"/>
              <w:rPr>
                <w:rFonts w:ascii="Arial"/>
                <w:sz w:val="21"/>
              </w:rPr>
            </w:pPr>
          </w:p>
          <w:p w14:paraId="774FE85E">
            <w:pPr>
              <w:spacing w:line="242" w:lineRule="auto"/>
              <w:rPr>
                <w:rFonts w:ascii="Arial"/>
                <w:sz w:val="21"/>
              </w:rPr>
            </w:pPr>
          </w:p>
          <w:p w14:paraId="59C543F6">
            <w:pPr>
              <w:spacing w:line="242" w:lineRule="auto"/>
              <w:rPr>
                <w:rFonts w:ascii="Arial"/>
                <w:sz w:val="21"/>
              </w:rPr>
            </w:pPr>
          </w:p>
          <w:p w14:paraId="37A5C0B8">
            <w:pPr>
              <w:spacing w:before="58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786C5E0F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6C459D2C">
            <w:pPr>
              <w:spacing w:before="25" w:line="231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4502061A">
            <w:pPr>
              <w:spacing w:before="23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429EFE47">
            <w:pPr>
              <w:spacing w:before="26" w:line="236" w:lineRule="auto"/>
              <w:ind w:left="62" w:right="52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</w:p>
        </w:tc>
        <w:tc>
          <w:tcPr>
            <w:tcW w:w="2139" w:type="dxa"/>
            <w:vAlign w:val="top"/>
          </w:tcPr>
          <w:p w14:paraId="4D2C9210">
            <w:pPr>
              <w:spacing w:line="245" w:lineRule="auto"/>
              <w:rPr>
                <w:rFonts w:ascii="Arial"/>
                <w:sz w:val="21"/>
              </w:rPr>
            </w:pPr>
          </w:p>
          <w:p w14:paraId="558184D8">
            <w:pPr>
              <w:spacing w:line="245" w:lineRule="auto"/>
              <w:rPr>
                <w:rFonts w:ascii="Arial"/>
                <w:sz w:val="21"/>
              </w:rPr>
            </w:pPr>
          </w:p>
          <w:p w14:paraId="19909799">
            <w:pPr>
              <w:spacing w:before="59" w:line="234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29D47950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618F3CCC">
            <w:pPr>
              <w:spacing w:before="20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46C3E1FA">
            <w:pPr>
              <w:spacing w:before="22" w:line="232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</w:p>
        </w:tc>
      </w:tr>
    </w:tbl>
    <w:p w14:paraId="0AAE60FC">
      <w:pPr>
        <w:pStyle w:val="2"/>
      </w:pPr>
    </w:p>
    <w:p w14:paraId="7B7BEB51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6F9CA964">
      <w:pPr>
        <w:spacing w:before="19"/>
      </w:pPr>
      <w:r>
        <mc:AlternateContent>
          <mc:Choice Requires="wps">
            <w:drawing>
              <wp:anchor distT="0" distB="0" distL="0" distR="0" simplePos="0" relativeHeight="25181798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06" name="TextBox 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A5141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1185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6" o:spid="_x0000_s1026" o:spt="202" type="#_x0000_t202" style="position:absolute;left:0pt;margin-left:10.55pt;margin-top:288.65pt;height:18pt;width:51.7pt;mso-position-horizontal-relative:page;mso-position-vertical-relative:page;rotation:5898240f;z-index:25181798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OOc5L9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2DA5141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1185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00AE62C">
      <w:pPr>
        <w:spacing w:before="19"/>
      </w:pPr>
    </w:p>
    <w:p w14:paraId="700DDC93">
      <w:pPr>
        <w:spacing w:before="18"/>
      </w:pPr>
    </w:p>
    <w:p w14:paraId="0ED8077F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20355DF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069CD735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0F9B0449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0575E08A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04392732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056BDEE2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127D1EB5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2271BAC3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4DE9458F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137931E9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15C0CFEF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35C3EE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9" w:hRule="atLeast"/>
        </w:trPr>
        <w:tc>
          <w:tcPr>
            <w:tcW w:w="375" w:type="dxa"/>
            <w:vAlign w:val="top"/>
          </w:tcPr>
          <w:p w14:paraId="1B84F289">
            <w:pPr>
              <w:rPr>
                <w:rFonts w:ascii="Arial"/>
                <w:sz w:val="21"/>
              </w:rPr>
            </w:pPr>
          </w:p>
        </w:tc>
        <w:tc>
          <w:tcPr>
            <w:tcW w:w="610" w:type="dxa"/>
            <w:vAlign w:val="top"/>
          </w:tcPr>
          <w:p w14:paraId="050D13D7">
            <w:pPr>
              <w:spacing w:before="87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的</w:t>
            </w:r>
          </w:p>
          <w:p w14:paraId="4D9248FB">
            <w:pPr>
              <w:spacing w:before="21" w:line="239" w:lineRule="auto"/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检</w:t>
            </w:r>
          </w:p>
          <w:p w14:paraId="59E47866">
            <w:pPr>
              <w:spacing w:line="222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查</w:t>
            </w:r>
          </w:p>
        </w:tc>
        <w:tc>
          <w:tcPr>
            <w:tcW w:w="745" w:type="dxa"/>
            <w:vAlign w:val="top"/>
          </w:tcPr>
          <w:p w14:paraId="3155B4C7">
            <w:pPr>
              <w:rPr>
                <w:rFonts w:ascii="Arial"/>
                <w:sz w:val="21"/>
              </w:rPr>
            </w:pPr>
          </w:p>
        </w:tc>
        <w:tc>
          <w:tcPr>
            <w:tcW w:w="4572" w:type="dxa"/>
            <w:vAlign w:val="top"/>
          </w:tcPr>
          <w:p w14:paraId="5846B6F3">
            <w:pPr>
              <w:spacing w:before="86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建设致使水文测站改建的 ，所需费用由建设单位承担</w:t>
            </w:r>
          </w:p>
          <w:p w14:paraId="4604F294">
            <w:pPr>
              <w:spacing w:before="152" w:line="78" w:lineRule="exact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7C7B1AB1">
            <w:pPr>
              <w:spacing w:before="29" w:line="239" w:lineRule="auto"/>
              <w:ind w:left="55" w:right="55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水行政许可实施机关应当建立健全监督制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组织从事水行政许可事项的活动履行监督检查责任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  <w:p w14:paraId="4793AEF7">
            <w:pPr>
              <w:spacing w:before="1" w:line="239" w:lineRule="auto"/>
              <w:ind w:left="59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《水文监测环境和设施保护办法》（2010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年发布）第三条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省、 自治区、直辖市人民政府水行政主管部门负责本 行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政区域内的水文监测环境和设施保护的监督管理工作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其直属的水文机构接受上级业务主管部门的指导，并  在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当地人民政府的领导下具体负责组织实施。</w:t>
            </w:r>
          </w:p>
        </w:tc>
        <w:tc>
          <w:tcPr>
            <w:tcW w:w="1596" w:type="dxa"/>
            <w:vAlign w:val="top"/>
          </w:tcPr>
          <w:p w14:paraId="5BA9D5CF">
            <w:pPr>
              <w:spacing w:before="214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0C11A456">
            <w:pPr>
              <w:spacing w:before="27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35CE927B">
            <w:pPr>
              <w:spacing w:before="84"/>
              <w:ind w:left="59" w:right="54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7465DE00">
            <w:pPr>
              <w:spacing w:before="87" w:line="217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示作用。</w:t>
            </w:r>
          </w:p>
          <w:p w14:paraId="123BD332">
            <w:pPr>
              <w:spacing w:before="22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26648890">
            <w:pPr>
              <w:spacing w:before="87" w:line="239" w:lineRule="auto"/>
              <w:ind w:left="70" w:right="55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29270283">
            <w:pPr>
              <w:spacing w:before="126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31ACC4E6">
            <w:pPr>
              <w:spacing w:before="27" w:line="241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67FECE03">
            <w:pPr>
              <w:spacing w:before="125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  <w:tr w14:paraId="1E27D0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4" w:hRule="atLeast"/>
        </w:trPr>
        <w:tc>
          <w:tcPr>
            <w:tcW w:w="375" w:type="dxa"/>
            <w:vAlign w:val="top"/>
          </w:tcPr>
          <w:p w14:paraId="76A3C9AB">
            <w:pPr>
              <w:spacing w:line="245" w:lineRule="auto"/>
              <w:rPr>
                <w:rFonts w:ascii="Arial"/>
                <w:sz w:val="21"/>
              </w:rPr>
            </w:pPr>
          </w:p>
          <w:p w14:paraId="2EC9BDDB">
            <w:pPr>
              <w:spacing w:line="245" w:lineRule="auto"/>
              <w:rPr>
                <w:rFonts w:ascii="Arial"/>
                <w:sz w:val="21"/>
              </w:rPr>
            </w:pPr>
          </w:p>
          <w:p w14:paraId="3708CF89">
            <w:pPr>
              <w:spacing w:line="245" w:lineRule="auto"/>
              <w:rPr>
                <w:rFonts w:ascii="Arial"/>
                <w:sz w:val="21"/>
              </w:rPr>
            </w:pPr>
          </w:p>
          <w:p w14:paraId="03D2686F">
            <w:pPr>
              <w:spacing w:line="245" w:lineRule="auto"/>
              <w:rPr>
                <w:rFonts w:ascii="Arial"/>
                <w:sz w:val="21"/>
              </w:rPr>
            </w:pPr>
          </w:p>
          <w:p w14:paraId="06028E3D">
            <w:pPr>
              <w:spacing w:line="245" w:lineRule="auto"/>
              <w:rPr>
                <w:rFonts w:ascii="Arial"/>
                <w:sz w:val="21"/>
              </w:rPr>
            </w:pPr>
          </w:p>
          <w:p w14:paraId="77AF476D">
            <w:pPr>
              <w:spacing w:line="245" w:lineRule="auto"/>
              <w:rPr>
                <w:rFonts w:ascii="Arial"/>
                <w:sz w:val="21"/>
              </w:rPr>
            </w:pPr>
          </w:p>
          <w:p w14:paraId="7B534468">
            <w:pPr>
              <w:spacing w:line="245" w:lineRule="auto"/>
              <w:rPr>
                <w:rFonts w:ascii="Arial"/>
                <w:sz w:val="21"/>
              </w:rPr>
            </w:pPr>
          </w:p>
          <w:p w14:paraId="50BE8DE8">
            <w:pPr>
              <w:spacing w:line="245" w:lineRule="auto"/>
              <w:rPr>
                <w:rFonts w:ascii="Arial"/>
                <w:sz w:val="21"/>
              </w:rPr>
            </w:pPr>
          </w:p>
          <w:p w14:paraId="0CE60BA8">
            <w:pPr>
              <w:spacing w:line="245" w:lineRule="auto"/>
              <w:rPr>
                <w:rFonts w:ascii="Arial"/>
                <w:sz w:val="21"/>
              </w:rPr>
            </w:pPr>
          </w:p>
          <w:p w14:paraId="70479D38">
            <w:pPr>
              <w:spacing w:line="245" w:lineRule="auto"/>
              <w:rPr>
                <w:rFonts w:ascii="Arial"/>
                <w:sz w:val="21"/>
              </w:rPr>
            </w:pPr>
          </w:p>
          <w:p w14:paraId="08371D48">
            <w:pPr>
              <w:spacing w:line="245" w:lineRule="auto"/>
              <w:rPr>
                <w:rFonts w:ascii="Arial"/>
                <w:sz w:val="21"/>
              </w:rPr>
            </w:pPr>
          </w:p>
          <w:p w14:paraId="4D23394D">
            <w:pPr>
              <w:spacing w:before="59"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8</w:t>
            </w:r>
          </w:p>
        </w:tc>
        <w:tc>
          <w:tcPr>
            <w:tcW w:w="610" w:type="dxa"/>
            <w:vAlign w:val="top"/>
          </w:tcPr>
          <w:p w14:paraId="33ED0DFA">
            <w:pPr>
              <w:spacing w:line="267" w:lineRule="auto"/>
              <w:rPr>
                <w:rFonts w:ascii="Arial"/>
                <w:sz w:val="21"/>
              </w:rPr>
            </w:pPr>
          </w:p>
          <w:p w14:paraId="2B21F1A5">
            <w:pPr>
              <w:spacing w:line="267" w:lineRule="auto"/>
              <w:rPr>
                <w:rFonts w:ascii="Arial"/>
                <w:sz w:val="21"/>
              </w:rPr>
            </w:pPr>
          </w:p>
          <w:p w14:paraId="5A7F7836">
            <w:pPr>
              <w:spacing w:line="268" w:lineRule="auto"/>
              <w:rPr>
                <w:rFonts w:ascii="Arial"/>
                <w:sz w:val="21"/>
              </w:rPr>
            </w:pPr>
          </w:p>
          <w:p w14:paraId="6862D20F">
            <w:pPr>
              <w:spacing w:line="268" w:lineRule="auto"/>
              <w:rPr>
                <w:rFonts w:ascii="Arial"/>
                <w:sz w:val="21"/>
              </w:rPr>
            </w:pPr>
          </w:p>
          <w:p w14:paraId="1E793456">
            <w:pPr>
              <w:spacing w:before="59"/>
              <w:ind w:left="61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家</w:t>
            </w:r>
          </w:p>
          <w:p w14:paraId="7A8916D0">
            <w:pPr>
              <w:ind w:left="57" w:right="5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基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水</w:t>
            </w:r>
          </w:p>
          <w:p w14:paraId="39BB7315">
            <w:pPr>
              <w:spacing w:before="1" w:line="238" w:lineRule="auto"/>
              <w:ind w:left="64" w:right="57" w:firstLine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站</w:t>
            </w:r>
          </w:p>
          <w:p w14:paraId="62DC1A3E">
            <w:pPr>
              <w:spacing w:before="1" w:line="238" w:lineRule="auto"/>
              <w:ind w:left="62" w:right="57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和</w:t>
            </w:r>
          </w:p>
          <w:p w14:paraId="6C9B42DE">
            <w:pPr>
              <w:ind w:left="73" w:right="57" w:hanging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调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的</w:t>
            </w:r>
          </w:p>
          <w:p w14:paraId="3E776509">
            <w:pPr>
              <w:spacing w:line="239" w:lineRule="auto"/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检</w:t>
            </w:r>
          </w:p>
          <w:p w14:paraId="1E9045B1">
            <w:pPr>
              <w:spacing w:before="1" w:line="223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查</w:t>
            </w:r>
          </w:p>
        </w:tc>
        <w:tc>
          <w:tcPr>
            <w:tcW w:w="745" w:type="dxa"/>
            <w:vAlign w:val="top"/>
          </w:tcPr>
          <w:p w14:paraId="6F2C6C02">
            <w:pPr>
              <w:spacing w:line="264" w:lineRule="auto"/>
              <w:rPr>
                <w:rFonts w:ascii="Arial"/>
                <w:sz w:val="21"/>
              </w:rPr>
            </w:pPr>
          </w:p>
          <w:p w14:paraId="32E70EE5">
            <w:pPr>
              <w:spacing w:line="264" w:lineRule="auto"/>
              <w:rPr>
                <w:rFonts w:ascii="Arial"/>
                <w:sz w:val="21"/>
              </w:rPr>
            </w:pPr>
          </w:p>
          <w:p w14:paraId="486B0CC3">
            <w:pPr>
              <w:spacing w:line="264" w:lineRule="auto"/>
              <w:rPr>
                <w:rFonts w:ascii="Arial"/>
                <w:sz w:val="21"/>
              </w:rPr>
            </w:pPr>
          </w:p>
          <w:p w14:paraId="62B88422">
            <w:pPr>
              <w:spacing w:line="264" w:lineRule="auto"/>
              <w:rPr>
                <w:rFonts w:ascii="Arial"/>
                <w:sz w:val="21"/>
              </w:rPr>
            </w:pPr>
          </w:p>
          <w:p w14:paraId="76DBC229">
            <w:pPr>
              <w:spacing w:line="264" w:lineRule="auto"/>
              <w:rPr>
                <w:rFonts w:ascii="Arial"/>
                <w:sz w:val="21"/>
              </w:rPr>
            </w:pPr>
          </w:p>
          <w:p w14:paraId="1FC03D08">
            <w:pPr>
              <w:spacing w:line="265" w:lineRule="auto"/>
              <w:rPr>
                <w:rFonts w:ascii="Arial"/>
                <w:sz w:val="21"/>
              </w:rPr>
            </w:pPr>
          </w:p>
          <w:p w14:paraId="2145E2D7">
            <w:pPr>
              <w:spacing w:line="265" w:lineRule="auto"/>
              <w:rPr>
                <w:rFonts w:ascii="Arial"/>
                <w:sz w:val="21"/>
              </w:rPr>
            </w:pPr>
          </w:p>
          <w:p w14:paraId="44F80964">
            <w:pPr>
              <w:spacing w:line="265" w:lineRule="auto"/>
              <w:rPr>
                <w:rFonts w:ascii="Arial"/>
                <w:sz w:val="21"/>
              </w:rPr>
            </w:pPr>
          </w:p>
          <w:p w14:paraId="24274BC6">
            <w:pPr>
              <w:spacing w:before="58" w:line="216" w:lineRule="auto"/>
              <w:ind w:left="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自治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区</w:t>
            </w:r>
          </w:p>
          <w:p w14:paraId="36D8854C">
            <w:pPr>
              <w:spacing w:before="22" w:line="219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文水</w:t>
            </w:r>
          </w:p>
          <w:p w14:paraId="1D26E602">
            <w:pPr>
              <w:spacing w:before="21" w:line="241" w:lineRule="auto"/>
              <w:ind w:left="63" w:right="58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资源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局</w:t>
            </w:r>
          </w:p>
        </w:tc>
        <w:tc>
          <w:tcPr>
            <w:tcW w:w="4572" w:type="dxa"/>
            <w:vAlign w:val="top"/>
          </w:tcPr>
          <w:p w14:paraId="28604686">
            <w:pPr>
              <w:spacing w:line="261" w:lineRule="auto"/>
              <w:rPr>
                <w:rFonts w:ascii="Arial"/>
                <w:sz w:val="21"/>
              </w:rPr>
            </w:pPr>
          </w:p>
          <w:p w14:paraId="1ADAE3B7">
            <w:pPr>
              <w:spacing w:before="58" w:line="239" w:lineRule="auto"/>
              <w:ind w:left="64" w:right="1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067331A8">
            <w:pPr>
              <w:spacing w:before="3" w:line="239" w:lineRule="auto"/>
              <w:ind w:left="58" w:right="10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【行政法规】《中华人民共和国水文条例》（20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07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年修正）第十四条</w:t>
            </w:r>
            <w:r>
              <w:rPr>
                <w:rFonts w:ascii="FangSong_GB2312" w:hAnsi="FangSong_GB2312" w:eastAsia="FangSong_GB2312" w:cs="FangSong_GB2312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家重要水文测站和流域管理机构管理的一般水文测站的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设立和调整， 由省、 自治区、直辖市人民政府水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行政 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管部门或者流域管理机构报国务院水行政主管部门直属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水文机构批准 。其他一般水文测站的设立和调整，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省、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自治区、直辖市人民政府水行政主管部门批准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国务院水行政主管部门直属水文机构备案 。建设项目经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批准后 ，建设单位应当将施工安排告知河道主管机关。</w:t>
            </w:r>
          </w:p>
          <w:p w14:paraId="31954EAC">
            <w:pPr>
              <w:spacing w:line="239" w:lineRule="auto"/>
              <w:ind w:left="58" w:right="55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水行政许可实施机关应当建立健全监督制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组织从事水行政许可事项的活动履行监督检查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责任</w:t>
            </w:r>
            <w:r>
              <w:rPr>
                <w:rFonts w:ascii="FangSong_GB2312" w:hAnsi="FangSong_GB2312" w:eastAsia="FangSong_GB2312" w:cs="FangSong_GB2312"/>
                <w:spacing w:val="4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</w:p>
        </w:tc>
        <w:tc>
          <w:tcPr>
            <w:tcW w:w="1596" w:type="dxa"/>
            <w:vAlign w:val="top"/>
          </w:tcPr>
          <w:p w14:paraId="49BA4622">
            <w:pPr>
              <w:spacing w:before="88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6EF10A55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32302991">
            <w:pPr>
              <w:spacing w:before="16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46E844C6">
            <w:pPr>
              <w:spacing w:before="152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7FCDCD92">
            <w:pPr>
              <w:spacing w:before="27" w:line="239" w:lineRule="auto"/>
              <w:ind w:left="65" w:right="53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保裁</w:t>
            </w:r>
          </w:p>
        </w:tc>
        <w:tc>
          <w:tcPr>
            <w:tcW w:w="1602" w:type="dxa"/>
            <w:vAlign w:val="top"/>
          </w:tcPr>
          <w:p w14:paraId="2CFAACCE">
            <w:pPr>
              <w:spacing w:before="88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31561C7A">
            <w:pPr>
              <w:spacing w:before="23" w:line="234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45F11FFC">
            <w:pPr>
              <w:spacing w:before="21" w:line="236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24F8BDF3">
            <w:pPr>
              <w:spacing w:before="24" w:line="232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</w:p>
        </w:tc>
        <w:tc>
          <w:tcPr>
            <w:tcW w:w="1971" w:type="dxa"/>
            <w:vAlign w:val="top"/>
          </w:tcPr>
          <w:p w14:paraId="1DE73EE3">
            <w:pPr>
              <w:spacing w:before="85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27C01809">
            <w:pPr>
              <w:spacing w:before="28" w:line="232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67AA067D">
            <w:pPr>
              <w:spacing w:before="28" w:line="230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0F0C7C55">
            <w:pPr>
              <w:spacing w:before="24" w:line="228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3D9BAB98">
            <w:pPr>
              <w:spacing w:before="22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10621150">
            <w:pPr>
              <w:spacing w:before="2" w:line="238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</w:p>
        </w:tc>
        <w:tc>
          <w:tcPr>
            <w:tcW w:w="2139" w:type="dxa"/>
            <w:vAlign w:val="top"/>
          </w:tcPr>
          <w:p w14:paraId="0144A39E">
            <w:pPr>
              <w:spacing w:before="85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44845022">
            <w:pPr>
              <w:spacing w:before="20" w:line="233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7192CD97">
            <w:pPr>
              <w:spacing w:before="23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6A59436D">
            <w:pPr>
              <w:spacing w:before="24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33F2F586">
            <w:pPr>
              <w:spacing w:before="149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</w:tbl>
    <w:p w14:paraId="2BEDC1CF">
      <w:pPr>
        <w:pStyle w:val="2"/>
      </w:pPr>
    </w:p>
    <w:p w14:paraId="5EB558D0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10AF4A0F">
      <w:pPr>
        <w:spacing w:before="19"/>
      </w:pPr>
      <w:r>
        <mc:AlternateContent>
          <mc:Choice Requires="wps">
            <w:drawing>
              <wp:anchor distT="0" distB="0" distL="0" distR="0" simplePos="0" relativeHeight="25181900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08" name="TextBox 2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6C713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1186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8" o:spid="_x0000_s1026" o:spt="202" type="#_x0000_t202" style="position:absolute;left:0pt;margin-left:10.55pt;margin-top:288.65pt;height:18pt;width:51.7pt;mso-position-horizontal-relative:page;mso-position-vertical-relative:page;rotation:5898240f;z-index:25181900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EXSM/B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556C713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1186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8A5EB3C">
      <w:pPr>
        <w:spacing w:before="19"/>
      </w:pPr>
    </w:p>
    <w:p w14:paraId="3F2FD1ED">
      <w:pPr>
        <w:spacing w:before="18"/>
      </w:pPr>
    </w:p>
    <w:p w14:paraId="34F66891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694CB20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64C88107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5447ABEB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421F3FA2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4D21B5BE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357CAF79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6C853560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032E44A0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659BB680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553AF9B3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461B720D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61A5AD0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2" w:hRule="atLeast"/>
        </w:trPr>
        <w:tc>
          <w:tcPr>
            <w:tcW w:w="375" w:type="dxa"/>
            <w:vAlign w:val="top"/>
          </w:tcPr>
          <w:p w14:paraId="17EBD7D6">
            <w:pPr>
              <w:rPr>
                <w:rFonts w:ascii="Arial"/>
                <w:sz w:val="21"/>
              </w:rPr>
            </w:pPr>
          </w:p>
        </w:tc>
        <w:tc>
          <w:tcPr>
            <w:tcW w:w="610" w:type="dxa"/>
            <w:vAlign w:val="top"/>
          </w:tcPr>
          <w:p w14:paraId="3E601054">
            <w:pPr>
              <w:rPr>
                <w:rFonts w:ascii="Arial"/>
                <w:sz w:val="21"/>
              </w:rPr>
            </w:pPr>
          </w:p>
        </w:tc>
        <w:tc>
          <w:tcPr>
            <w:tcW w:w="745" w:type="dxa"/>
            <w:vAlign w:val="top"/>
          </w:tcPr>
          <w:p w14:paraId="7DE06C91">
            <w:pPr>
              <w:rPr>
                <w:rFonts w:ascii="Arial"/>
                <w:sz w:val="21"/>
              </w:rPr>
            </w:pPr>
          </w:p>
        </w:tc>
        <w:tc>
          <w:tcPr>
            <w:tcW w:w="4572" w:type="dxa"/>
            <w:vAlign w:val="top"/>
          </w:tcPr>
          <w:p w14:paraId="6BA0A602">
            <w:pPr>
              <w:spacing w:before="86" w:line="239" w:lineRule="auto"/>
              <w:ind w:left="55" w:right="55" w:firstLine="2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</w:tc>
        <w:tc>
          <w:tcPr>
            <w:tcW w:w="1596" w:type="dxa"/>
            <w:vAlign w:val="top"/>
          </w:tcPr>
          <w:p w14:paraId="09C29B59">
            <w:pPr>
              <w:spacing w:before="87" w:line="238" w:lineRule="auto"/>
              <w:ind w:left="63" w:right="53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2968D601">
            <w:pPr>
              <w:spacing w:before="87"/>
              <w:ind w:left="61" w:right="54" w:firstLine="2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3AF2A2A8">
            <w:pPr>
              <w:spacing w:before="86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0BC454A0">
            <w:pPr>
              <w:spacing w:before="86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1CFF9354">
            <w:pPr>
              <w:spacing w:before="127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  <w:tr w14:paraId="1F0137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5" w:hRule="atLeast"/>
        </w:trPr>
        <w:tc>
          <w:tcPr>
            <w:tcW w:w="375" w:type="dxa"/>
            <w:vAlign w:val="top"/>
          </w:tcPr>
          <w:p w14:paraId="451CBBAA">
            <w:pPr>
              <w:spacing w:line="253" w:lineRule="auto"/>
              <w:rPr>
                <w:rFonts w:ascii="Arial"/>
                <w:sz w:val="21"/>
              </w:rPr>
            </w:pPr>
          </w:p>
          <w:p w14:paraId="57FF811B">
            <w:pPr>
              <w:spacing w:line="253" w:lineRule="auto"/>
              <w:rPr>
                <w:rFonts w:ascii="Arial"/>
                <w:sz w:val="21"/>
              </w:rPr>
            </w:pPr>
          </w:p>
          <w:p w14:paraId="69FC5645">
            <w:pPr>
              <w:spacing w:line="253" w:lineRule="auto"/>
              <w:rPr>
                <w:rFonts w:ascii="Arial"/>
                <w:sz w:val="21"/>
              </w:rPr>
            </w:pPr>
          </w:p>
          <w:p w14:paraId="3853AB47">
            <w:pPr>
              <w:spacing w:line="253" w:lineRule="auto"/>
              <w:rPr>
                <w:rFonts w:ascii="Arial"/>
                <w:sz w:val="21"/>
              </w:rPr>
            </w:pPr>
          </w:p>
          <w:p w14:paraId="77EB41E3">
            <w:pPr>
              <w:spacing w:line="254" w:lineRule="auto"/>
              <w:rPr>
                <w:rFonts w:ascii="Arial"/>
                <w:sz w:val="21"/>
              </w:rPr>
            </w:pPr>
          </w:p>
          <w:p w14:paraId="5EB24012">
            <w:pPr>
              <w:spacing w:line="254" w:lineRule="auto"/>
              <w:rPr>
                <w:rFonts w:ascii="Arial"/>
                <w:sz w:val="21"/>
              </w:rPr>
            </w:pPr>
          </w:p>
          <w:p w14:paraId="27B0311D">
            <w:pPr>
              <w:spacing w:line="254" w:lineRule="auto"/>
              <w:rPr>
                <w:rFonts w:ascii="Arial"/>
                <w:sz w:val="21"/>
              </w:rPr>
            </w:pPr>
          </w:p>
          <w:p w14:paraId="20AFDCCB">
            <w:pPr>
              <w:spacing w:line="254" w:lineRule="auto"/>
              <w:rPr>
                <w:rFonts w:ascii="Arial"/>
                <w:sz w:val="21"/>
              </w:rPr>
            </w:pPr>
          </w:p>
          <w:p w14:paraId="03A0344E">
            <w:pPr>
              <w:spacing w:line="254" w:lineRule="auto"/>
              <w:rPr>
                <w:rFonts w:ascii="Arial"/>
                <w:sz w:val="21"/>
              </w:rPr>
            </w:pPr>
          </w:p>
          <w:p w14:paraId="3BA8CDA5">
            <w:pPr>
              <w:spacing w:line="254" w:lineRule="auto"/>
              <w:rPr>
                <w:rFonts w:ascii="Arial"/>
                <w:sz w:val="21"/>
              </w:rPr>
            </w:pPr>
          </w:p>
          <w:p w14:paraId="359BF232">
            <w:pPr>
              <w:spacing w:line="254" w:lineRule="auto"/>
              <w:rPr>
                <w:rFonts w:ascii="Arial"/>
                <w:sz w:val="21"/>
              </w:rPr>
            </w:pPr>
          </w:p>
          <w:p w14:paraId="1423FF7E">
            <w:pPr>
              <w:spacing w:line="254" w:lineRule="auto"/>
              <w:rPr>
                <w:rFonts w:ascii="Arial"/>
                <w:sz w:val="21"/>
              </w:rPr>
            </w:pPr>
          </w:p>
          <w:p w14:paraId="60C977FC">
            <w:pPr>
              <w:spacing w:before="58" w:line="242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9</w:t>
            </w:r>
          </w:p>
        </w:tc>
        <w:tc>
          <w:tcPr>
            <w:tcW w:w="610" w:type="dxa"/>
            <w:vAlign w:val="top"/>
          </w:tcPr>
          <w:p w14:paraId="56289CCC">
            <w:pPr>
              <w:spacing w:line="269" w:lineRule="auto"/>
              <w:rPr>
                <w:rFonts w:ascii="Arial"/>
                <w:sz w:val="21"/>
              </w:rPr>
            </w:pPr>
          </w:p>
          <w:p w14:paraId="542A1987">
            <w:pPr>
              <w:spacing w:line="269" w:lineRule="auto"/>
              <w:rPr>
                <w:rFonts w:ascii="Arial"/>
                <w:sz w:val="21"/>
              </w:rPr>
            </w:pPr>
          </w:p>
          <w:p w14:paraId="4AA47F29">
            <w:pPr>
              <w:spacing w:line="269" w:lineRule="auto"/>
              <w:rPr>
                <w:rFonts w:ascii="Arial"/>
                <w:sz w:val="21"/>
              </w:rPr>
            </w:pPr>
          </w:p>
          <w:p w14:paraId="00973823">
            <w:pPr>
              <w:spacing w:line="269" w:lineRule="auto"/>
              <w:rPr>
                <w:rFonts w:ascii="Arial"/>
                <w:sz w:val="21"/>
              </w:rPr>
            </w:pPr>
          </w:p>
          <w:p w14:paraId="5D5A0612">
            <w:pPr>
              <w:spacing w:line="269" w:lineRule="auto"/>
              <w:rPr>
                <w:rFonts w:ascii="Arial"/>
                <w:sz w:val="21"/>
              </w:rPr>
            </w:pPr>
          </w:p>
          <w:p w14:paraId="0C3E6BFA">
            <w:pPr>
              <w:spacing w:line="269" w:lineRule="auto"/>
              <w:rPr>
                <w:rFonts w:ascii="Arial"/>
                <w:sz w:val="21"/>
              </w:rPr>
            </w:pPr>
          </w:p>
          <w:p w14:paraId="58CF82A4">
            <w:pPr>
              <w:spacing w:line="270" w:lineRule="auto"/>
              <w:rPr>
                <w:rFonts w:ascii="Arial"/>
                <w:sz w:val="21"/>
              </w:rPr>
            </w:pPr>
          </w:p>
          <w:p w14:paraId="45F02EFE">
            <w:pPr>
              <w:spacing w:before="59"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专</w:t>
            </w:r>
          </w:p>
          <w:p w14:paraId="248E8697">
            <w:pPr>
              <w:spacing w:before="25" w:line="217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用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水</w:t>
            </w:r>
          </w:p>
          <w:p w14:paraId="6768DE46">
            <w:pPr>
              <w:spacing w:before="21" w:line="219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文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测</w:t>
            </w:r>
          </w:p>
          <w:p w14:paraId="178529BE">
            <w:pPr>
              <w:spacing w:before="19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站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设</w:t>
            </w:r>
          </w:p>
          <w:p w14:paraId="633F01FE">
            <w:pPr>
              <w:spacing w:before="26" w:line="216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立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和</w:t>
            </w:r>
          </w:p>
          <w:p w14:paraId="5DF79519">
            <w:pPr>
              <w:spacing w:before="22" w:line="215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撤</w:t>
            </w:r>
            <w:r>
              <w:rPr>
                <w:rFonts w:ascii="FangSong_GB2312" w:hAnsi="FangSong_GB2312" w:eastAsia="FangSong_GB2312" w:cs="FangSong_GB2312"/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销</w:t>
            </w:r>
          </w:p>
          <w:p w14:paraId="5E5EB001">
            <w:pPr>
              <w:spacing w:before="23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监</w:t>
            </w:r>
          </w:p>
          <w:p w14:paraId="1D74B813">
            <w:pPr>
              <w:spacing w:before="21" w:line="246" w:lineRule="auto"/>
              <w:ind w:left="58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查</w:t>
            </w:r>
          </w:p>
        </w:tc>
        <w:tc>
          <w:tcPr>
            <w:tcW w:w="745" w:type="dxa"/>
            <w:vAlign w:val="top"/>
          </w:tcPr>
          <w:p w14:paraId="4DC9EEDE">
            <w:pPr>
              <w:spacing w:line="246" w:lineRule="auto"/>
              <w:rPr>
                <w:rFonts w:ascii="Arial"/>
                <w:sz w:val="21"/>
              </w:rPr>
            </w:pPr>
          </w:p>
          <w:p w14:paraId="0E8CFA74">
            <w:pPr>
              <w:spacing w:line="246" w:lineRule="auto"/>
              <w:rPr>
                <w:rFonts w:ascii="Arial"/>
                <w:sz w:val="21"/>
              </w:rPr>
            </w:pPr>
          </w:p>
          <w:p w14:paraId="1931C464">
            <w:pPr>
              <w:spacing w:line="246" w:lineRule="auto"/>
              <w:rPr>
                <w:rFonts w:ascii="Arial"/>
                <w:sz w:val="21"/>
              </w:rPr>
            </w:pPr>
          </w:p>
          <w:p w14:paraId="7FF1D8E6">
            <w:pPr>
              <w:spacing w:line="246" w:lineRule="auto"/>
              <w:rPr>
                <w:rFonts w:ascii="Arial"/>
                <w:sz w:val="21"/>
              </w:rPr>
            </w:pPr>
          </w:p>
          <w:p w14:paraId="5C157A48">
            <w:pPr>
              <w:spacing w:line="246" w:lineRule="auto"/>
              <w:rPr>
                <w:rFonts w:ascii="Arial"/>
                <w:sz w:val="21"/>
              </w:rPr>
            </w:pPr>
          </w:p>
          <w:p w14:paraId="653DAAF8">
            <w:pPr>
              <w:spacing w:line="246" w:lineRule="auto"/>
              <w:rPr>
                <w:rFonts w:ascii="Arial"/>
                <w:sz w:val="21"/>
              </w:rPr>
            </w:pPr>
          </w:p>
          <w:p w14:paraId="6EE40739">
            <w:pPr>
              <w:spacing w:line="247" w:lineRule="auto"/>
              <w:rPr>
                <w:rFonts w:ascii="Arial"/>
                <w:sz w:val="21"/>
              </w:rPr>
            </w:pPr>
          </w:p>
          <w:p w14:paraId="34530062">
            <w:pPr>
              <w:spacing w:line="247" w:lineRule="auto"/>
              <w:rPr>
                <w:rFonts w:ascii="Arial"/>
                <w:sz w:val="21"/>
              </w:rPr>
            </w:pPr>
          </w:p>
          <w:p w14:paraId="0FBDD476">
            <w:pPr>
              <w:spacing w:line="247" w:lineRule="auto"/>
              <w:rPr>
                <w:rFonts w:ascii="Arial"/>
                <w:sz w:val="21"/>
              </w:rPr>
            </w:pPr>
          </w:p>
          <w:p w14:paraId="4652057B">
            <w:pPr>
              <w:spacing w:line="247" w:lineRule="auto"/>
              <w:rPr>
                <w:rFonts w:ascii="Arial"/>
                <w:sz w:val="21"/>
              </w:rPr>
            </w:pPr>
          </w:p>
          <w:p w14:paraId="4FDD07F9">
            <w:pPr>
              <w:spacing w:before="58" w:line="216" w:lineRule="auto"/>
              <w:ind w:left="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自治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区</w:t>
            </w:r>
          </w:p>
          <w:p w14:paraId="72189848">
            <w:pPr>
              <w:spacing w:before="22" w:line="219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文水</w:t>
            </w:r>
          </w:p>
          <w:p w14:paraId="4A1E1FAD">
            <w:pPr>
              <w:spacing w:before="21" w:line="241" w:lineRule="auto"/>
              <w:ind w:left="63" w:right="58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资源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勘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测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局</w:t>
            </w:r>
          </w:p>
        </w:tc>
        <w:tc>
          <w:tcPr>
            <w:tcW w:w="4572" w:type="dxa"/>
            <w:vAlign w:val="top"/>
          </w:tcPr>
          <w:p w14:paraId="1AE61392">
            <w:pPr>
              <w:spacing w:line="261" w:lineRule="auto"/>
              <w:rPr>
                <w:rFonts w:ascii="Arial"/>
                <w:sz w:val="21"/>
              </w:rPr>
            </w:pPr>
          </w:p>
          <w:p w14:paraId="3906D911">
            <w:pPr>
              <w:spacing w:before="59" w:line="239" w:lineRule="auto"/>
              <w:ind w:left="64" w:right="1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4F882649">
            <w:pPr>
              <w:spacing w:before="2" w:line="239" w:lineRule="auto"/>
              <w:ind w:left="58" w:right="10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【行政法规】《中华人民共和国水文条例》（20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07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2013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年修正）第十四条</w:t>
            </w:r>
            <w:r>
              <w:rPr>
                <w:rFonts w:ascii="FangSong_GB2312" w:hAnsi="FangSong_GB2312" w:eastAsia="FangSong_GB2312" w:cs="FangSong_GB2312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家重要水文测站和流域管理机构管理的一般水文测站的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设立和调整， 由省、 自治区、直辖市人民政府水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行政 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管部门或者流域管理机构报国务院水行政主管部门直属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水文机构批准 。其他一般水文测站的设立和调整，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省、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自治区、直辖市人民政府水行政主管部门批准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国务院水行政主管部门直属水文机构备案 。建设项目经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批准后 ，建设单位应当将施工安排告知河道主管机关。</w:t>
            </w:r>
          </w:p>
          <w:p w14:paraId="0290F8AC">
            <w:pPr>
              <w:spacing w:before="6" w:line="239" w:lineRule="auto"/>
              <w:ind w:left="55" w:right="55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水行政许可实施机关应当建立健全监督制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组织从事水行政许可事项的活动履行监督检查责任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</w:tc>
        <w:tc>
          <w:tcPr>
            <w:tcW w:w="1596" w:type="dxa"/>
            <w:vAlign w:val="top"/>
          </w:tcPr>
          <w:p w14:paraId="4883A23A">
            <w:pPr>
              <w:spacing w:before="204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0749CE5B">
            <w:pPr>
              <w:spacing w:before="21" w:line="235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2E4B5C79">
            <w:pPr>
              <w:spacing w:before="19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53143167">
            <w:pPr>
              <w:spacing w:before="149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484E2650">
            <w:pPr>
              <w:spacing w:before="27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603EF34A">
            <w:pPr>
              <w:spacing w:before="88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35622D2C">
            <w:pPr>
              <w:spacing w:before="23" w:line="234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48AD48BA">
            <w:pPr>
              <w:spacing w:before="20" w:line="236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515E60A8">
            <w:pPr>
              <w:spacing w:before="25" w:line="236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268CDC20">
            <w:pPr>
              <w:spacing w:line="259" w:lineRule="auto"/>
              <w:rPr>
                <w:rFonts w:ascii="Arial"/>
                <w:sz w:val="21"/>
              </w:rPr>
            </w:pPr>
          </w:p>
          <w:p w14:paraId="354BF448">
            <w:pPr>
              <w:spacing w:before="58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79C6E943">
            <w:pPr>
              <w:spacing w:before="26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398B0534">
            <w:pPr>
              <w:spacing w:before="25" w:line="230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783B46A4">
            <w:pPr>
              <w:spacing w:before="26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5984BFE4">
            <w:pPr>
              <w:spacing w:before="22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569C9128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4EF14784">
            <w:pPr>
              <w:spacing w:before="86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7637B97D">
            <w:pPr>
              <w:spacing w:before="20" w:line="233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3672AC10">
            <w:pPr>
              <w:spacing w:before="23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3EDAA2E6">
            <w:pPr>
              <w:spacing w:before="24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5E2224F7">
            <w:pPr>
              <w:spacing w:before="152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7C9818C0">
            <w:pPr>
              <w:spacing w:before="26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441F9866">
            <w:pPr>
              <w:spacing w:before="130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</w:tbl>
    <w:p w14:paraId="2714BD84">
      <w:pPr>
        <w:pStyle w:val="2"/>
      </w:pPr>
    </w:p>
    <w:p w14:paraId="1F2E8402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4AC05507">
      <w:pPr>
        <w:spacing w:before="19"/>
      </w:pPr>
      <w:r>
        <mc:AlternateContent>
          <mc:Choice Requires="wps">
            <w:drawing>
              <wp:anchor distT="0" distB="0" distL="0" distR="0" simplePos="0" relativeHeight="25182003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10" name="TextBox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94BC6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1187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0" o:spid="_x0000_s1026" o:spt="202" type="#_x0000_t202" style="position:absolute;left:0pt;margin-left:10.55pt;margin-top:288.65pt;height:18pt;width:51.7pt;mso-position-horizontal-relative:page;mso-position-vertical-relative:page;rotation:5898240f;z-index:25182003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MhsH1Q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oyGwf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3994BC6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1187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F193CAB">
      <w:pPr>
        <w:spacing w:before="19"/>
      </w:pPr>
    </w:p>
    <w:p w14:paraId="08020B0F">
      <w:pPr>
        <w:spacing w:before="18"/>
      </w:pPr>
    </w:p>
    <w:p w14:paraId="65CE4AFB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336B748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03687B9A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14624E76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30EED50A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00A53942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5DC6CC0F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7B0EF4B8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4102060B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7D31434D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502BB535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08B8427E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5803778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2" w:hRule="atLeast"/>
        </w:trPr>
        <w:tc>
          <w:tcPr>
            <w:tcW w:w="375" w:type="dxa"/>
            <w:vAlign w:val="top"/>
          </w:tcPr>
          <w:p w14:paraId="74DFE7E7">
            <w:pPr>
              <w:spacing w:line="242" w:lineRule="auto"/>
              <w:rPr>
                <w:rFonts w:ascii="Arial"/>
                <w:sz w:val="21"/>
              </w:rPr>
            </w:pPr>
          </w:p>
          <w:p w14:paraId="24B6E026">
            <w:pPr>
              <w:spacing w:line="243" w:lineRule="auto"/>
              <w:rPr>
                <w:rFonts w:ascii="Arial"/>
                <w:sz w:val="21"/>
              </w:rPr>
            </w:pPr>
          </w:p>
          <w:p w14:paraId="4F7FE00E">
            <w:pPr>
              <w:spacing w:line="243" w:lineRule="auto"/>
              <w:rPr>
                <w:rFonts w:ascii="Arial"/>
                <w:sz w:val="21"/>
              </w:rPr>
            </w:pPr>
          </w:p>
          <w:p w14:paraId="43161D17">
            <w:pPr>
              <w:spacing w:line="243" w:lineRule="auto"/>
              <w:rPr>
                <w:rFonts w:ascii="Arial"/>
                <w:sz w:val="21"/>
              </w:rPr>
            </w:pPr>
          </w:p>
          <w:p w14:paraId="1E2C6A00">
            <w:pPr>
              <w:spacing w:line="243" w:lineRule="auto"/>
              <w:rPr>
                <w:rFonts w:ascii="Arial"/>
                <w:sz w:val="21"/>
              </w:rPr>
            </w:pPr>
          </w:p>
          <w:p w14:paraId="5FB5AF71">
            <w:pPr>
              <w:spacing w:line="243" w:lineRule="auto"/>
              <w:rPr>
                <w:rFonts w:ascii="Arial"/>
                <w:sz w:val="21"/>
              </w:rPr>
            </w:pPr>
          </w:p>
          <w:p w14:paraId="39E037BD">
            <w:pPr>
              <w:spacing w:line="243" w:lineRule="auto"/>
              <w:rPr>
                <w:rFonts w:ascii="Arial"/>
                <w:sz w:val="21"/>
              </w:rPr>
            </w:pPr>
          </w:p>
          <w:p w14:paraId="3816F39B">
            <w:pPr>
              <w:spacing w:line="243" w:lineRule="auto"/>
              <w:rPr>
                <w:rFonts w:ascii="Arial"/>
                <w:sz w:val="21"/>
              </w:rPr>
            </w:pPr>
          </w:p>
          <w:p w14:paraId="5B6BE83C">
            <w:pPr>
              <w:spacing w:line="243" w:lineRule="auto"/>
              <w:rPr>
                <w:rFonts w:ascii="Arial"/>
                <w:sz w:val="21"/>
              </w:rPr>
            </w:pPr>
          </w:p>
          <w:p w14:paraId="49E0BD16">
            <w:pPr>
              <w:spacing w:line="243" w:lineRule="auto"/>
              <w:rPr>
                <w:rFonts w:ascii="Arial"/>
                <w:sz w:val="21"/>
              </w:rPr>
            </w:pPr>
          </w:p>
          <w:p w14:paraId="4BB8E2EF">
            <w:pPr>
              <w:spacing w:line="243" w:lineRule="auto"/>
              <w:rPr>
                <w:rFonts w:ascii="Arial"/>
                <w:sz w:val="21"/>
              </w:rPr>
            </w:pPr>
          </w:p>
          <w:p w14:paraId="3F97B154">
            <w:pPr>
              <w:spacing w:line="243" w:lineRule="auto"/>
              <w:rPr>
                <w:rFonts w:ascii="Arial"/>
                <w:sz w:val="21"/>
              </w:rPr>
            </w:pPr>
          </w:p>
          <w:p w14:paraId="4011E828">
            <w:pPr>
              <w:spacing w:line="243" w:lineRule="auto"/>
              <w:rPr>
                <w:rFonts w:ascii="Arial"/>
                <w:sz w:val="21"/>
              </w:rPr>
            </w:pPr>
          </w:p>
          <w:p w14:paraId="1622A954">
            <w:pPr>
              <w:spacing w:before="58" w:line="242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10</w:t>
            </w:r>
          </w:p>
        </w:tc>
        <w:tc>
          <w:tcPr>
            <w:tcW w:w="610" w:type="dxa"/>
            <w:vAlign w:val="top"/>
          </w:tcPr>
          <w:p w14:paraId="23B499E8">
            <w:pPr>
              <w:spacing w:line="283" w:lineRule="auto"/>
              <w:rPr>
                <w:rFonts w:ascii="Arial"/>
                <w:sz w:val="21"/>
              </w:rPr>
            </w:pPr>
          </w:p>
          <w:p w14:paraId="0AD690B4">
            <w:pPr>
              <w:spacing w:line="283" w:lineRule="auto"/>
              <w:rPr>
                <w:rFonts w:ascii="Arial"/>
                <w:sz w:val="21"/>
              </w:rPr>
            </w:pPr>
          </w:p>
          <w:p w14:paraId="0BC84882">
            <w:pPr>
              <w:spacing w:line="283" w:lineRule="auto"/>
              <w:rPr>
                <w:rFonts w:ascii="Arial"/>
                <w:sz w:val="21"/>
              </w:rPr>
            </w:pPr>
          </w:p>
          <w:p w14:paraId="1E7DE3A1">
            <w:pPr>
              <w:spacing w:line="283" w:lineRule="auto"/>
              <w:rPr>
                <w:rFonts w:ascii="Arial"/>
                <w:sz w:val="21"/>
              </w:rPr>
            </w:pPr>
          </w:p>
          <w:p w14:paraId="74ECF1D3">
            <w:pPr>
              <w:spacing w:line="284" w:lineRule="auto"/>
              <w:rPr>
                <w:rFonts w:ascii="Arial"/>
                <w:sz w:val="21"/>
              </w:rPr>
            </w:pPr>
          </w:p>
          <w:p w14:paraId="114CBA4B">
            <w:pPr>
              <w:spacing w:before="59"/>
              <w:ind w:left="56" w:right="57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利</w:t>
            </w:r>
          </w:p>
          <w:p w14:paraId="4615143F">
            <w:pPr>
              <w:spacing w:before="1" w:line="239" w:lineRule="auto"/>
              <w:ind w:left="58" w:right="57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质</w:t>
            </w:r>
          </w:p>
          <w:p w14:paraId="6BC66BEC">
            <w:pPr>
              <w:spacing w:before="1" w:line="238" w:lineRule="auto"/>
              <w:ind w:left="63" w:right="57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量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测</w:t>
            </w:r>
          </w:p>
          <w:p w14:paraId="46D38B02">
            <w:pPr>
              <w:spacing w:before="1" w:line="239" w:lineRule="auto"/>
              <w:ind w:left="56" w:right="57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乙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级）的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检</w:t>
            </w:r>
          </w:p>
          <w:p w14:paraId="354F5F41">
            <w:pPr>
              <w:spacing w:line="222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查</w:t>
            </w:r>
          </w:p>
        </w:tc>
        <w:tc>
          <w:tcPr>
            <w:tcW w:w="745" w:type="dxa"/>
            <w:vAlign w:val="top"/>
          </w:tcPr>
          <w:p w14:paraId="37BEB169">
            <w:pPr>
              <w:spacing w:line="249" w:lineRule="auto"/>
              <w:rPr>
                <w:rFonts w:ascii="Arial"/>
                <w:sz w:val="21"/>
              </w:rPr>
            </w:pPr>
          </w:p>
          <w:p w14:paraId="565F28F6">
            <w:pPr>
              <w:spacing w:line="249" w:lineRule="auto"/>
              <w:rPr>
                <w:rFonts w:ascii="Arial"/>
                <w:sz w:val="21"/>
              </w:rPr>
            </w:pPr>
          </w:p>
          <w:p w14:paraId="6A400B2A">
            <w:pPr>
              <w:spacing w:line="250" w:lineRule="auto"/>
              <w:rPr>
                <w:rFonts w:ascii="Arial"/>
                <w:sz w:val="21"/>
              </w:rPr>
            </w:pPr>
          </w:p>
          <w:p w14:paraId="23B9725C">
            <w:pPr>
              <w:spacing w:line="250" w:lineRule="auto"/>
              <w:rPr>
                <w:rFonts w:ascii="Arial"/>
                <w:sz w:val="21"/>
              </w:rPr>
            </w:pPr>
          </w:p>
          <w:p w14:paraId="0FDCCACA">
            <w:pPr>
              <w:spacing w:line="250" w:lineRule="auto"/>
              <w:rPr>
                <w:rFonts w:ascii="Arial"/>
                <w:sz w:val="21"/>
              </w:rPr>
            </w:pPr>
          </w:p>
          <w:p w14:paraId="3CB61E25">
            <w:pPr>
              <w:spacing w:line="250" w:lineRule="auto"/>
              <w:rPr>
                <w:rFonts w:ascii="Arial"/>
                <w:sz w:val="21"/>
              </w:rPr>
            </w:pPr>
          </w:p>
          <w:p w14:paraId="7937F419">
            <w:pPr>
              <w:spacing w:line="250" w:lineRule="auto"/>
              <w:rPr>
                <w:rFonts w:ascii="Arial"/>
                <w:sz w:val="21"/>
              </w:rPr>
            </w:pPr>
          </w:p>
          <w:p w14:paraId="6AFE9C8B">
            <w:pPr>
              <w:spacing w:line="250" w:lineRule="auto"/>
              <w:rPr>
                <w:rFonts w:ascii="Arial"/>
                <w:sz w:val="21"/>
              </w:rPr>
            </w:pPr>
          </w:p>
          <w:p w14:paraId="37414852">
            <w:pPr>
              <w:spacing w:before="58" w:line="216" w:lineRule="auto"/>
              <w:ind w:left="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自治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区</w:t>
            </w:r>
          </w:p>
          <w:p w14:paraId="18AEF56E">
            <w:pPr>
              <w:spacing w:before="22" w:line="217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利工</w:t>
            </w:r>
          </w:p>
          <w:p w14:paraId="7BDC1C78">
            <w:pPr>
              <w:spacing w:before="20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程建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</w:t>
            </w:r>
          </w:p>
          <w:p w14:paraId="705439D7">
            <w:pPr>
              <w:spacing w:before="25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质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量与</w:t>
            </w:r>
          </w:p>
          <w:p w14:paraId="215DDB4B">
            <w:pPr>
              <w:spacing w:before="25" w:line="219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安全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</w:t>
            </w:r>
          </w:p>
          <w:p w14:paraId="4CD8FFED">
            <w:pPr>
              <w:spacing w:before="20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中心</w:t>
            </w:r>
          </w:p>
        </w:tc>
        <w:tc>
          <w:tcPr>
            <w:tcW w:w="4572" w:type="dxa"/>
            <w:vAlign w:val="top"/>
          </w:tcPr>
          <w:p w14:paraId="6EC12850">
            <w:pPr>
              <w:spacing w:line="241" w:lineRule="auto"/>
              <w:rPr>
                <w:rFonts w:ascii="Arial"/>
                <w:sz w:val="21"/>
              </w:rPr>
            </w:pPr>
          </w:p>
          <w:p w14:paraId="082E1018">
            <w:pPr>
              <w:spacing w:line="241" w:lineRule="auto"/>
              <w:rPr>
                <w:rFonts w:ascii="Arial"/>
                <w:sz w:val="21"/>
              </w:rPr>
            </w:pPr>
          </w:p>
          <w:p w14:paraId="159D791D">
            <w:pPr>
              <w:spacing w:line="242" w:lineRule="auto"/>
              <w:rPr>
                <w:rFonts w:ascii="Arial"/>
                <w:sz w:val="21"/>
              </w:rPr>
            </w:pPr>
          </w:p>
          <w:p w14:paraId="4FFBB3AA">
            <w:pPr>
              <w:spacing w:before="58" w:line="239" w:lineRule="auto"/>
              <w:ind w:left="64" w:right="1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35FBA64D">
            <w:pPr>
              <w:spacing w:before="2" w:line="239" w:lineRule="auto"/>
              <w:ind w:left="55" w:right="55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水行政许可实施机关应当建立健全监督制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组织从事水行政许可事项的活动履行监督检查责任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  <w:p w14:paraId="56A25971">
            <w:pPr>
              <w:spacing w:before="1" w:line="239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《水利工程质量管理规定》（1997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，20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17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第十条   政府对水利工程的质量实行监督的制度 。水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利工程按照分级管理的原则由相应水行政主管部门授权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的质量监督机构实施质量监督。</w:t>
            </w:r>
          </w:p>
          <w:p w14:paraId="5A36EA51">
            <w:pPr>
              <w:spacing w:before="1" w:line="238" w:lineRule="auto"/>
              <w:ind w:left="62" w:right="5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第二十一条 县级以上人民政府水行政主管部门应当加强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对检测单位及其质量检测活动的监督检查。</w:t>
            </w:r>
          </w:p>
        </w:tc>
        <w:tc>
          <w:tcPr>
            <w:tcW w:w="1596" w:type="dxa"/>
            <w:vAlign w:val="top"/>
          </w:tcPr>
          <w:p w14:paraId="7C3E38DA">
            <w:pPr>
              <w:spacing w:before="204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00061138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5A58B949">
            <w:pPr>
              <w:spacing w:before="16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7FFD08BD">
            <w:pPr>
              <w:spacing w:before="152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3FC77685">
            <w:pPr>
              <w:spacing w:before="27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6DC98A05">
            <w:pPr>
              <w:spacing w:before="85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14396B43">
            <w:pPr>
              <w:spacing w:before="27" w:line="233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26B498EF">
            <w:pPr>
              <w:spacing w:before="26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48A93550">
            <w:pPr>
              <w:spacing w:before="25" w:line="236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4B282EDD">
            <w:pPr>
              <w:spacing w:line="258" w:lineRule="auto"/>
              <w:rPr>
                <w:rFonts w:ascii="Arial"/>
                <w:sz w:val="21"/>
              </w:rPr>
            </w:pPr>
          </w:p>
          <w:p w14:paraId="66735365">
            <w:pPr>
              <w:spacing w:before="59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30EC4154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1A6720B8">
            <w:pPr>
              <w:spacing w:before="25" w:line="231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7445197A">
            <w:pPr>
              <w:spacing w:before="23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3F2F2B22">
            <w:pPr>
              <w:spacing w:before="25" w:line="239" w:lineRule="auto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07FDB91F">
            <w:pPr>
              <w:spacing w:before="4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513BEFEB">
            <w:pPr>
              <w:spacing w:before="85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53EB3C62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080984C0">
            <w:pPr>
              <w:spacing w:before="20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00C41F45">
            <w:pPr>
              <w:spacing w:before="27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0BC29DE7">
            <w:pPr>
              <w:spacing w:before="150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5DB5D827">
            <w:pPr>
              <w:spacing w:before="27" w:line="241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6FFDF36C">
            <w:pPr>
              <w:spacing w:before="125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  <w:tr w14:paraId="7ECDE1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1" w:hRule="atLeast"/>
        </w:trPr>
        <w:tc>
          <w:tcPr>
            <w:tcW w:w="375" w:type="dxa"/>
            <w:vAlign w:val="top"/>
          </w:tcPr>
          <w:p w14:paraId="061324A0">
            <w:pPr>
              <w:spacing w:line="248" w:lineRule="auto"/>
              <w:rPr>
                <w:rFonts w:ascii="Arial"/>
                <w:sz w:val="21"/>
              </w:rPr>
            </w:pPr>
          </w:p>
          <w:p w14:paraId="61E4B726">
            <w:pPr>
              <w:spacing w:line="248" w:lineRule="auto"/>
              <w:rPr>
                <w:rFonts w:ascii="Arial"/>
                <w:sz w:val="21"/>
              </w:rPr>
            </w:pPr>
          </w:p>
          <w:p w14:paraId="49734386">
            <w:pPr>
              <w:spacing w:line="248" w:lineRule="auto"/>
              <w:rPr>
                <w:rFonts w:ascii="Arial"/>
                <w:sz w:val="21"/>
              </w:rPr>
            </w:pPr>
          </w:p>
          <w:p w14:paraId="795DE925">
            <w:pPr>
              <w:spacing w:line="248" w:lineRule="auto"/>
              <w:rPr>
                <w:rFonts w:ascii="Arial"/>
                <w:sz w:val="21"/>
              </w:rPr>
            </w:pPr>
          </w:p>
          <w:p w14:paraId="40788A4A">
            <w:pPr>
              <w:spacing w:line="248" w:lineRule="auto"/>
              <w:rPr>
                <w:rFonts w:ascii="Arial"/>
                <w:sz w:val="21"/>
              </w:rPr>
            </w:pPr>
          </w:p>
          <w:p w14:paraId="5C757D3C">
            <w:pPr>
              <w:spacing w:line="248" w:lineRule="auto"/>
              <w:rPr>
                <w:rFonts w:ascii="Arial"/>
                <w:sz w:val="21"/>
              </w:rPr>
            </w:pPr>
          </w:p>
          <w:p w14:paraId="12250D60">
            <w:pPr>
              <w:spacing w:line="248" w:lineRule="auto"/>
              <w:rPr>
                <w:rFonts w:ascii="Arial"/>
                <w:sz w:val="21"/>
              </w:rPr>
            </w:pPr>
          </w:p>
          <w:p w14:paraId="6660D2DD">
            <w:pPr>
              <w:spacing w:line="248" w:lineRule="auto"/>
              <w:rPr>
                <w:rFonts w:ascii="Arial"/>
                <w:sz w:val="21"/>
              </w:rPr>
            </w:pPr>
          </w:p>
          <w:p w14:paraId="2AB21B8E">
            <w:pPr>
              <w:spacing w:line="249" w:lineRule="auto"/>
              <w:rPr>
                <w:rFonts w:ascii="Arial"/>
                <w:sz w:val="21"/>
              </w:rPr>
            </w:pPr>
          </w:p>
          <w:p w14:paraId="599B26CC">
            <w:pPr>
              <w:spacing w:before="59" w:line="23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11</w:t>
            </w:r>
          </w:p>
        </w:tc>
        <w:tc>
          <w:tcPr>
            <w:tcW w:w="610" w:type="dxa"/>
            <w:vAlign w:val="top"/>
          </w:tcPr>
          <w:p w14:paraId="79EA3EB5">
            <w:pPr>
              <w:spacing w:before="88"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造</w:t>
            </w:r>
          </w:p>
          <w:p w14:paraId="6707C754">
            <w:pPr>
              <w:spacing w:before="24" w:line="239" w:lineRule="auto"/>
              <w:ind w:left="60" w:right="57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价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程</w:t>
            </w:r>
          </w:p>
          <w:p w14:paraId="5B71A681">
            <w:pPr>
              <w:spacing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师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、</w:t>
            </w:r>
          </w:p>
          <w:p w14:paraId="7113651E">
            <w:pPr>
              <w:spacing w:before="26" w:line="217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注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册</w:t>
            </w:r>
          </w:p>
          <w:p w14:paraId="798396DE">
            <w:pPr>
              <w:spacing w:before="21" w:line="217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土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木</w:t>
            </w:r>
          </w:p>
          <w:p w14:paraId="0AD8DD49">
            <w:pPr>
              <w:spacing w:before="21" w:line="219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程</w:t>
            </w:r>
          </w:p>
          <w:p w14:paraId="2CE39580">
            <w:pPr>
              <w:spacing w:before="22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师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、</w:t>
            </w:r>
          </w:p>
          <w:p w14:paraId="7EAE4D43">
            <w:pPr>
              <w:spacing w:before="23" w:line="223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理</w:t>
            </w:r>
          </w:p>
          <w:p w14:paraId="634523C6">
            <w:pPr>
              <w:spacing w:before="16" w:line="219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程</w:t>
            </w:r>
          </w:p>
          <w:p w14:paraId="6479E032">
            <w:pPr>
              <w:spacing w:before="19" w:line="214" w:lineRule="auto"/>
              <w:ind w:left="7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师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和</w:t>
            </w:r>
          </w:p>
          <w:p w14:paraId="5F326E93">
            <w:pPr>
              <w:spacing w:before="24" w:line="217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利</w:t>
            </w:r>
          </w:p>
        </w:tc>
        <w:tc>
          <w:tcPr>
            <w:tcW w:w="745" w:type="dxa"/>
            <w:vAlign w:val="top"/>
          </w:tcPr>
          <w:p w14:paraId="69AA21BE">
            <w:pPr>
              <w:spacing w:line="297" w:lineRule="auto"/>
              <w:rPr>
                <w:rFonts w:ascii="Arial"/>
                <w:sz w:val="21"/>
              </w:rPr>
            </w:pPr>
          </w:p>
          <w:p w14:paraId="6F3E32C2">
            <w:pPr>
              <w:spacing w:line="297" w:lineRule="auto"/>
              <w:rPr>
                <w:rFonts w:ascii="Arial"/>
                <w:sz w:val="21"/>
              </w:rPr>
            </w:pPr>
          </w:p>
          <w:p w14:paraId="73AD2C11">
            <w:pPr>
              <w:spacing w:line="297" w:lineRule="auto"/>
              <w:rPr>
                <w:rFonts w:ascii="Arial"/>
                <w:sz w:val="21"/>
              </w:rPr>
            </w:pPr>
          </w:p>
          <w:p w14:paraId="70F134AC">
            <w:pPr>
              <w:spacing w:line="297" w:lineRule="auto"/>
              <w:rPr>
                <w:rFonts w:ascii="Arial"/>
                <w:sz w:val="21"/>
              </w:rPr>
            </w:pPr>
          </w:p>
          <w:p w14:paraId="3664C7E6">
            <w:pPr>
              <w:spacing w:before="59" w:line="216" w:lineRule="auto"/>
              <w:ind w:left="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自治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区</w:t>
            </w:r>
          </w:p>
          <w:p w14:paraId="7F54242D">
            <w:pPr>
              <w:spacing w:before="22" w:line="217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利工</w:t>
            </w:r>
          </w:p>
          <w:p w14:paraId="24CA64C4">
            <w:pPr>
              <w:spacing w:before="20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程建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</w:t>
            </w:r>
          </w:p>
          <w:p w14:paraId="6B315A0C">
            <w:pPr>
              <w:spacing w:before="27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质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量与</w:t>
            </w:r>
          </w:p>
          <w:p w14:paraId="10E5EB4E">
            <w:pPr>
              <w:spacing w:before="23" w:line="219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安全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</w:t>
            </w:r>
          </w:p>
          <w:p w14:paraId="0FCB23C5">
            <w:pPr>
              <w:spacing w:before="19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中心</w:t>
            </w:r>
          </w:p>
        </w:tc>
        <w:tc>
          <w:tcPr>
            <w:tcW w:w="4572" w:type="dxa"/>
            <w:vAlign w:val="top"/>
          </w:tcPr>
          <w:p w14:paraId="355F5A27">
            <w:pPr>
              <w:spacing w:before="86" w:line="239" w:lineRule="auto"/>
              <w:ind w:left="64" w:right="1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37C032CB">
            <w:pPr>
              <w:spacing w:before="4" w:line="239" w:lineRule="auto"/>
              <w:ind w:left="55" w:right="55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水行政许可实施机关应当建立健全监督制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组织从事水行政许可事项的活动履行监督检查责任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</w:tc>
        <w:tc>
          <w:tcPr>
            <w:tcW w:w="1596" w:type="dxa"/>
            <w:vAlign w:val="top"/>
          </w:tcPr>
          <w:p w14:paraId="7B7F2036">
            <w:pPr>
              <w:spacing w:line="241" w:lineRule="auto"/>
              <w:rPr>
                <w:rFonts w:ascii="Arial"/>
                <w:sz w:val="21"/>
              </w:rPr>
            </w:pPr>
          </w:p>
          <w:p w14:paraId="25C6B0F1">
            <w:pPr>
              <w:spacing w:line="241" w:lineRule="auto"/>
              <w:rPr>
                <w:rFonts w:ascii="Arial"/>
                <w:sz w:val="21"/>
              </w:rPr>
            </w:pPr>
          </w:p>
          <w:p w14:paraId="4C40C2CD">
            <w:pPr>
              <w:spacing w:line="241" w:lineRule="auto"/>
              <w:rPr>
                <w:rFonts w:ascii="Arial"/>
                <w:sz w:val="21"/>
              </w:rPr>
            </w:pPr>
          </w:p>
          <w:p w14:paraId="10B7F004">
            <w:pPr>
              <w:spacing w:before="58" w:line="236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2C2CBA20">
            <w:pPr>
              <w:spacing w:before="20" w:line="232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</w:p>
        </w:tc>
        <w:tc>
          <w:tcPr>
            <w:tcW w:w="1602" w:type="dxa"/>
            <w:vAlign w:val="top"/>
          </w:tcPr>
          <w:p w14:paraId="7379C3CB">
            <w:pPr>
              <w:spacing w:line="246" w:lineRule="auto"/>
              <w:rPr>
                <w:rFonts w:ascii="Arial"/>
                <w:sz w:val="21"/>
              </w:rPr>
            </w:pPr>
          </w:p>
          <w:p w14:paraId="36AD46B6">
            <w:pPr>
              <w:spacing w:line="247" w:lineRule="auto"/>
              <w:rPr>
                <w:rFonts w:ascii="Arial"/>
                <w:sz w:val="21"/>
              </w:rPr>
            </w:pPr>
          </w:p>
          <w:p w14:paraId="66B7DDDB">
            <w:pPr>
              <w:spacing w:before="59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4E91F520">
            <w:pPr>
              <w:spacing w:before="26" w:line="233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46652C49">
            <w:pPr>
              <w:spacing w:before="22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</w:p>
        </w:tc>
        <w:tc>
          <w:tcPr>
            <w:tcW w:w="1971" w:type="dxa"/>
            <w:vAlign w:val="top"/>
          </w:tcPr>
          <w:p w14:paraId="6718F362">
            <w:pPr>
              <w:spacing w:line="241" w:lineRule="auto"/>
              <w:rPr>
                <w:rFonts w:ascii="Arial"/>
                <w:sz w:val="21"/>
              </w:rPr>
            </w:pPr>
          </w:p>
          <w:p w14:paraId="6B85D9CF">
            <w:pPr>
              <w:spacing w:line="242" w:lineRule="auto"/>
              <w:rPr>
                <w:rFonts w:ascii="Arial"/>
                <w:sz w:val="21"/>
              </w:rPr>
            </w:pPr>
          </w:p>
          <w:p w14:paraId="1D686C57">
            <w:pPr>
              <w:spacing w:line="242" w:lineRule="auto"/>
              <w:rPr>
                <w:rFonts w:ascii="Arial"/>
                <w:sz w:val="21"/>
              </w:rPr>
            </w:pPr>
          </w:p>
          <w:p w14:paraId="667A9A65">
            <w:pPr>
              <w:spacing w:before="58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1A1B0E82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09818B92">
            <w:pPr>
              <w:spacing w:before="25" w:line="227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</w:p>
        </w:tc>
        <w:tc>
          <w:tcPr>
            <w:tcW w:w="2139" w:type="dxa"/>
            <w:vAlign w:val="top"/>
          </w:tcPr>
          <w:p w14:paraId="6D026AE0">
            <w:pPr>
              <w:spacing w:line="245" w:lineRule="auto"/>
              <w:rPr>
                <w:rFonts w:ascii="Arial"/>
                <w:sz w:val="21"/>
              </w:rPr>
            </w:pPr>
          </w:p>
          <w:p w14:paraId="5CC0CD70">
            <w:pPr>
              <w:spacing w:line="245" w:lineRule="auto"/>
              <w:rPr>
                <w:rFonts w:ascii="Arial"/>
                <w:sz w:val="21"/>
              </w:rPr>
            </w:pPr>
          </w:p>
          <w:p w14:paraId="098AD4B5">
            <w:pPr>
              <w:spacing w:before="59" w:line="234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2471BE3E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1FBC1AE5">
            <w:pPr>
              <w:spacing w:before="23" w:line="230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</w:p>
        </w:tc>
      </w:tr>
    </w:tbl>
    <w:p w14:paraId="0FFB358B">
      <w:pPr>
        <w:pStyle w:val="2"/>
      </w:pPr>
    </w:p>
    <w:p w14:paraId="24BF433A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6CBD82EC">
      <w:pPr>
        <w:spacing w:before="19"/>
      </w:pPr>
      <w:r>
        <mc:AlternateContent>
          <mc:Choice Requires="wps">
            <w:drawing>
              <wp:anchor distT="0" distB="0" distL="0" distR="0" simplePos="0" relativeHeight="25182105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12" name="TextBox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C805E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1188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2" o:spid="_x0000_s1026" o:spt="202" type="#_x0000_t202" style="position:absolute;left:0pt;margin-left:10.55pt;margin-top:288.65pt;height:18pt;width:51.7pt;mso-position-horizontal-relative:page;mso-position-vertical-relative:page;rotation:5898240f;z-index:25182105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II5iiF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02C805E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1188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39D380D">
      <w:pPr>
        <w:spacing w:before="19"/>
      </w:pPr>
    </w:p>
    <w:p w14:paraId="3F05B493">
      <w:pPr>
        <w:spacing w:before="18"/>
      </w:pPr>
    </w:p>
    <w:p w14:paraId="5ABCA3EA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743C2E4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720E6D92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7D490FE7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0CBBA4C7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5335BAA6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3694CFDB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4DDBD852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03A9EDC8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7237EBA3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7D55B299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13BAFF22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5B690F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19" w:hRule="atLeast"/>
        </w:trPr>
        <w:tc>
          <w:tcPr>
            <w:tcW w:w="375" w:type="dxa"/>
            <w:vAlign w:val="top"/>
          </w:tcPr>
          <w:p w14:paraId="7AF6F1EE">
            <w:pPr>
              <w:rPr>
                <w:rFonts w:ascii="Arial"/>
                <w:sz w:val="21"/>
              </w:rPr>
            </w:pPr>
          </w:p>
        </w:tc>
        <w:tc>
          <w:tcPr>
            <w:tcW w:w="610" w:type="dxa"/>
            <w:vAlign w:val="top"/>
          </w:tcPr>
          <w:p w14:paraId="643D3591">
            <w:pPr>
              <w:spacing w:before="87" w:line="219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程</w:t>
            </w:r>
          </w:p>
          <w:p w14:paraId="13D76E81">
            <w:pPr>
              <w:spacing w:before="19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质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量</w:t>
            </w:r>
          </w:p>
          <w:p w14:paraId="29E17064">
            <w:pPr>
              <w:spacing w:before="23" w:line="216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检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测</w:t>
            </w:r>
          </w:p>
          <w:p w14:paraId="046DF7AD">
            <w:pPr>
              <w:spacing w:before="22" w:line="216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员</w:t>
            </w:r>
            <w:r>
              <w:rPr>
                <w:rFonts w:ascii="FangSong_GB2312" w:hAnsi="FangSong_GB2312" w:eastAsia="FangSong_GB2312" w:cs="FangSong_GB2312"/>
                <w:spacing w:val="6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</w:t>
            </w:r>
          </w:p>
          <w:p w14:paraId="068269E2">
            <w:pPr>
              <w:spacing w:before="21" w:line="242" w:lineRule="auto"/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检查</w:t>
            </w:r>
          </w:p>
        </w:tc>
        <w:tc>
          <w:tcPr>
            <w:tcW w:w="745" w:type="dxa"/>
            <w:vAlign w:val="top"/>
          </w:tcPr>
          <w:p w14:paraId="072BB06E">
            <w:pPr>
              <w:rPr>
                <w:rFonts w:ascii="Arial"/>
                <w:sz w:val="21"/>
              </w:rPr>
            </w:pPr>
          </w:p>
        </w:tc>
        <w:tc>
          <w:tcPr>
            <w:tcW w:w="4572" w:type="dxa"/>
            <w:vAlign w:val="top"/>
          </w:tcPr>
          <w:p w14:paraId="2ADA432D">
            <w:pPr>
              <w:spacing w:before="87" w:line="239" w:lineRule="auto"/>
              <w:ind w:left="59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《注册造价工程师（水利工程）管理办法》（2021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第四条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国务院水行政主管部门对全国水利造价工程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师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的注册、执业活动实施统一监督管理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，实施一级水利造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价工程师的注册 。各省、自治区、直辖市人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民政府水  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政主管部门对本行政区域内水利造价工程师的执业活动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实施监督管理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，实施本行政区域内二级水利造价工程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师的注册。</w:t>
            </w:r>
          </w:p>
          <w:p w14:paraId="1F88EE28">
            <w:pPr>
              <w:spacing w:before="1" w:line="239" w:lineRule="auto"/>
              <w:ind w:left="55" w:right="2" w:firstLine="1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第三十一条 县级以上人民政府水行政主管部门应当依照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有关法律、法规、规章和本办法的规定 ，对水利造价工 程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师的注册、执业和继续教育等实施监督检查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，按照诚信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体系建设要求对水利造价工程师实行信用监管 ，归集 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共享和应用相关信用信息 ，采取差异化监管措施。</w:t>
            </w:r>
          </w:p>
          <w:p w14:paraId="3B5C14CB">
            <w:pPr>
              <w:spacing w:before="2" w:line="238" w:lineRule="auto"/>
              <w:ind w:left="73" w:right="70" w:hanging="1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【规范性文件】《水利部关于取消水利工程建设监理工程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师造价工程师质量检测员等人员注册管理的通知》</w:t>
            </w:r>
          </w:p>
          <w:p w14:paraId="63BAAD33">
            <w:pPr>
              <w:spacing w:before="3" w:line="239" w:lineRule="auto"/>
              <w:ind w:left="59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（水建管〔2015〕267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号）三、各流域机构和各级水行政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主管部门，要高度重视取消对三类人员注册管理后的衔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接工作，要按照中央简政放权、放管结合、优化服务的要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求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，进一步深化水利建设管理体制改革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，转变监管理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念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，创新监管方式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，强化事中事后监管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，充分利用监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督检查、稽察和信用信息公开等手段做好对三类人员的监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管工作 ，满足水利工程建设对三类人员的需求。</w:t>
            </w:r>
          </w:p>
        </w:tc>
        <w:tc>
          <w:tcPr>
            <w:tcW w:w="1596" w:type="dxa"/>
            <w:vAlign w:val="top"/>
          </w:tcPr>
          <w:p w14:paraId="2474B549">
            <w:pPr>
              <w:spacing w:before="87" w:line="220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心私意。</w:t>
            </w:r>
          </w:p>
          <w:p w14:paraId="1ECA23B7">
            <w:pPr>
              <w:spacing w:before="18" w:line="239" w:lineRule="auto"/>
              <w:ind w:left="63" w:right="53" w:firstLine="1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4E54254D">
            <w:pPr>
              <w:spacing w:before="128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2F5EA2EA">
            <w:pPr>
              <w:spacing w:before="27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05EE0434">
            <w:pPr>
              <w:spacing w:before="87" w:line="239" w:lineRule="auto"/>
              <w:ind w:left="65" w:right="54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134E2678">
            <w:pPr>
              <w:spacing w:before="4" w:line="239" w:lineRule="auto"/>
              <w:ind w:left="59" w:right="54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056AE932">
            <w:pPr>
              <w:spacing w:before="86" w:line="214" w:lineRule="auto"/>
              <w:ind w:left="8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改意愿和能力。</w:t>
            </w:r>
          </w:p>
          <w:p w14:paraId="0BF6A8F3">
            <w:pPr>
              <w:spacing w:before="24" w:line="239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1A282434">
            <w:pPr>
              <w:spacing w:before="1" w:line="239" w:lineRule="auto"/>
              <w:ind w:left="62" w:right="52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3EE07C52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54B036FD">
            <w:pPr>
              <w:spacing w:before="86" w:line="239" w:lineRule="auto"/>
              <w:ind w:left="69" w:right="55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29A3E4DD">
            <w:pPr>
              <w:spacing w:before="2" w:line="239" w:lineRule="auto"/>
              <w:ind w:left="66" w:right="55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4E19E13B">
            <w:pPr>
              <w:spacing w:before="125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260621E2">
            <w:pPr>
              <w:spacing w:before="28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4844E039">
            <w:pPr>
              <w:spacing w:before="127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</w:tbl>
    <w:p w14:paraId="53ED14DC">
      <w:pPr>
        <w:pStyle w:val="2"/>
      </w:pPr>
    </w:p>
    <w:p w14:paraId="1BE0D071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15F2DBBF">
      <w:pPr>
        <w:spacing w:before="19"/>
      </w:pPr>
      <w:r>
        <mc:AlternateContent>
          <mc:Choice Requires="wps">
            <w:drawing>
              <wp:anchor distT="0" distB="0" distL="0" distR="0" simplePos="0" relativeHeight="25182208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14" name="TextBox 2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9F9FD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1189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4" o:spid="_x0000_s1026" o:spt="202" type="#_x0000_t202" style="position:absolute;left:0pt;margin-left:10.55pt;margin-top:288.65pt;height:18pt;width:51.7pt;mso-position-horizontal-relative:page;mso-position-vertical-relative:page;rotation:5898240f;z-index:25182208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OERxMV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919F9FD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1189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D4DA61C">
      <w:pPr>
        <w:spacing w:before="19"/>
      </w:pPr>
    </w:p>
    <w:p w14:paraId="6D9177EC">
      <w:pPr>
        <w:spacing w:before="18"/>
      </w:pPr>
    </w:p>
    <w:p w14:paraId="2C703457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695DAB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5AF03DEB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428A3AFD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27270C28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5AE98934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287B8AEA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3CA381E4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041C5966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246AE4A3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08C7216D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58220EE0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314C43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5" w:hRule="atLeast"/>
        </w:trPr>
        <w:tc>
          <w:tcPr>
            <w:tcW w:w="375" w:type="dxa"/>
            <w:vAlign w:val="top"/>
          </w:tcPr>
          <w:p w14:paraId="3239108D">
            <w:pPr>
              <w:spacing w:line="242" w:lineRule="auto"/>
              <w:rPr>
                <w:rFonts w:ascii="Arial"/>
                <w:sz w:val="21"/>
              </w:rPr>
            </w:pPr>
          </w:p>
          <w:p w14:paraId="70CEB170">
            <w:pPr>
              <w:spacing w:line="242" w:lineRule="auto"/>
              <w:rPr>
                <w:rFonts w:ascii="Arial"/>
                <w:sz w:val="21"/>
              </w:rPr>
            </w:pPr>
          </w:p>
          <w:p w14:paraId="27120EBD">
            <w:pPr>
              <w:spacing w:line="242" w:lineRule="auto"/>
              <w:rPr>
                <w:rFonts w:ascii="Arial"/>
                <w:sz w:val="21"/>
              </w:rPr>
            </w:pPr>
          </w:p>
          <w:p w14:paraId="15F01C3C">
            <w:pPr>
              <w:spacing w:line="242" w:lineRule="auto"/>
              <w:rPr>
                <w:rFonts w:ascii="Arial"/>
                <w:sz w:val="21"/>
              </w:rPr>
            </w:pPr>
          </w:p>
          <w:p w14:paraId="501BD6F3">
            <w:pPr>
              <w:spacing w:line="242" w:lineRule="auto"/>
              <w:rPr>
                <w:rFonts w:ascii="Arial"/>
                <w:sz w:val="21"/>
              </w:rPr>
            </w:pPr>
          </w:p>
          <w:p w14:paraId="17283927">
            <w:pPr>
              <w:spacing w:line="242" w:lineRule="auto"/>
              <w:rPr>
                <w:rFonts w:ascii="Arial"/>
                <w:sz w:val="21"/>
              </w:rPr>
            </w:pPr>
          </w:p>
          <w:p w14:paraId="7BA2DEB1">
            <w:pPr>
              <w:spacing w:line="242" w:lineRule="auto"/>
              <w:rPr>
                <w:rFonts w:ascii="Arial"/>
                <w:sz w:val="21"/>
              </w:rPr>
            </w:pPr>
          </w:p>
          <w:p w14:paraId="4FEA6754">
            <w:pPr>
              <w:spacing w:line="242" w:lineRule="auto"/>
              <w:rPr>
                <w:rFonts w:ascii="Arial"/>
                <w:sz w:val="21"/>
              </w:rPr>
            </w:pPr>
          </w:p>
          <w:p w14:paraId="0D400F34">
            <w:pPr>
              <w:spacing w:line="242" w:lineRule="auto"/>
              <w:rPr>
                <w:rFonts w:ascii="Arial"/>
                <w:sz w:val="21"/>
              </w:rPr>
            </w:pPr>
          </w:p>
          <w:p w14:paraId="66C01A83">
            <w:pPr>
              <w:spacing w:line="242" w:lineRule="auto"/>
              <w:rPr>
                <w:rFonts w:ascii="Arial"/>
                <w:sz w:val="21"/>
              </w:rPr>
            </w:pPr>
          </w:p>
          <w:p w14:paraId="26D37430">
            <w:pPr>
              <w:spacing w:line="242" w:lineRule="auto"/>
              <w:rPr>
                <w:rFonts w:ascii="Arial"/>
                <w:sz w:val="21"/>
              </w:rPr>
            </w:pPr>
          </w:p>
          <w:p w14:paraId="0D14611C">
            <w:pPr>
              <w:spacing w:line="243" w:lineRule="auto"/>
              <w:rPr>
                <w:rFonts w:ascii="Arial"/>
                <w:sz w:val="21"/>
              </w:rPr>
            </w:pPr>
          </w:p>
          <w:p w14:paraId="566AAD27">
            <w:pPr>
              <w:spacing w:line="243" w:lineRule="auto"/>
              <w:rPr>
                <w:rFonts w:ascii="Arial"/>
                <w:sz w:val="21"/>
              </w:rPr>
            </w:pPr>
          </w:p>
          <w:p w14:paraId="0AAA68D9">
            <w:pPr>
              <w:spacing w:line="243" w:lineRule="auto"/>
              <w:rPr>
                <w:rFonts w:ascii="Arial"/>
                <w:sz w:val="21"/>
              </w:rPr>
            </w:pPr>
          </w:p>
          <w:p w14:paraId="12119D46">
            <w:pPr>
              <w:spacing w:before="59" w:line="23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12</w:t>
            </w:r>
          </w:p>
        </w:tc>
        <w:tc>
          <w:tcPr>
            <w:tcW w:w="610" w:type="dxa"/>
            <w:vAlign w:val="top"/>
          </w:tcPr>
          <w:p w14:paraId="4DA855DE">
            <w:pPr>
              <w:spacing w:before="202"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</w:p>
          <w:p w14:paraId="62EEE49F">
            <w:pPr>
              <w:spacing w:before="25" w:line="217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</w:t>
            </w:r>
          </w:p>
          <w:p w14:paraId="37BE80D4">
            <w:pPr>
              <w:spacing w:before="21" w:line="227" w:lineRule="auto"/>
              <w:ind w:left="7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电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工</w:t>
            </w:r>
          </w:p>
          <w:p w14:paraId="499042E3">
            <w:pPr>
              <w:spacing w:before="13" w:line="219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施</w:t>
            </w:r>
          </w:p>
          <w:p w14:paraId="6A3654A3">
            <w:pPr>
              <w:spacing w:before="19" w:line="225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企</w:t>
            </w:r>
          </w:p>
          <w:p w14:paraId="723A5470">
            <w:pPr>
              <w:spacing w:before="13" w:line="228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业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主</w:t>
            </w:r>
          </w:p>
          <w:p w14:paraId="297EAA9D">
            <w:pPr>
              <w:spacing w:before="10"/>
              <w:ind w:left="63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要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责</w:t>
            </w:r>
          </w:p>
          <w:p w14:paraId="6E2A188B">
            <w:pPr>
              <w:spacing w:before="1" w:line="238" w:lineRule="auto"/>
              <w:ind w:left="89" w:right="57" w:hanging="3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人、项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>目  负</w:t>
            </w:r>
          </w:p>
          <w:p w14:paraId="0ABACB27">
            <w:pPr>
              <w:spacing w:before="1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责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人</w:t>
            </w:r>
          </w:p>
          <w:p w14:paraId="7AE1259B">
            <w:pPr>
              <w:spacing w:before="24" w:line="216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和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专</w:t>
            </w:r>
          </w:p>
          <w:p w14:paraId="1CEFAFB2">
            <w:pPr>
              <w:spacing w:before="24" w:line="219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职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安</w:t>
            </w:r>
          </w:p>
          <w:p w14:paraId="3C15267F">
            <w:pPr>
              <w:spacing w:before="20" w:line="225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全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生</w:t>
            </w:r>
          </w:p>
          <w:p w14:paraId="7140E6D6">
            <w:pPr>
              <w:spacing w:before="15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产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管</w:t>
            </w:r>
          </w:p>
          <w:p w14:paraId="7050EBB8">
            <w:pPr>
              <w:spacing w:before="24" w:line="22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人</w:t>
            </w:r>
          </w:p>
          <w:p w14:paraId="138007F3">
            <w:pPr>
              <w:spacing w:before="16" w:line="216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员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安</w:t>
            </w:r>
          </w:p>
          <w:p w14:paraId="31CBCF3F">
            <w:pPr>
              <w:spacing w:before="21" w:line="225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全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生</w:t>
            </w:r>
          </w:p>
          <w:p w14:paraId="31016F4A">
            <w:pPr>
              <w:spacing w:before="13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产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职</w:t>
            </w:r>
          </w:p>
          <w:p w14:paraId="6F53097A">
            <w:pPr>
              <w:spacing w:before="26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责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的</w:t>
            </w:r>
          </w:p>
          <w:p w14:paraId="6C4F5EEC">
            <w:pPr>
              <w:spacing w:before="24" w:line="239" w:lineRule="auto"/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检查</w:t>
            </w:r>
          </w:p>
        </w:tc>
        <w:tc>
          <w:tcPr>
            <w:tcW w:w="745" w:type="dxa"/>
            <w:vAlign w:val="top"/>
          </w:tcPr>
          <w:p w14:paraId="52ACDD90">
            <w:pPr>
              <w:spacing w:line="260" w:lineRule="auto"/>
              <w:rPr>
                <w:rFonts w:ascii="Arial"/>
                <w:sz w:val="21"/>
              </w:rPr>
            </w:pPr>
          </w:p>
          <w:p w14:paraId="4C922C7E">
            <w:pPr>
              <w:spacing w:line="260" w:lineRule="auto"/>
              <w:rPr>
                <w:rFonts w:ascii="Arial"/>
                <w:sz w:val="21"/>
              </w:rPr>
            </w:pPr>
          </w:p>
          <w:p w14:paraId="793483A8">
            <w:pPr>
              <w:spacing w:line="260" w:lineRule="auto"/>
              <w:rPr>
                <w:rFonts w:ascii="Arial"/>
                <w:sz w:val="21"/>
              </w:rPr>
            </w:pPr>
          </w:p>
          <w:p w14:paraId="444DA7D6">
            <w:pPr>
              <w:spacing w:line="261" w:lineRule="auto"/>
              <w:rPr>
                <w:rFonts w:ascii="Arial"/>
                <w:sz w:val="21"/>
              </w:rPr>
            </w:pPr>
          </w:p>
          <w:p w14:paraId="1A847141">
            <w:pPr>
              <w:spacing w:line="261" w:lineRule="auto"/>
              <w:rPr>
                <w:rFonts w:ascii="Arial"/>
                <w:sz w:val="21"/>
              </w:rPr>
            </w:pPr>
          </w:p>
          <w:p w14:paraId="0A053AA6">
            <w:pPr>
              <w:spacing w:line="261" w:lineRule="auto"/>
              <w:rPr>
                <w:rFonts w:ascii="Arial"/>
                <w:sz w:val="21"/>
              </w:rPr>
            </w:pPr>
          </w:p>
          <w:p w14:paraId="114E5B75">
            <w:pPr>
              <w:spacing w:line="261" w:lineRule="auto"/>
              <w:rPr>
                <w:rFonts w:ascii="Arial"/>
                <w:sz w:val="21"/>
              </w:rPr>
            </w:pPr>
          </w:p>
          <w:p w14:paraId="58FC76CA">
            <w:pPr>
              <w:spacing w:line="261" w:lineRule="auto"/>
              <w:rPr>
                <w:rFonts w:ascii="Arial"/>
                <w:sz w:val="21"/>
              </w:rPr>
            </w:pPr>
          </w:p>
          <w:p w14:paraId="313E84E3">
            <w:pPr>
              <w:spacing w:line="261" w:lineRule="auto"/>
              <w:rPr>
                <w:rFonts w:ascii="Arial"/>
                <w:sz w:val="21"/>
              </w:rPr>
            </w:pPr>
          </w:p>
          <w:p w14:paraId="352F0748">
            <w:pPr>
              <w:spacing w:before="59" w:line="216" w:lineRule="auto"/>
              <w:ind w:left="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自治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区</w:t>
            </w:r>
          </w:p>
          <w:p w14:paraId="0F8F54C5">
            <w:pPr>
              <w:spacing w:before="22" w:line="217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利工</w:t>
            </w:r>
          </w:p>
          <w:p w14:paraId="7CD43D97">
            <w:pPr>
              <w:spacing w:before="23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程建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</w:t>
            </w:r>
          </w:p>
          <w:p w14:paraId="3F6C805B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质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量与</w:t>
            </w:r>
          </w:p>
          <w:p w14:paraId="6463CBC3">
            <w:pPr>
              <w:spacing w:before="23" w:line="219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安全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</w:t>
            </w:r>
          </w:p>
          <w:p w14:paraId="490001B2">
            <w:pPr>
              <w:spacing w:before="19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中心</w:t>
            </w:r>
          </w:p>
        </w:tc>
        <w:tc>
          <w:tcPr>
            <w:tcW w:w="4572" w:type="dxa"/>
            <w:vAlign w:val="top"/>
          </w:tcPr>
          <w:p w14:paraId="1EE6C9C6">
            <w:pPr>
              <w:spacing w:line="318" w:lineRule="auto"/>
              <w:rPr>
                <w:rFonts w:ascii="Arial"/>
                <w:sz w:val="21"/>
              </w:rPr>
            </w:pPr>
          </w:p>
          <w:p w14:paraId="1CD584C2">
            <w:pPr>
              <w:spacing w:line="318" w:lineRule="auto"/>
              <w:rPr>
                <w:rFonts w:ascii="Arial"/>
                <w:sz w:val="21"/>
              </w:rPr>
            </w:pPr>
          </w:p>
          <w:p w14:paraId="77C005FE">
            <w:pPr>
              <w:spacing w:line="319" w:lineRule="auto"/>
              <w:rPr>
                <w:rFonts w:ascii="Arial"/>
                <w:sz w:val="21"/>
              </w:rPr>
            </w:pPr>
          </w:p>
          <w:p w14:paraId="5DC063D9">
            <w:pPr>
              <w:spacing w:before="58" w:line="239" w:lineRule="auto"/>
              <w:ind w:left="64" w:right="1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57DB9259">
            <w:pPr>
              <w:spacing w:before="3" w:line="239" w:lineRule="auto"/>
              <w:ind w:left="55" w:right="55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水行政许可实施机关应当建立健全监督制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组织从事水行政许可事项的活动履行监督检查责任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  <w:p w14:paraId="4DDCD9AA">
            <w:pPr>
              <w:spacing w:before="1" w:line="239" w:lineRule="auto"/>
              <w:ind w:left="59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《水利安全生产监督管理办法（试行）</w:t>
            </w:r>
            <w:r>
              <w:rPr>
                <w:rFonts w:ascii="FangSong_GB2312" w:hAnsi="FangSong_GB2312" w:eastAsia="FangSong_GB2312" w:cs="FangSong_GB2312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》（2021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发布）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第二十六条 水利部和省级水行政主管部门按照考核管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理权限开展水利水电工程施工企业主要负责人、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项目负责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人和专职安全生产管理人员的安全生产考核管理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，实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行动态监管 。各级水行政主管部门、流域管理机构应当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加强对安全生产管理人员履职的监督检查。</w:t>
            </w:r>
          </w:p>
        </w:tc>
        <w:tc>
          <w:tcPr>
            <w:tcW w:w="1596" w:type="dxa"/>
            <w:vAlign w:val="top"/>
          </w:tcPr>
          <w:p w14:paraId="36121A7A">
            <w:pPr>
              <w:spacing w:line="246" w:lineRule="auto"/>
              <w:rPr>
                <w:rFonts w:ascii="Arial"/>
                <w:sz w:val="21"/>
              </w:rPr>
            </w:pPr>
          </w:p>
          <w:p w14:paraId="0600E902">
            <w:pPr>
              <w:spacing w:line="246" w:lineRule="auto"/>
              <w:rPr>
                <w:rFonts w:ascii="Arial"/>
                <w:sz w:val="21"/>
              </w:rPr>
            </w:pPr>
          </w:p>
          <w:p w14:paraId="1F1473EF">
            <w:pPr>
              <w:spacing w:before="59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68198984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5326EB17">
            <w:pPr>
              <w:spacing w:before="20" w:line="233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3C49C292">
            <w:pPr>
              <w:spacing w:before="152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3534A79A">
            <w:pPr>
              <w:spacing w:before="28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733145CB">
            <w:pPr>
              <w:spacing w:line="260" w:lineRule="auto"/>
              <w:rPr>
                <w:rFonts w:ascii="Arial"/>
                <w:sz w:val="21"/>
              </w:rPr>
            </w:pPr>
          </w:p>
          <w:p w14:paraId="61553227">
            <w:pPr>
              <w:spacing w:before="59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6E65F9BE">
            <w:pPr>
              <w:spacing w:before="23" w:line="234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1BC14DF9">
            <w:pPr>
              <w:spacing w:before="24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6BFC8FB2">
            <w:pPr>
              <w:spacing w:before="25" w:line="236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63CEB6EC">
            <w:pPr>
              <w:spacing w:line="303" w:lineRule="auto"/>
              <w:rPr>
                <w:rFonts w:ascii="Arial"/>
                <w:sz w:val="21"/>
              </w:rPr>
            </w:pPr>
          </w:p>
          <w:p w14:paraId="62ADD478">
            <w:pPr>
              <w:spacing w:line="303" w:lineRule="auto"/>
              <w:rPr>
                <w:rFonts w:ascii="Arial"/>
                <w:sz w:val="21"/>
              </w:rPr>
            </w:pPr>
          </w:p>
          <w:p w14:paraId="4864D120">
            <w:pPr>
              <w:spacing w:before="59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4F59DBD5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042BC19C">
            <w:pPr>
              <w:spacing w:before="25" w:line="230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334178BE">
            <w:pPr>
              <w:spacing w:before="26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2F47C2C4">
            <w:pPr>
              <w:spacing w:before="25" w:line="239" w:lineRule="auto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1A542203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74280A76">
            <w:pPr>
              <w:spacing w:line="258" w:lineRule="auto"/>
              <w:rPr>
                <w:rFonts w:ascii="Arial"/>
                <w:sz w:val="21"/>
              </w:rPr>
            </w:pPr>
          </w:p>
          <w:p w14:paraId="63DE5836">
            <w:pPr>
              <w:spacing w:before="58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66CB7526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650AC935">
            <w:pPr>
              <w:spacing w:before="23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3F34D944">
            <w:pPr>
              <w:spacing w:before="24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51978E95">
            <w:pPr>
              <w:spacing w:before="150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551DD0A4">
            <w:pPr>
              <w:spacing w:before="29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3CCE0915">
            <w:pPr>
              <w:spacing w:before="127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  <w:tr w14:paraId="664EE3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8" w:hRule="atLeast"/>
        </w:trPr>
        <w:tc>
          <w:tcPr>
            <w:tcW w:w="375" w:type="dxa"/>
            <w:vAlign w:val="top"/>
          </w:tcPr>
          <w:p w14:paraId="188F9319">
            <w:pPr>
              <w:spacing w:line="252" w:lineRule="auto"/>
              <w:rPr>
                <w:rFonts w:ascii="Arial"/>
                <w:sz w:val="21"/>
              </w:rPr>
            </w:pPr>
          </w:p>
          <w:p w14:paraId="2EE2ED84">
            <w:pPr>
              <w:spacing w:line="252" w:lineRule="auto"/>
              <w:rPr>
                <w:rFonts w:ascii="Arial"/>
                <w:sz w:val="21"/>
              </w:rPr>
            </w:pPr>
          </w:p>
          <w:p w14:paraId="14349C83">
            <w:pPr>
              <w:spacing w:line="252" w:lineRule="auto"/>
              <w:rPr>
                <w:rFonts w:ascii="Arial"/>
                <w:sz w:val="21"/>
              </w:rPr>
            </w:pPr>
          </w:p>
          <w:p w14:paraId="215A59ED">
            <w:pPr>
              <w:spacing w:line="253" w:lineRule="auto"/>
              <w:rPr>
                <w:rFonts w:ascii="Arial"/>
                <w:sz w:val="21"/>
              </w:rPr>
            </w:pPr>
          </w:p>
          <w:p w14:paraId="1BC9D96A">
            <w:pPr>
              <w:spacing w:line="253" w:lineRule="auto"/>
              <w:rPr>
                <w:rFonts w:ascii="Arial"/>
                <w:sz w:val="21"/>
              </w:rPr>
            </w:pPr>
          </w:p>
          <w:p w14:paraId="62E54F03">
            <w:pPr>
              <w:spacing w:line="253" w:lineRule="auto"/>
              <w:rPr>
                <w:rFonts w:ascii="Arial"/>
                <w:sz w:val="21"/>
              </w:rPr>
            </w:pPr>
          </w:p>
          <w:p w14:paraId="33AC9E12">
            <w:pPr>
              <w:spacing w:line="253" w:lineRule="auto"/>
              <w:rPr>
                <w:rFonts w:ascii="Arial"/>
                <w:sz w:val="21"/>
              </w:rPr>
            </w:pPr>
          </w:p>
          <w:p w14:paraId="5CC0F62A">
            <w:pPr>
              <w:spacing w:before="59" w:line="242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13</w:t>
            </w:r>
          </w:p>
        </w:tc>
        <w:tc>
          <w:tcPr>
            <w:tcW w:w="610" w:type="dxa"/>
            <w:vAlign w:val="top"/>
          </w:tcPr>
          <w:p w14:paraId="071B1EE8">
            <w:pPr>
              <w:spacing w:line="242" w:lineRule="auto"/>
              <w:rPr>
                <w:rFonts w:ascii="Arial"/>
                <w:sz w:val="21"/>
              </w:rPr>
            </w:pPr>
          </w:p>
          <w:p w14:paraId="1FC22507">
            <w:pPr>
              <w:spacing w:line="242" w:lineRule="auto"/>
              <w:rPr>
                <w:rFonts w:ascii="Arial"/>
                <w:sz w:val="21"/>
              </w:rPr>
            </w:pPr>
          </w:p>
          <w:p w14:paraId="092AE6DA">
            <w:pPr>
              <w:spacing w:line="242" w:lineRule="auto"/>
              <w:rPr>
                <w:rFonts w:ascii="Arial"/>
                <w:sz w:val="21"/>
              </w:rPr>
            </w:pPr>
          </w:p>
          <w:p w14:paraId="725F4DA9">
            <w:pPr>
              <w:spacing w:before="58" w:line="211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农</w:t>
            </w:r>
          </w:p>
          <w:p w14:paraId="5AE2E932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村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集</w:t>
            </w:r>
          </w:p>
          <w:p w14:paraId="20CC31FE">
            <w:pPr>
              <w:spacing w:before="26" w:line="216" w:lineRule="auto"/>
              <w:ind w:left="5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体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经</w:t>
            </w:r>
          </w:p>
          <w:p w14:paraId="4F0742E1">
            <w:pPr>
              <w:spacing w:before="22" w:line="216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济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组</w:t>
            </w:r>
          </w:p>
          <w:p w14:paraId="2B70E84E">
            <w:pPr>
              <w:spacing w:before="22" w:line="217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织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修</w:t>
            </w:r>
          </w:p>
          <w:p w14:paraId="7FD029AA">
            <w:pPr>
              <w:spacing w:before="21" w:line="214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</w:t>
            </w:r>
          </w:p>
          <w:p w14:paraId="731FA9CF">
            <w:pPr>
              <w:spacing w:before="25" w:line="216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库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</w:t>
            </w:r>
          </w:p>
          <w:p w14:paraId="26EF25C1">
            <w:pPr>
              <w:spacing w:before="24" w:line="216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督</w:t>
            </w:r>
          </w:p>
        </w:tc>
        <w:tc>
          <w:tcPr>
            <w:tcW w:w="745" w:type="dxa"/>
            <w:vAlign w:val="top"/>
          </w:tcPr>
          <w:p w14:paraId="2A90031A">
            <w:pPr>
              <w:spacing w:line="256" w:lineRule="auto"/>
              <w:rPr>
                <w:rFonts w:ascii="Arial"/>
                <w:sz w:val="21"/>
              </w:rPr>
            </w:pPr>
          </w:p>
          <w:p w14:paraId="1F810E07">
            <w:pPr>
              <w:spacing w:line="256" w:lineRule="auto"/>
              <w:rPr>
                <w:rFonts w:ascii="Arial"/>
                <w:sz w:val="21"/>
              </w:rPr>
            </w:pPr>
          </w:p>
          <w:p w14:paraId="6C230DB5">
            <w:pPr>
              <w:spacing w:line="256" w:lineRule="auto"/>
              <w:rPr>
                <w:rFonts w:ascii="Arial"/>
                <w:sz w:val="21"/>
              </w:rPr>
            </w:pPr>
          </w:p>
          <w:p w14:paraId="07FF9229">
            <w:pPr>
              <w:spacing w:line="256" w:lineRule="auto"/>
              <w:rPr>
                <w:rFonts w:ascii="Arial"/>
                <w:sz w:val="21"/>
              </w:rPr>
            </w:pPr>
          </w:p>
          <w:p w14:paraId="5AB54CE4">
            <w:pPr>
              <w:spacing w:line="256" w:lineRule="auto"/>
              <w:rPr>
                <w:rFonts w:ascii="Arial"/>
                <w:sz w:val="21"/>
              </w:rPr>
            </w:pPr>
          </w:p>
          <w:p w14:paraId="4E0E5E75">
            <w:pPr>
              <w:spacing w:line="256" w:lineRule="auto"/>
              <w:rPr>
                <w:rFonts w:ascii="Arial"/>
                <w:sz w:val="21"/>
              </w:rPr>
            </w:pPr>
          </w:p>
          <w:p w14:paraId="53BA2B43">
            <w:pPr>
              <w:spacing w:before="59" w:line="214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建设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与</w:t>
            </w:r>
          </w:p>
          <w:p w14:paraId="0F31114D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理处</w:t>
            </w:r>
          </w:p>
        </w:tc>
        <w:tc>
          <w:tcPr>
            <w:tcW w:w="4572" w:type="dxa"/>
            <w:vAlign w:val="top"/>
          </w:tcPr>
          <w:p w14:paraId="72FA6B60">
            <w:pPr>
              <w:spacing w:line="262" w:lineRule="auto"/>
              <w:rPr>
                <w:rFonts w:ascii="Arial"/>
                <w:sz w:val="21"/>
              </w:rPr>
            </w:pPr>
          </w:p>
          <w:p w14:paraId="34719130">
            <w:pPr>
              <w:spacing w:before="59" w:line="239" w:lineRule="auto"/>
              <w:ind w:left="64" w:right="10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5F57D8E1">
            <w:pPr>
              <w:spacing w:line="239" w:lineRule="auto"/>
              <w:ind w:left="59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【行政法规】《中华人民共和国河道管理条例》（1988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年两次修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正 ，2018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第十一条 修建开发水利、防治水害、整治河道的各类工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程和跨河、穿河、穿堤、临河的桥梁、码头、道路、渡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口、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管道、缆线等建筑物及设施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，建设单位必须按照河道管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理权限，将工程建设方案报送河道主管机关审查同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  意 。</w:t>
            </w:r>
          </w:p>
        </w:tc>
        <w:tc>
          <w:tcPr>
            <w:tcW w:w="1596" w:type="dxa"/>
            <w:vAlign w:val="top"/>
          </w:tcPr>
          <w:p w14:paraId="6D2D2F8C">
            <w:pPr>
              <w:spacing w:before="90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2B97F1F9">
            <w:pPr>
              <w:spacing w:before="21" w:line="235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08AC4770">
            <w:pPr>
              <w:spacing w:before="20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原</w:t>
            </w:r>
          </w:p>
        </w:tc>
        <w:tc>
          <w:tcPr>
            <w:tcW w:w="1602" w:type="dxa"/>
            <w:vAlign w:val="top"/>
          </w:tcPr>
          <w:p w14:paraId="33FAF95C">
            <w:pPr>
              <w:spacing w:before="89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23AEA5FA">
            <w:pPr>
              <w:spacing w:before="26" w:line="233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01605FB4">
            <w:pPr>
              <w:spacing w:before="23" w:line="226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</w:p>
        </w:tc>
        <w:tc>
          <w:tcPr>
            <w:tcW w:w="1971" w:type="dxa"/>
            <w:vAlign w:val="top"/>
          </w:tcPr>
          <w:p w14:paraId="57869659">
            <w:pPr>
              <w:spacing w:before="87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7F764E86">
            <w:pPr>
              <w:spacing w:before="26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51E5C54E">
            <w:pPr>
              <w:spacing w:before="25" w:line="230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1FE923FA">
            <w:pPr>
              <w:spacing w:before="26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</w:p>
        </w:tc>
        <w:tc>
          <w:tcPr>
            <w:tcW w:w="2139" w:type="dxa"/>
            <w:vAlign w:val="top"/>
          </w:tcPr>
          <w:p w14:paraId="2DB0AF16">
            <w:pPr>
              <w:spacing w:before="86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4BC0E462">
            <w:pPr>
              <w:spacing w:before="19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57499C34">
            <w:pPr>
              <w:spacing w:before="20" w:line="233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</w:p>
        </w:tc>
      </w:tr>
    </w:tbl>
    <w:p w14:paraId="16FEA5AA">
      <w:pPr>
        <w:pStyle w:val="2"/>
      </w:pPr>
    </w:p>
    <w:p w14:paraId="174D0A08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505F7B75">
      <w:pPr>
        <w:spacing w:before="19"/>
      </w:pPr>
      <w:r>
        <mc:AlternateContent>
          <mc:Choice Requires="wps">
            <w:drawing>
              <wp:anchor distT="0" distB="0" distL="0" distR="0" simplePos="0" relativeHeight="25182310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16" name="TextBox 2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427BA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1190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6" o:spid="_x0000_s1026" o:spt="202" type="#_x0000_t202" style="position:absolute;left:0pt;margin-left:10.55pt;margin-top:288.65pt;height:18pt;width:51.7pt;mso-position-horizontal-relative:page;mso-position-vertical-relative:page;rotation:5898240f;z-index:25182310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DACf6Z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87427BA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1190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28485EF1">
      <w:pPr>
        <w:spacing w:before="19"/>
      </w:pPr>
    </w:p>
    <w:p w14:paraId="43AD210D">
      <w:pPr>
        <w:spacing w:before="18"/>
      </w:pPr>
    </w:p>
    <w:p w14:paraId="0FC50DEB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0CD4CE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6D9279E0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053FC97F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49097992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222440D9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55853391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60392DDD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15197B55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5DD80EF5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1BEFA99B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7543EC68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156A80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5" w:hRule="atLeast"/>
        </w:trPr>
        <w:tc>
          <w:tcPr>
            <w:tcW w:w="375" w:type="dxa"/>
            <w:vAlign w:val="top"/>
          </w:tcPr>
          <w:p w14:paraId="6D7FA61F">
            <w:pPr>
              <w:rPr>
                <w:rFonts w:ascii="Arial"/>
                <w:sz w:val="21"/>
              </w:rPr>
            </w:pPr>
          </w:p>
        </w:tc>
        <w:tc>
          <w:tcPr>
            <w:tcW w:w="610" w:type="dxa"/>
            <w:vAlign w:val="top"/>
          </w:tcPr>
          <w:p w14:paraId="19D7DEB9">
            <w:pPr>
              <w:spacing w:before="86" w:line="216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检查</w:t>
            </w:r>
          </w:p>
        </w:tc>
        <w:tc>
          <w:tcPr>
            <w:tcW w:w="745" w:type="dxa"/>
            <w:vAlign w:val="top"/>
          </w:tcPr>
          <w:p w14:paraId="6088E5E4">
            <w:pPr>
              <w:rPr>
                <w:rFonts w:ascii="Arial"/>
                <w:sz w:val="21"/>
              </w:rPr>
            </w:pPr>
          </w:p>
        </w:tc>
        <w:tc>
          <w:tcPr>
            <w:tcW w:w="4572" w:type="dxa"/>
            <w:vAlign w:val="top"/>
          </w:tcPr>
          <w:p w14:paraId="10074CC0">
            <w:pPr>
              <w:spacing w:before="85" w:line="239" w:lineRule="auto"/>
              <w:ind w:left="59" w:righ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未经河道主管机关审查同意的</w:t>
            </w:r>
            <w:r>
              <w:rPr>
                <w:rFonts w:ascii="FangSong_GB2312" w:hAnsi="FangSong_GB2312" w:eastAsia="FangSong_GB2312" w:cs="FangSong_GB2312"/>
                <w:spacing w:val="6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，建设单位不得开工建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 。建设项目经批准后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，建设单位应当将施工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安排告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知河道主管机关。</w:t>
            </w:r>
          </w:p>
          <w:p w14:paraId="3A2D55E3">
            <w:pPr>
              <w:spacing w:before="4" w:line="239" w:lineRule="auto"/>
              <w:ind w:left="55" w:right="55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水行政许可实施机关应当建立健全监督制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组织从事水行政许可事项的活动履行监督检查责任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</w:tc>
        <w:tc>
          <w:tcPr>
            <w:tcW w:w="1596" w:type="dxa"/>
            <w:vAlign w:val="top"/>
          </w:tcPr>
          <w:p w14:paraId="34357E1B">
            <w:pPr>
              <w:spacing w:before="87" w:line="239" w:lineRule="auto"/>
              <w:ind w:left="63" w:right="5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1D1D6C5E">
            <w:pPr>
              <w:spacing w:before="126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4D50856D">
            <w:pPr>
              <w:spacing w:before="24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1EFDFD82">
            <w:pPr>
              <w:spacing w:before="86" w:line="239" w:lineRule="auto"/>
              <w:ind w:left="65" w:right="54" w:firstLine="2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3DC7A9F5">
            <w:pPr>
              <w:ind w:left="59" w:right="54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4A80BD72">
            <w:pPr>
              <w:spacing w:before="87" w:line="214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386E80BC">
            <w:pPr>
              <w:spacing w:before="23" w:line="239" w:lineRule="auto"/>
              <w:ind w:left="62" w:right="52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368CD5AB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20C3DD4F">
            <w:pPr>
              <w:spacing w:before="86" w:line="216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制裁。</w:t>
            </w:r>
          </w:p>
          <w:p w14:paraId="2E9863D4">
            <w:pPr>
              <w:spacing w:before="25" w:line="239" w:lineRule="auto"/>
              <w:ind w:left="66" w:right="55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77E3562E">
            <w:pPr>
              <w:spacing w:before="125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50BE7BA8">
            <w:pPr>
              <w:spacing w:before="27" w:line="241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34B45063">
            <w:pPr>
              <w:spacing w:before="125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  <w:tr w14:paraId="0421BE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4" w:hRule="atLeast"/>
        </w:trPr>
        <w:tc>
          <w:tcPr>
            <w:tcW w:w="375" w:type="dxa"/>
            <w:vAlign w:val="top"/>
          </w:tcPr>
          <w:p w14:paraId="70C14734">
            <w:pPr>
              <w:spacing w:line="242" w:lineRule="auto"/>
              <w:rPr>
                <w:rFonts w:ascii="Arial"/>
                <w:sz w:val="21"/>
              </w:rPr>
            </w:pPr>
          </w:p>
          <w:p w14:paraId="2FDFAB2A">
            <w:pPr>
              <w:spacing w:line="243" w:lineRule="auto"/>
              <w:rPr>
                <w:rFonts w:ascii="Arial"/>
                <w:sz w:val="21"/>
              </w:rPr>
            </w:pPr>
          </w:p>
          <w:p w14:paraId="5D59D724">
            <w:pPr>
              <w:spacing w:line="243" w:lineRule="auto"/>
              <w:rPr>
                <w:rFonts w:ascii="Arial"/>
                <w:sz w:val="21"/>
              </w:rPr>
            </w:pPr>
          </w:p>
          <w:p w14:paraId="36C0193F">
            <w:pPr>
              <w:spacing w:line="243" w:lineRule="auto"/>
              <w:rPr>
                <w:rFonts w:ascii="Arial"/>
                <w:sz w:val="21"/>
              </w:rPr>
            </w:pPr>
          </w:p>
          <w:p w14:paraId="559B6CE9">
            <w:pPr>
              <w:spacing w:line="243" w:lineRule="auto"/>
              <w:rPr>
                <w:rFonts w:ascii="Arial"/>
                <w:sz w:val="21"/>
              </w:rPr>
            </w:pPr>
          </w:p>
          <w:p w14:paraId="3A9D76E4">
            <w:pPr>
              <w:spacing w:line="243" w:lineRule="auto"/>
              <w:rPr>
                <w:rFonts w:ascii="Arial"/>
                <w:sz w:val="21"/>
              </w:rPr>
            </w:pPr>
          </w:p>
          <w:p w14:paraId="280DB884">
            <w:pPr>
              <w:spacing w:line="243" w:lineRule="auto"/>
              <w:rPr>
                <w:rFonts w:ascii="Arial"/>
                <w:sz w:val="21"/>
              </w:rPr>
            </w:pPr>
          </w:p>
          <w:p w14:paraId="2528F65E">
            <w:pPr>
              <w:spacing w:line="243" w:lineRule="auto"/>
              <w:rPr>
                <w:rFonts w:ascii="Arial"/>
                <w:sz w:val="21"/>
              </w:rPr>
            </w:pPr>
          </w:p>
          <w:p w14:paraId="39DBCAC9">
            <w:pPr>
              <w:spacing w:line="243" w:lineRule="auto"/>
              <w:rPr>
                <w:rFonts w:ascii="Arial"/>
                <w:sz w:val="21"/>
              </w:rPr>
            </w:pPr>
          </w:p>
          <w:p w14:paraId="7DA6E7B8">
            <w:pPr>
              <w:spacing w:line="243" w:lineRule="auto"/>
              <w:rPr>
                <w:rFonts w:ascii="Arial"/>
                <w:sz w:val="21"/>
              </w:rPr>
            </w:pPr>
          </w:p>
          <w:p w14:paraId="65DF8B65">
            <w:pPr>
              <w:spacing w:line="243" w:lineRule="auto"/>
              <w:rPr>
                <w:rFonts w:ascii="Arial"/>
                <w:sz w:val="21"/>
              </w:rPr>
            </w:pPr>
          </w:p>
          <w:p w14:paraId="456FA6B1">
            <w:pPr>
              <w:spacing w:line="243" w:lineRule="auto"/>
              <w:rPr>
                <w:rFonts w:ascii="Arial"/>
                <w:sz w:val="21"/>
              </w:rPr>
            </w:pPr>
          </w:p>
          <w:p w14:paraId="7F0E3696">
            <w:pPr>
              <w:spacing w:line="243" w:lineRule="auto"/>
              <w:rPr>
                <w:rFonts w:ascii="Arial"/>
                <w:sz w:val="21"/>
              </w:rPr>
            </w:pPr>
          </w:p>
          <w:p w14:paraId="202EB18F">
            <w:pPr>
              <w:spacing w:before="58" w:line="23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14</w:t>
            </w:r>
          </w:p>
        </w:tc>
        <w:tc>
          <w:tcPr>
            <w:tcW w:w="610" w:type="dxa"/>
            <w:vAlign w:val="top"/>
          </w:tcPr>
          <w:p w14:paraId="2EBB202A">
            <w:pPr>
              <w:spacing w:line="280" w:lineRule="auto"/>
              <w:rPr>
                <w:rFonts w:ascii="Arial"/>
                <w:sz w:val="21"/>
              </w:rPr>
            </w:pPr>
          </w:p>
          <w:p w14:paraId="0CF812CC">
            <w:pPr>
              <w:spacing w:line="280" w:lineRule="auto"/>
              <w:rPr>
                <w:rFonts w:ascii="Arial"/>
                <w:sz w:val="21"/>
              </w:rPr>
            </w:pPr>
          </w:p>
          <w:p w14:paraId="1761322A">
            <w:pPr>
              <w:spacing w:line="280" w:lineRule="auto"/>
              <w:rPr>
                <w:rFonts w:ascii="Arial"/>
                <w:sz w:val="21"/>
              </w:rPr>
            </w:pPr>
          </w:p>
          <w:p w14:paraId="03B808C1">
            <w:pPr>
              <w:spacing w:before="58" w:line="211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农</w:t>
            </w:r>
          </w:p>
          <w:p w14:paraId="2EB68996">
            <w:pPr>
              <w:spacing w:before="27" w:line="221" w:lineRule="auto"/>
              <w:ind w:left="8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田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5"/>
                <w:sz w:val="18"/>
                <w:szCs w:val="18"/>
              </w:rPr>
              <w:t>水</w:t>
            </w:r>
          </w:p>
          <w:p w14:paraId="65A032E7">
            <w:pPr>
              <w:spacing w:before="15"/>
              <w:ind w:left="60" w:right="57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5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>程（包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括</w:t>
            </w:r>
            <w:r>
              <w:rPr>
                <w:rFonts w:ascii="FangSong_GB2312" w:hAnsi="FangSong_GB2312" w:eastAsia="FangSong_GB2312" w:cs="FangSong_GB2312"/>
                <w:spacing w:val="8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>占</w:t>
            </w:r>
          </w:p>
          <w:p w14:paraId="20337C9F">
            <w:pPr>
              <w:spacing w:line="217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用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农</w:t>
            </w:r>
          </w:p>
          <w:p w14:paraId="6F98AE2E">
            <w:pPr>
              <w:spacing w:before="23" w:line="217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业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灌</w:t>
            </w:r>
          </w:p>
          <w:p w14:paraId="38809F16">
            <w:pPr>
              <w:spacing w:before="21" w:line="220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溉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</w:p>
          <w:p w14:paraId="34A2A44E">
            <w:pPr>
              <w:spacing w:before="18" w:line="217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源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、</w:t>
            </w:r>
          </w:p>
          <w:p w14:paraId="52035402">
            <w:pPr>
              <w:spacing w:before="21" w:line="216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灌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排</w:t>
            </w:r>
          </w:p>
          <w:p w14:paraId="553140B2">
            <w:pPr>
              <w:spacing w:before="23" w:line="219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程</w:t>
            </w:r>
          </w:p>
          <w:p w14:paraId="23C7BF13">
            <w:pPr>
              <w:spacing w:before="21" w:line="218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</w:t>
            </w:r>
          </w:p>
          <w:p w14:paraId="30233412">
            <w:pPr>
              <w:spacing w:before="20" w:line="214" w:lineRule="auto"/>
              <w:ind w:left="6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等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）</w:t>
            </w:r>
          </w:p>
          <w:p w14:paraId="1236B490">
            <w:pPr>
              <w:spacing w:before="25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监</w:t>
            </w:r>
          </w:p>
          <w:p w14:paraId="5D77E44E">
            <w:pPr>
              <w:spacing w:before="21" w:line="246" w:lineRule="auto"/>
              <w:ind w:left="58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查</w:t>
            </w:r>
          </w:p>
        </w:tc>
        <w:tc>
          <w:tcPr>
            <w:tcW w:w="745" w:type="dxa"/>
            <w:vAlign w:val="top"/>
          </w:tcPr>
          <w:p w14:paraId="11BC0471">
            <w:pPr>
              <w:spacing w:line="245" w:lineRule="auto"/>
              <w:rPr>
                <w:rFonts w:ascii="Arial"/>
                <w:sz w:val="21"/>
              </w:rPr>
            </w:pPr>
          </w:p>
          <w:p w14:paraId="3F38C739">
            <w:pPr>
              <w:spacing w:line="245" w:lineRule="auto"/>
              <w:rPr>
                <w:rFonts w:ascii="Arial"/>
                <w:sz w:val="21"/>
              </w:rPr>
            </w:pPr>
          </w:p>
          <w:p w14:paraId="57C24C09">
            <w:pPr>
              <w:spacing w:line="245" w:lineRule="auto"/>
              <w:rPr>
                <w:rFonts w:ascii="Arial"/>
                <w:sz w:val="21"/>
              </w:rPr>
            </w:pPr>
          </w:p>
          <w:p w14:paraId="2DE3EE1D">
            <w:pPr>
              <w:spacing w:line="245" w:lineRule="auto"/>
              <w:rPr>
                <w:rFonts w:ascii="Arial"/>
                <w:sz w:val="21"/>
              </w:rPr>
            </w:pPr>
          </w:p>
          <w:p w14:paraId="12A059C4">
            <w:pPr>
              <w:spacing w:line="245" w:lineRule="auto"/>
              <w:rPr>
                <w:rFonts w:ascii="Arial"/>
                <w:sz w:val="21"/>
              </w:rPr>
            </w:pPr>
          </w:p>
          <w:p w14:paraId="0978EB6C">
            <w:pPr>
              <w:spacing w:line="245" w:lineRule="auto"/>
              <w:rPr>
                <w:rFonts w:ascii="Arial"/>
                <w:sz w:val="21"/>
              </w:rPr>
            </w:pPr>
          </w:p>
          <w:p w14:paraId="129A5E5E">
            <w:pPr>
              <w:spacing w:line="245" w:lineRule="auto"/>
              <w:rPr>
                <w:rFonts w:ascii="Arial"/>
                <w:sz w:val="21"/>
              </w:rPr>
            </w:pPr>
          </w:p>
          <w:p w14:paraId="371674C5">
            <w:pPr>
              <w:spacing w:line="245" w:lineRule="auto"/>
              <w:rPr>
                <w:rFonts w:ascii="Arial"/>
                <w:sz w:val="21"/>
              </w:rPr>
            </w:pPr>
          </w:p>
          <w:p w14:paraId="71A92DD2">
            <w:pPr>
              <w:spacing w:line="245" w:lineRule="auto"/>
              <w:rPr>
                <w:rFonts w:ascii="Arial"/>
                <w:sz w:val="21"/>
              </w:rPr>
            </w:pPr>
          </w:p>
          <w:p w14:paraId="77935DFB">
            <w:pPr>
              <w:spacing w:line="245" w:lineRule="auto"/>
              <w:rPr>
                <w:rFonts w:ascii="Arial"/>
                <w:sz w:val="21"/>
              </w:rPr>
            </w:pPr>
          </w:p>
          <w:p w14:paraId="2E80C704">
            <w:pPr>
              <w:spacing w:line="245" w:lineRule="auto"/>
              <w:rPr>
                <w:rFonts w:ascii="Arial"/>
                <w:sz w:val="21"/>
              </w:rPr>
            </w:pPr>
          </w:p>
          <w:p w14:paraId="679E86D7">
            <w:pPr>
              <w:spacing w:before="58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农村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</w:t>
            </w:r>
          </w:p>
          <w:p w14:paraId="03797564">
            <w:pPr>
              <w:spacing w:before="24" w:line="217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水电</w:t>
            </w:r>
          </w:p>
          <w:p w14:paraId="4BEAD95B">
            <w:pPr>
              <w:spacing w:before="21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水保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</w:t>
            </w:r>
          </w:p>
        </w:tc>
        <w:tc>
          <w:tcPr>
            <w:tcW w:w="4572" w:type="dxa"/>
            <w:vAlign w:val="top"/>
          </w:tcPr>
          <w:p w14:paraId="187B6FC7">
            <w:pPr>
              <w:spacing w:line="261" w:lineRule="auto"/>
              <w:rPr>
                <w:rFonts w:ascii="Arial"/>
                <w:sz w:val="21"/>
              </w:rPr>
            </w:pPr>
          </w:p>
          <w:p w14:paraId="4A25533E">
            <w:pPr>
              <w:spacing w:before="59" w:line="239" w:lineRule="auto"/>
              <w:ind w:left="62" w:right="55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【行政法规】《农田水利条例》（2016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年发布）第四条第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二款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县级以上地方人民政府水行政主管部门负责本行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政区域农田水利的管理和监督工作 。县级以上地方人民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政府有关部门按照职责分工做好农田水利相关工作。</w:t>
            </w:r>
          </w:p>
          <w:p w14:paraId="62C5B206">
            <w:pPr>
              <w:spacing w:before="1" w:line="239" w:lineRule="auto"/>
              <w:ind w:left="56" w:right="55" w:firstLine="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第十五条第二款 县级以上人民政府水行政主管部门和其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他有关部门应当按照职责分工加强对农田水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利工程建 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的监督管理。</w:t>
            </w:r>
          </w:p>
          <w:p w14:paraId="617C5B8E">
            <w:pPr>
              <w:spacing w:before="1" w:line="239" w:lineRule="auto"/>
              <w:ind w:left="57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第二十二条 县级以上人民政府水行政主管部门和农田水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利工程所有权人应当加强对农田水利工程运行维护工 作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的监督，督促负责运行维护的单位和个人履行运行维护责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任。</w:t>
            </w:r>
          </w:p>
          <w:p w14:paraId="4C2B86CB">
            <w:pPr>
              <w:spacing w:before="1" w:line="236" w:lineRule="auto"/>
              <w:ind w:left="62" w:right="5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第二十六条 县级以上人民政府水行政主管部门应当加强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对农田灌溉排水的监督和指导 ，做好技术服务。</w:t>
            </w:r>
          </w:p>
          <w:p w14:paraId="1D2779CD">
            <w:pPr>
              <w:spacing w:before="7" w:line="239" w:lineRule="auto"/>
              <w:ind w:left="55" w:right="55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水行政许可实施机关应当建立健全监督制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组织从事水行政许可事项的活动履行监督检查责任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</w:tc>
        <w:tc>
          <w:tcPr>
            <w:tcW w:w="1596" w:type="dxa"/>
            <w:vAlign w:val="top"/>
          </w:tcPr>
          <w:p w14:paraId="718F1E92">
            <w:pPr>
              <w:spacing w:line="261" w:lineRule="auto"/>
              <w:rPr>
                <w:rFonts w:ascii="Arial"/>
                <w:sz w:val="21"/>
              </w:rPr>
            </w:pPr>
          </w:p>
          <w:p w14:paraId="458D952F">
            <w:pPr>
              <w:spacing w:before="59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30A2BC2C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45DD04B9">
            <w:pPr>
              <w:spacing w:before="16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3D7BE585">
            <w:pPr>
              <w:spacing w:before="152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28528E0B">
            <w:pPr>
              <w:spacing w:before="28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5CCB0AA2">
            <w:pPr>
              <w:spacing w:before="88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4ADFF9C1">
            <w:pPr>
              <w:spacing w:before="23" w:line="234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5707CFC9">
            <w:pPr>
              <w:spacing w:before="24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08F551A6">
            <w:pPr>
              <w:spacing w:before="25" w:line="236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69B50FFA">
            <w:pPr>
              <w:spacing w:line="375" w:lineRule="auto"/>
              <w:rPr>
                <w:rFonts w:ascii="Arial"/>
                <w:sz w:val="21"/>
              </w:rPr>
            </w:pPr>
          </w:p>
          <w:p w14:paraId="7BEF26C0">
            <w:pPr>
              <w:spacing w:before="59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43301CDF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47841F43">
            <w:pPr>
              <w:spacing w:before="25" w:line="231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414E7F61">
            <w:pPr>
              <w:spacing w:before="23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42B909C9">
            <w:pPr>
              <w:spacing w:before="22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6C36A906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4E6FF2B3">
            <w:pPr>
              <w:spacing w:before="86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3BC34492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66D586FB">
            <w:pPr>
              <w:spacing w:before="25" w:line="234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1BDA8ABF">
            <w:pPr>
              <w:spacing w:before="26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337D25D3">
            <w:pPr>
              <w:spacing w:before="150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6224CF13">
            <w:pPr>
              <w:spacing w:before="29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780CA129">
            <w:pPr>
              <w:spacing w:before="128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</w:tbl>
    <w:p w14:paraId="62E14C97">
      <w:pPr>
        <w:pStyle w:val="2"/>
      </w:pPr>
    </w:p>
    <w:p w14:paraId="17EEA9C8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058E7482">
      <w:pPr>
        <w:spacing w:before="19"/>
      </w:pPr>
      <w:r>
        <mc:AlternateContent>
          <mc:Choice Requires="wps">
            <w:drawing>
              <wp:anchor distT="0" distB="0" distL="0" distR="0" simplePos="0" relativeHeight="25182412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18" name="TextBox 2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328AC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1191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8" o:spid="_x0000_s1026" o:spt="202" type="#_x0000_t202" style="position:absolute;left:0pt;margin-left:10.55pt;margin-top:288.65pt;height:18pt;width:51.7pt;mso-position-horizontal-relative:page;mso-position-vertical-relative:page;rotation:5898240f;z-index:25182412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GZHKdZQ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Zkcp1l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EA328AC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1191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47F1E7E">
      <w:pPr>
        <w:spacing w:before="19"/>
      </w:pPr>
    </w:p>
    <w:p w14:paraId="792A843D">
      <w:pPr>
        <w:spacing w:before="18"/>
      </w:pPr>
    </w:p>
    <w:p w14:paraId="39EED242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635C92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7B871EB9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6ED4E9CD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041CB0A2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0EC452B6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3805B16B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1946D46B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1894B8BD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6EB8652A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2014E208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29F073F8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546B0E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2" w:hRule="atLeast"/>
        </w:trPr>
        <w:tc>
          <w:tcPr>
            <w:tcW w:w="375" w:type="dxa"/>
            <w:vAlign w:val="top"/>
          </w:tcPr>
          <w:p w14:paraId="4433F5EF">
            <w:pPr>
              <w:spacing w:line="253" w:lineRule="auto"/>
              <w:rPr>
                <w:rFonts w:ascii="Arial"/>
                <w:sz w:val="21"/>
              </w:rPr>
            </w:pPr>
          </w:p>
          <w:p w14:paraId="2F59DD89">
            <w:pPr>
              <w:spacing w:line="253" w:lineRule="auto"/>
              <w:rPr>
                <w:rFonts w:ascii="Arial"/>
                <w:sz w:val="21"/>
              </w:rPr>
            </w:pPr>
          </w:p>
          <w:p w14:paraId="2FD35E9C">
            <w:pPr>
              <w:spacing w:line="253" w:lineRule="auto"/>
              <w:rPr>
                <w:rFonts w:ascii="Arial"/>
                <w:sz w:val="21"/>
              </w:rPr>
            </w:pPr>
          </w:p>
          <w:p w14:paraId="0D7A3AF1">
            <w:pPr>
              <w:spacing w:line="253" w:lineRule="auto"/>
              <w:rPr>
                <w:rFonts w:ascii="Arial"/>
                <w:sz w:val="21"/>
              </w:rPr>
            </w:pPr>
          </w:p>
          <w:p w14:paraId="62BB81D2">
            <w:pPr>
              <w:spacing w:line="253" w:lineRule="auto"/>
              <w:rPr>
                <w:rFonts w:ascii="Arial"/>
                <w:sz w:val="21"/>
              </w:rPr>
            </w:pPr>
          </w:p>
          <w:p w14:paraId="34B948A8">
            <w:pPr>
              <w:spacing w:line="254" w:lineRule="auto"/>
              <w:rPr>
                <w:rFonts w:ascii="Arial"/>
                <w:sz w:val="21"/>
              </w:rPr>
            </w:pPr>
          </w:p>
          <w:p w14:paraId="0A20EC00">
            <w:pPr>
              <w:spacing w:line="254" w:lineRule="auto"/>
              <w:rPr>
                <w:rFonts w:ascii="Arial"/>
                <w:sz w:val="21"/>
              </w:rPr>
            </w:pPr>
          </w:p>
          <w:p w14:paraId="179D75F5">
            <w:pPr>
              <w:spacing w:line="254" w:lineRule="auto"/>
              <w:rPr>
                <w:rFonts w:ascii="Arial"/>
                <w:sz w:val="21"/>
              </w:rPr>
            </w:pPr>
          </w:p>
          <w:p w14:paraId="23E29896">
            <w:pPr>
              <w:spacing w:line="254" w:lineRule="auto"/>
              <w:rPr>
                <w:rFonts w:ascii="Arial"/>
                <w:sz w:val="21"/>
              </w:rPr>
            </w:pPr>
          </w:p>
          <w:p w14:paraId="009560B8">
            <w:pPr>
              <w:spacing w:line="254" w:lineRule="auto"/>
              <w:rPr>
                <w:rFonts w:ascii="Arial"/>
                <w:sz w:val="21"/>
              </w:rPr>
            </w:pPr>
          </w:p>
          <w:p w14:paraId="7C0E9418">
            <w:pPr>
              <w:spacing w:line="254" w:lineRule="auto"/>
              <w:rPr>
                <w:rFonts w:ascii="Arial"/>
                <w:sz w:val="21"/>
              </w:rPr>
            </w:pPr>
          </w:p>
          <w:p w14:paraId="7E673269">
            <w:pPr>
              <w:spacing w:line="254" w:lineRule="auto"/>
              <w:rPr>
                <w:rFonts w:ascii="Arial"/>
                <w:sz w:val="21"/>
              </w:rPr>
            </w:pPr>
          </w:p>
          <w:p w14:paraId="40D239AD">
            <w:pPr>
              <w:spacing w:before="59" w:line="242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15</w:t>
            </w:r>
          </w:p>
        </w:tc>
        <w:tc>
          <w:tcPr>
            <w:tcW w:w="610" w:type="dxa"/>
            <w:vAlign w:val="top"/>
          </w:tcPr>
          <w:p w14:paraId="36251303">
            <w:pPr>
              <w:spacing w:line="268" w:lineRule="auto"/>
              <w:rPr>
                <w:rFonts w:ascii="Arial"/>
                <w:sz w:val="21"/>
              </w:rPr>
            </w:pPr>
          </w:p>
          <w:p w14:paraId="1CA65CBA">
            <w:pPr>
              <w:spacing w:line="268" w:lineRule="auto"/>
              <w:rPr>
                <w:rFonts w:ascii="Arial"/>
                <w:sz w:val="21"/>
              </w:rPr>
            </w:pPr>
          </w:p>
          <w:p w14:paraId="03AC2854">
            <w:pPr>
              <w:spacing w:line="269" w:lineRule="auto"/>
              <w:rPr>
                <w:rFonts w:ascii="Arial"/>
                <w:sz w:val="21"/>
              </w:rPr>
            </w:pPr>
          </w:p>
          <w:p w14:paraId="2F8738D0">
            <w:pPr>
              <w:spacing w:line="269" w:lineRule="auto"/>
              <w:rPr>
                <w:rFonts w:ascii="Arial"/>
                <w:sz w:val="21"/>
              </w:rPr>
            </w:pPr>
          </w:p>
          <w:p w14:paraId="23BDD2AC">
            <w:pPr>
              <w:spacing w:line="269" w:lineRule="auto"/>
              <w:rPr>
                <w:rFonts w:ascii="Arial"/>
                <w:sz w:val="21"/>
              </w:rPr>
            </w:pPr>
          </w:p>
          <w:p w14:paraId="1170E481">
            <w:pPr>
              <w:spacing w:line="269" w:lineRule="auto"/>
              <w:rPr>
                <w:rFonts w:ascii="Arial"/>
                <w:sz w:val="21"/>
              </w:rPr>
            </w:pPr>
          </w:p>
          <w:p w14:paraId="6BB98FB9">
            <w:pPr>
              <w:spacing w:line="269" w:lineRule="auto"/>
              <w:rPr>
                <w:rFonts w:ascii="Arial"/>
                <w:sz w:val="21"/>
              </w:rPr>
            </w:pPr>
          </w:p>
          <w:p w14:paraId="4ED56B58">
            <w:pPr>
              <w:spacing w:before="59"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利</w:t>
            </w:r>
          </w:p>
          <w:p w14:paraId="40943935">
            <w:pPr>
              <w:spacing w:before="25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用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堤</w:t>
            </w:r>
          </w:p>
          <w:p w14:paraId="72449366">
            <w:pPr>
              <w:spacing w:before="26" w:line="219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顶</w:t>
            </w:r>
            <w:r>
              <w:rPr>
                <w:rFonts w:ascii="FangSong_GB2312" w:hAnsi="FangSong_GB2312" w:eastAsia="FangSong_GB2312" w:cs="FangSong_GB2312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、</w:t>
            </w:r>
          </w:p>
          <w:p w14:paraId="568F4DDC">
            <w:pPr>
              <w:spacing w:before="19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戗</w:t>
            </w:r>
            <w:r>
              <w:rPr>
                <w:rFonts w:ascii="FangSong_GB2312" w:hAnsi="FangSong_GB2312" w:eastAsia="FangSong_GB2312" w:cs="FangSong_GB2312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台</w:t>
            </w:r>
          </w:p>
          <w:p w14:paraId="023A627E">
            <w:pPr>
              <w:spacing w:before="21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兼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做</w:t>
            </w:r>
          </w:p>
          <w:p w14:paraId="78052B24">
            <w:pPr>
              <w:spacing w:before="24" w:line="217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公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路</w:t>
            </w:r>
          </w:p>
          <w:p w14:paraId="1ED4A505">
            <w:pPr>
              <w:spacing w:before="22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监</w:t>
            </w:r>
          </w:p>
          <w:p w14:paraId="7FAA751C">
            <w:pPr>
              <w:spacing w:before="24" w:line="243" w:lineRule="auto"/>
              <w:ind w:left="58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查</w:t>
            </w:r>
          </w:p>
        </w:tc>
        <w:tc>
          <w:tcPr>
            <w:tcW w:w="745" w:type="dxa"/>
            <w:vAlign w:val="top"/>
          </w:tcPr>
          <w:p w14:paraId="15DD8B5B">
            <w:pPr>
              <w:spacing w:line="255" w:lineRule="auto"/>
              <w:rPr>
                <w:rFonts w:ascii="Arial"/>
                <w:sz w:val="21"/>
              </w:rPr>
            </w:pPr>
          </w:p>
          <w:p w14:paraId="0BCD3F53">
            <w:pPr>
              <w:spacing w:line="255" w:lineRule="auto"/>
              <w:rPr>
                <w:rFonts w:ascii="Arial"/>
                <w:sz w:val="21"/>
              </w:rPr>
            </w:pPr>
          </w:p>
          <w:p w14:paraId="5BC793BD">
            <w:pPr>
              <w:spacing w:line="255" w:lineRule="auto"/>
              <w:rPr>
                <w:rFonts w:ascii="Arial"/>
                <w:sz w:val="21"/>
              </w:rPr>
            </w:pPr>
          </w:p>
          <w:p w14:paraId="0FF5DDFA">
            <w:pPr>
              <w:spacing w:line="255" w:lineRule="auto"/>
              <w:rPr>
                <w:rFonts w:ascii="Arial"/>
                <w:sz w:val="21"/>
              </w:rPr>
            </w:pPr>
          </w:p>
          <w:p w14:paraId="67C0D88B">
            <w:pPr>
              <w:spacing w:line="255" w:lineRule="auto"/>
              <w:rPr>
                <w:rFonts w:ascii="Arial"/>
                <w:sz w:val="21"/>
              </w:rPr>
            </w:pPr>
          </w:p>
          <w:p w14:paraId="31AA6D36">
            <w:pPr>
              <w:spacing w:line="255" w:lineRule="auto"/>
              <w:rPr>
                <w:rFonts w:ascii="Arial"/>
                <w:sz w:val="21"/>
              </w:rPr>
            </w:pPr>
          </w:p>
          <w:p w14:paraId="2A087056">
            <w:pPr>
              <w:spacing w:line="255" w:lineRule="auto"/>
              <w:rPr>
                <w:rFonts w:ascii="Arial"/>
                <w:sz w:val="21"/>
              </w:rPr>
            </w:pPr>
          </w:p>
          <w:p w14:paraId="3A7CB8D0">
            <w:pPr>
              <w:spacing w:line="256" w:lineRule="auto"/>
              <w:rPr>
                <w:rFonts w:ascii="Arial"/>
                <w:sz w:val="21"/>
              </w:rPr>
            </w:pPr>
          </w:p>
          <w:p w14:paraId="6916C96E">
            <w:pPr>
              <w:spacing w:line="256" w:lineRule="auto"/>
              <w:rPr>
                <w:rFonts w:ascii="Arial"/>
                <w:sz w:val="21"/>
              </w:rPr>
            </w:pPr>
          </w:p>
          <w:p w14:paraId="1FB9C7A2">
            <w:pPr>
              <w:spacing w:line="256" w:lineRule="auto"/>
              <w:rPr>
                <w:rFonts w:ascii="Arial"/>
                <w:sz w:val="21"/>
              </w:rPr>
            </w:pPr>
          </w:p>
          <w:p w14:paraId="313E6372">
            <w:pPr>
              <w:spacing w:line="256" w:lineRule="auto"/>
              <w:rPr>
                <w:rFonts w:ascii="Arial"/>
                <w:sz w:val="21"/>
              </w:rPr>
            </w:pPr>
          </w:p>
          <w:p w14:paraId="65DC732C">
            <w:pPr>
              <w:spacing w:before="58" w:line="214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建设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与</w:t>
            </w:r>
          </w:p>
          <w:p w14:paraId="36290719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理处</w:t>
            </w:r>
          </w:p>
        </w:tc>
        <w:tc>
          <w:tcPr>
            <w:tcW w:w="4572" w:type="dxa"/>
            <w:vAlign w:val="top"/>
          </w:tcPr>
          <w:p w14:paraId="3E105D0F">
            <w:pPr>
              <w:spacing w:line="279" w:lineRule="auto"/>
              <w:rPr>
                <w:rFonts w:ascii="Arial"/>
                <w:sz w:val="21"/>
              </w:rPr>
            </w:pPr>
          </w:p>
          <w:p w14:paraId="42A56DCF">
            <w:pPr>
              <w:spacing w:line="279" w:lineRule="auto"/>
              <w:rPr>
                <w:rFonts w:ascii="Arial"/>
                <w:sz w:val="21"/>
              </w:rPr>
            </w:pPr>
          </w:p>
          <w:p w14:paraId="5445DCF7">
            <w:pPr>
              <w:spacing w:line="280" w:lineRule="auto"/>
              <w:rPr>
                <w:rFonts w:ascii="Arial"/>
                <w:sz w:val="21"/>
              </w:rPr>
            </w:pPr>
          </w:p>
          <w:p w14:paraId="262474F1">
            <w:pPr>
              <w:spacing w:before="59" w:line="239" w:lineRule="auto"/>
              <w:ind w:left="64" w:right="10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0631372A">
            <w:pPr>
              <w:spacing w:before="1" w:line="239" w:lineRule="auto"/>
              <w:ind w:left="61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【行政法规】《中华人民共和国河道管理条例》（1988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年两次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修正 ，2018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第十五条 确需利用堤顶或者戗台兼做公路的 ，须经县级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以上地方人民政府河道主管机关批准 。堤身和堤顶公路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的管理和维护办法，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由河道主管机关商交通部门制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定。</w:t>
            </w:r>
          </w:p>
          <w:p w14:paraId="0F5096F9">
            <w:pPr>
              <w:spacing w:before="3" w:line="239" w:lineRule="auto"/>
              <w:ind w:left="55" w:right="55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水行政许可实施机关应当建立健全监督制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组织从事水行政许可事项的活动履行监督检查责任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</w:tc>
        <w:tc>
          <w:tcPr>
            <w:tcW w:w="1596" w:type="dxa"/>
            <w:vAlign w:val="top"/>
          </w:tcPr>
          <w:p w14:paraId="151C5067">
            <w:pPr>
              <w:spacing w:before="204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39967A2B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661B35F8">
            <w:pPr>
              <w:spacing w:before="16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4FB0EB16">
            <w:pPr>
              <w:spacing w:before="152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53331458">
            <w:pPr>
              <w:spacing w:before="27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6033022D">
            <w:pPr>
              <w:spacing w:before="85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25CAACA1">
            <w:pPr>
              <w:spacing w:before="27" w:line="233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052A8B86">
            <w:pPr>
              <w:spacing w:before="26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4B25F8E0">
            <w:pPr>
              <w:spacing w:before="25" w:line="236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5302CFA6">
            <w:pPr>
              <w:spacing w:line="258" w:lineRule="auto"/>
              <w:rPr>
                <w:rFonts w:ascii="Arial"/>
                <w:sz w:val="21"/>
              </w:rPr>
            </w:pPr>
          </w:p>
          <w:p w14:paraId="2BA5E64E">
            <w:pPr>
              <w:spacing w:before="59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4018D7B2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2D69A417">
            <w:pPr>
              <w:spacing w:before="25" w:line="231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0D250A09">
            <w:pPr>
              <w:spacing w:before="23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60F2949F">
            <w:pPr>
              <w:spacing w:before="25" w:line="239" w:lineRule="auto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3493E52D">
            <w:pPr>
              <w:spacing w:before="4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5A83BA85">
            <w:pPr>
              <w:spacing w:before="85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678B553C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71A01D65">
            <w:pPr>
              <w:spacing w:before="20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677A0103">
            <w:pPr>
              <w:spacing w:before="27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782C6B8E">
            <w:pPr>
              <w:spacing w:before="150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06ECC585">
            <w:pPr>
              <w:spacing w:before="27" w:line="241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7CE82675">
            <w:pPr>
              <w:spacing w:before="125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  <w:tr w14:paraId="78A8F0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1" w:hRule="atLeast"/>
        </w:trPr>
        <w:tc>
          <w:tcPr>
            <w:tcW w:w="375" w:type="dxa"/>
            <w:vAlign w:val="top"/>
          </w:tcPr>
          <w:p w14:paraId="5D936251">
            <w:pPr>
              <w:spacing w:line="269" w:lineRule="auto"/>
              <w:rPr>
                <w:rFonts w:ascii="Arial"/>
                <w:sz w:val="21"/>
              </w:rPr>
            </w:pPr>
          </w:p>
          <w:p w14:paraId="6D6B4FBA">
            <w:pPr>
              <w:spacing w:line="269" w:lineRule="auto"/>
              <w:rPr>
                <w:rFonts w:ascii="Arial"/>
                <w:sz w:val="21"/>
              </w:rPr>
            </w:pPr>
          </w:p>
          <w:p w14:paraId="56B4FE18">
            <w:pPr>
              <w:spacing w:line="269" w:lineRule="auto"/>
              <w:rPr>
                <w:rFonts w:ascii="Arial"/>
                <w:sz w:val="21"/>
              </w:rPr>
            </w:pPr>
          </w:p>
          <w:p w14:paraId="32FDBE71">
            <w:pPr>
              <w:spacing w:line="269" w:lineRule="auto"/>
              <w:rPr>
                <w:rFonts w:ascii="Arial"/>
                <w:sz w:val="21"/>
              </w:rPr>
            </w:pPr>
          </w:p>
          <w:p w14:paraId="4B6DA52E">
            <w:pPr>
              <w:spacing w:line="269" w:lineRule="auto"/>
              <w:rPr>
                <w:rFonts w:ascii="Arial"/>
                <w:sz w:val="21"/>
              </w:rPr>
            </w:pPr>
          </w:p>
          <w:p w14:paraId="5D701A50">
            <w:pPr>
              <w:spacing w:line="270" w:lineRule="auto"/>
              <w:rPr>
                <w:rFonts w:ascii="Arial"/>
                <w:sz w:val="21"/>
              </w:rPr>
            </w:pPr>
          </w:p>
          <w:p w14:paraId="48BD00A6">
            <w:pPr>
              <w:spacing w:line="270" w:lineRule="auto"/>
              <w:rPr>
                <w:rFonts w:ascii="Arial"/>
                <w:sz w:val="21"/>
              </w:rPr>
            </w:pPr>
          </w:p>
          <w:p w14:paraId="5A086073">
            <w:pPr>
              <w:spacing w:before="59" w:line="242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16</w:t>
            </w:r>
          </w:p>
        </w:tc>
        <w:tc>
          <w:tcPr>
            <w:tcW w:w="610" w:type="dxa"/>
            <w:vAlign w:val="top"/>
          </w:tcPr>
          <w:p w14:paraId="338DFDBB">
            <w:pPr>
              <w:spacing w:line="268" w:lineRule="auto"/>
              <w:rPr>
                <w:rFonts w:ascii="Arial"/>
                <w:sz w:val="21"/>
              </w:rPr>
            </w:pPr>
          </w:p>
          <w:p w14:paraId="3AD71152">
            <w:pPr>
              <w:spacing w:line="268" w:lineRule="auto"/>
              <w:rPr>
                <w:rFonts w:ascii="Arial"/>
                <w:sz w:val="21"/>
              </w:rPr>
            </w:pPr>
          </w:p>
          <w:p w14:paraId="2015BE67">
            <w:pPr>
              <w:spacing w:line="268" w:lineRule="auto"/>
              <w:rPr>
                <w:rFonts w:ascii="Arial"/>
                <w:sz w:val="21"/>
              </w:rPr>
            </w:pPr>
          </w:p>
          <w:p w14:paraId="7565B671">
            <w:pPr>
              <w:spacing w:line="268" w:lineRule="auto"/>
              <w:rPr>
                <w:rFonts w:ascii="Arial"/>
                <w:sz w:val="21"/>
              </w:rPr>
            </w:pPr>
          </w:p>
          <w:p w14:paraId="1EFF9699">
            <w:pPr>
              <w:spacing w:before="58"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利</w:t>
            </w:r>
          </w:p>
          <w:p w14:paraId="601615FA">
            <w:pPr>
              <w:spacing w:before="25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用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坝</w:t>
            </w:r>
          </w:p>
          <w:p w14:paraId="7A7559FB">
            <w:pPr>
              <w:spacing w:before="23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顶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兼</w:t>
            </w:r>
          </w:p>
          <w:p w14:paraId="240F7DE2">
            <w:pPr>
              <w:spacing w:before="26" w:line="215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做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公</w:t>
            </w:r>
          </w:p>
          <w:p w14:paraId="7C8AB682">
            <w:pPr>
              <w:spacing w:before="24" w:line="216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路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</w:t>
            </w:r>
          </w:p>
          <w:p w14:paraId="70DC00FE">
            <w:pPr>
              <w:spacing w:before="21" w:line="242" w:lineRule="auto"/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检查</w:t>
            </w:r>
          </w:p>
        </w:tc>
        <w:tc>
          <w:tcPr>
            <w:tcW w:w="745" w:type="dxa"/>
            <w:vAlign w:val="top"/>
          </w:tcPr>
          <w:p w14:paraId="4BBF73DF">
            <w:pPr>
              <w:spacing w:line="275" w:lineRule="auto"/>
              <w:rPr>
                <w:rFonts w:ascii="Arial"/>
                <w:sz w:val="21"/>
              </w:rPr>
            </w:pPr>
          </w:p>
          <w:p w14:paraId="1EBBB92F">
            <w:pPr>
              <w:spacing w:line="275" w:lineRule="auto"/>
              <w:rPr>
                <w:rFonts w:ascii="Arial"/>
                <w:sz w:val="21"/>
              </w:rPr>
            </w:pPr>
          </w:p>
          <w:p w14:paraId="68037FDF">
            <w:pPr>
              <w:spacing w:line="275" w:lineRule="auto"/>
              <w:rPr>
                <w:rFonts w:ascii="Arial"/>
                <w:sz w:val="21"/>
              </w:rPr>
            </w:pPr>
          </w:p>
          <w:p w14:paraId="3D61A9E5">
            <w:pPr>
              <w:spacing w:line="275" w:lineRule="auto"/>
              <w:rPr>
                <w:rFonts w:ascii="Arial"/>
                <w:sz w:val="21"/>
              </w:rPr>
            </w:pPr>
          </w:p>
          <w:p w14:paraId="4F4FD6D2">
            <w:pPr>
              <w:spacing w:line="275" w:lineRule="auto"/>
              <w:rPr>
                <w:rFonts w:ascii="Arial"/>
                <w:sz w:val="21"/>
              </w:rPr>
            </w:pPr>
          </w:p>
          <w:p w14:paraId="1C3C3EDD">
            <w:pPr>
              <w:spacing w:line="276" w:lineRule="auto"/>
              <w:rPr>
                <w:rFonts w:ascii="Arial"/>
                <w:sz w:val="21"/>
              </w:rPr>
            </w:pPr>
          </w:p>
          <w:p w14:paraId="2F2AF1D7">
            <w:pPr>
              <w:spacing w:before="58" w:line="214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建设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与</w:t>
            </w:r>
          </w:p>
          <w:p w14:paraId="4C79B70E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理处</w:t>
            </w:r>
          </w:p>
        </w:tc>
        <w:tc>
          <w:tcPr>
            <w:tcW w:w="4572" w:type="dxa"/>
            <w:vAlign w:val="top"/>
          </w:tcPr>
          <w:p w14:paraId="0712E3F8">
            <w:pPr>
              <w:spacing w:line="247" w:lineRule="auto"/>
              <w:rPr>
                <w:rFonts w:ascii="Arial"/>
                <w:sz w:val="21"/>
              </w:rPr>
            </w:pPr>
          </w:p>
          <w:p w14:paraId="510627BF">
            <w:pPr>
              <w:spacing w:line="247" w:lineRule="auto"/>
              <w:rPr>
                <w:rFonts w:ascii="Arial"/>
                <w:sz w:val="21"/>
              </w:rPr>
            </w:pPr>
          </w:p>
          <w:p w14:paraId="5940257C">
            <w:pPr>
              <w:spacing w:before="58" w:line="239" w:lineRule="auto"/>
              <w:ind w:left="64" w:right="10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5E320B0B">
            <w:pPr>
              <w:spacing w:before="1" w:line="239" w:lineRule="auto"/>
              <w:ind w:left="59" w:right="55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【行政法规】《中华人民共和国河道管理条例》第十六条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大坝坝顶确需兼做公路的 ，须经科学论证和县级以 上地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方人民政府大坝主管部门批准，并采取相应的安全维护措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施。</w:t>
            </w:r>
          </w:p>
          <w:p w14:paraId="39B26A97">
            <w:pPr>
              <w:spacing w:line="238" w:lineRule="auto"/>
              <w:ind w:left="80" w:right="55" w:hanging="2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4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水行政许可实施机关应当建立健全监督制</w:t>
            </w:r>
          </w:p>
        </w:tc>
        <w:tc>
          <w:tcPr>
            <w:tcW w:w="1596" w:type="dxa"/>
            <w:vAlign w:val="top"/>
          </w:tcPr>
          <w:p w14:paraId="43B71DBE">
            <w:pPr>
              <w:spacing w:before="90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65C258EA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6B8E238E">
            <w:pPr>
              <w:spacing w:before="18" w:line="226" w:lineRule="auto"/>
              <w:ind w:left="64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</w:p>
        </w:tc>
        <w:tc>
          <w:tcPr>
            <w:tcW w:w="1602" w:type="dxa"/>
            <w:vAlign w:val="top"/>
          </w:tcPr>
          <w:p w14:paraId="201C8FC7">
            <w:pPr>
              <w:spacing w:before="89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60E23052">
            <w:pPr>
              <w:spacing w:before="23" w:line="234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2D6A916A">
            <w:pPr>
              <w:spacing w:before="23" w:line="230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</w:p>
        </w:tc>
        <w:tc>
          <w:tcPr>
            <w:tcW w:w="1971" w:type="dxa"/>
            <w:vAlign w:val="top"/>
          </w:tcPr>
          <w:p w14:paraId="6A4B763C">
            <w:pPr>
              <w:spacing w:before="87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704AF66B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45078B48">
            <w:pPr>
              <w:spacing w:before="28" w:line="230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3519B1AA">
            <w:pPr>
              <w:spacing w:before="23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</w:tc>
        <w:tc>
          <w:tcPr>
            <w:tcW w:w="2139" w:type="dxa"/>
            <w:vAlign w:val="top"/>
          </w:tcPr>
          <w:p w14:paraId="353A82FB">
            <w:pPr>
              <w:spacing w:before="87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12AB6032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0A14B0F8">
            <w:pPr>
              <w:spacing w:before="25" w:line="234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</w:tc>
      </w:tr>
    </w:tbl>
    <w:p w14:paraId="21764318">
      <w:pPr>
        <w:pStyle w:val="2"/>
      </w:pPr>
    </w:p>
    <w:p w14:paraId="457971D0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1716FC60">
      <w:pPr>
        <w:spacing w:before="19"/>
      </w:pPr>
      <w:r>
        <mc:AlternateContent>
          <mc:Choice Requires="wps">
            <w:drawing>
              <wp:anchor distT="0" distB="0" distL="0" distR="0" simplePos="0" relativeHeight="25182515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20" name="TextBox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22E19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1192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0" o:spid="_x0000_s1026" o:spt="202" type="#_x0000_t202" style="position:absolute;left:0pt;margin-left:10.55pt;margin-top:288.65pt;height:18pt;width:51.7pt;mso-position-horizontal-relative:page;mso-position-vertical-relative:page;rotation:5898240f;z-index:25182515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xp6fF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1F22E19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1192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85EB1EB">
      <w:pPr>
        <w:spacing w:before="19"/>
      </w:pPr>
    </w:p>
    <w:p w14:paraId="5747FA36">
      <w:pPr>
        <w:spacing w:before="18"/>
      </w:pPr>
    </w:p>
    <w:p w14:paraId="01C0CB66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043807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1052D6AB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27ADEF75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5864DD5B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04825254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6633FBCB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295CCD33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1C5EF534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3930C693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799C8D73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14A753C9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524058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8" w:hRule="atLeast"/>
        </w:trPr>
        <w:tc>
          <w:tcPr>
            <w:tcW w:w="375" w:type="dxa"/>
            <w:vAlign w:val="top"/>
          </w:tcPr>
          <w:p w14:paraId="688FA382">
            <w:pPr>
              <w:rPr>
                <w:rFonts w:ascii="Arial"/>
                <w:sz w:val="21"/>
              </w:rPr>
            </w:pPr>
          </w:p>
        </w:tc>
        <w:tc>
          <w:tcPr>
            <w:tcW w:w="610" w:type="dxa"/>
            <w:vAlign w:val="top"/>
          </w:tcPr>
          <w:p w14:paraId="4CC8E45A">
            <w:pPr>
              <w:rPr>
                <w:rFonts w:ascii="Arial"/>
                <w:sz w:val="21"/>
              </w:rPr>
            </w:pPr>
          </w:p>
        </w:tc>
        <w:tc>
          <w:tcPr>
            <w:tcW w:w="745" w:type="dxa"/>
            <w:vAlign w:val="top"/>
          </w:tcPr>
          <w:p w14:paraId="3952337C">
            <w:pPr>
              <w:rPr>
                <w:rFonts w:ascii="Arial"/>
                <w:sz w:val="21"/>
              </w:rPr>
            </w:pPr>
          </w:p>
        </w:tc>
        <w:tc>
          <w:tcPr>
            <w:tcW w:w="4572" w:type="dxa"/>
            <w:vAlign w:val="top"/>
          </w:tcPr>
          <w:p w14:paraId="240360B3">
            <w:pPr>
              <w:spacing w:before="88" w:line="239" w:lineRule="auto"/>
              <w:ind w:left="55" w:right="55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组织从事水行政许可事项的活动履行监督检查责任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</w:tc>
        <w:tc>
          <w:tcPr>
            <w:tcW w:w="1596" w:type="dxa"/>
            <w:vAlign w:val="top"/>
          </w:tcPr>
          <w:p w14:paraId="58D6FDD2">
            <w:pPr>
              <w:spacing w:before="88" w:line="239" w:lineRule="auto"/>
              <w:ind w:left="63" w:right="5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2F44E335">
            <w:pPr>
              <w:spacing w:before="126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3DAA0FE4">
            <w:pPr>
              <w:spacing w:before="27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57EC01D8">
            <w:pPr>
              <w:spacing w:before="86" w:line="239" w:lineRule="auto"/>
              <w:ind w:left="65" w:right="54" w:firstLine="1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26084ECB">
            <w:pPr>
              <w:ind w:left="59" w:right="54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7ACFF3FF">
            <w:pPr>
              <w:spacing w:before="86" w:line="239" w:lineRule="auto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08A048FC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0441A190">
            <w:pPr>
              <w:spacing w:before="89" w:line="239" w:lineRule="auto"/>
              <w:ind w:left="66" w:right="55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7C89D9BC">
            <w:pPr>
              <w:spacing w:before="125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4625B533">
            <w:pPr>
              <w:spacing w:before="26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0A71280E">
            <w:pPr>
              <w:spacing w:before="129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  <w:tr w14:paraId="605430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2" w:hRule="atLeast"/>
        </w:trPr>
        <w:tc>
          <w:tcPr>
            <w:tcW w:w="375" w:type="dxa"/>
            <w:vAlign w:val="top"/>
          </w:tcPr>
          <w:p w14:paraId="3BC39215">
            <w:pPr>
              <w:spacing w:line="241" w:lineRule="auto"/>
              <w:rPr>
                <w:rFonts w:ascii="Arial"/>
                <w:sz w:val="21"/>
              </w:rPr>
            </w:pPr>
          </w:p>
          <w:p w14:paraId="4BC038C8">
            <w:pPr>
              <w:spacing w:line="241" w:lineRule="auto"/>
              <w:rPr>
                <w:rFonts w:ascii="Arial"/>
                <w:sz w:val="21"/>
              </w:rPr>
            </w:pPr>
          </w:p>
          <w:p w14:paraId="753F0799">
            <w:pPr>
              <w:spacing w:line="241" w:lineRule="auto"/>
              <w:rPr>
                <w:rFonts w:ascii="Arial"/>
                <w:sz w:val="21"/>
              </w:rPr>
            </w:pPr>
          </w:p>
          <w:p w14:paraId="71994C82">
            <w:pPr>
              <w:spacing w:line="241" w:lineRule="auto"/>
              <w:rPr>
                <w:rFonts w:ascii="Arial"/>
                <w:sz w:val="21"/>
              </w:rPr>
            </w:pPr>
          </w:p>
          <w:p w14:paraId="4493D96A">
            <w:pPr>
              <w:spacing w:line="241" w:lineRule="auto"/>
              <w:rPr>
                <w:rFonts w:ascii="Arial"/>
                <w:sz w:val="21"/>
              </w:rPr>
            </w:pPr>
          </w:p>
          <w:p w14:paraId="65170236">
            <w:pPr>
              <w:spacing w:line="242" w:lineRule="auto"/>
              <w:rPr>
                <w:rFonts w:ascii="Arial"/>
                <w:sz w:val="21"/>
              </w:rPr>
            </w:pPr>
          </w:p>
          <w:p w14:paraId="006DE7F2">
            <w:pPr>
              <w:spacing w:line="242" w:lineRule="auto"/>
              <w:rPr>
                <w:rFonts w:ascii="Arial"/>
                <w:sz w:val="21"/>
              </w:rPr>
            </w:pPr>
          </w:p>
          <w:p w14:paraId="1BB45120">
            <w:pPr>
              <w:spacing w:line="242" w:lineRule="auto"/>
              <w:rPr>
                <w:rFonts w:ascii="Arial"/>
                <w:sz w:val="21"/>
              </w:rPr>
            </w:pPr>
          </w:p>
          <w:p w14:paraId="5C834A4B">
            <w:pPr>
              <w:spacing w:line="242" w:lineRule="auto"/>
              <w:rPr>
                <w:rFonts w:ascii="Arial"/>
                <w:sz w:val="21"/>
              </w:rPr>
            </w:pPr>
          </w:p>
          <w:p w14:paraId="3D38F6F4">
            <w:pPr>
              <w:spacing w:line="242" w:lineRule="auto"/>
              <w:rPr>
                <w:rFonts w:ascii="Arial"/>
                <w:sz w:val="21"/>
              </w:rPr>
            </w:pPr>
          </w:p>
          <w:p w14:paraId="7A40B7A3">
            <w:pPr>
              <w:spacing w:line="242" w:lineRule="auto"/>
              <w:rPr>
                <w:rFonts w:ascii="Arial"/>
                <w:sz w:val="21"/>
              </w:rPr>
            </w:pPr>
          </w:p>
          <w:p w14:paraId="3A4B0AA3">
            <w:pPr>
              <w:spacing w:line="242" w:lineRule="auto"/>
              <w:rPr>
                <w:rFonts w:ascii="Arial"/>
                <w:sz w:val="21"/>
              </w:rPr>
            </w:pPr>
          </w:p>
          <w:p w14:paraId="2448CA5A">
            <w:pPr>
              <w:spacing w:line="242" w:lineRule="auto"/>
              <w:rPr>
                <w:rFonts w:ascii="Arial"/>
                <w:sz w:val="21"/>
              </w:rPr>
            </w:pPr>
          </w:p>
          <w:p w14:paraId="61FDFB7A">
            <w:pPr>
              <w:spacing w:line="242" w:lineRule="auto"/>
              <w:rPr>
                <w:rFonts w:ascii="Arial"/>
                <w:sz w:val="21"/>
              </w:rPr>
            </w:pPr>
          </w:p>
          <w:p w14:paraId="3D5147DE">
            <w:pPr>
              <w:spacing w:line="242" w:lineRule="auto"/>
              <w:rPr>
                <w:rFonts w:ascii="Arial"/>
                <w:sz w:val="21"/>
              </w:rPr>
            </w:pPr>
          </w:p>
          <w:p w14:paraId="2082D932">
            <w:pPr>
              <w:spacing w:before="59" w:line="242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17</w:t>
            </w:r>
          </w:p>
        </w:tc>
        <w:tc>
          <w:tcPr>
            <w:tcW w:w="610" w:type="dxa"/>
            <w:vAlign w:val="top"/>
          </w:tcPr>
          <w:p w14:paraId="132D06B8">
            <w:pPr>
              <w:spacing w:line="245" w:lineRule="auto"/>
              <w:rPr>
                <w:rFonts w:ascii="Arial"/>
                <w:sz w:val="21"/>
              </w:rPr>
            </w:pPr>
          </w:p>
          <w:p w14:paraId="2BCDAB61">
            <w:pPr>
              <w:spacing w:line="245" w:lineRule="auto"/>
              <w:rPr>
                <w:rFonts w:ascii="Arial"/>
                <w:sz w:val="21"/>
              </w:rPr>
            </w:pPr>
          </w:p>
          <w:p w14:paraId="51E9AB35">
            <w:pPr>
              <w:spacing w:line="245" w:lineRule="auto"/>
              <w:rPr>
                <w:rFonts w:ascii="Arial"/>
                <w:sz w:val="21"/>
              </w:rPr>
            </w:pPr>
          </w:p>
          <w:p w14:paraId="65D2678C">
            <w:pPr>
              <w:spacing w:line="245" w:lineRule="auto"/>
              <w:rPr>
                <w:rFonts w:ascii="Arial"/>
                <w:sz w:val="21"/>
              </w:rPr>
            </w:pPr>
          </w:p>
          <w:p w14:paraId="128D9A32">
            <w:pPr>
              <w:spacing w:line="245" w:lineRule="auto"/>
              <w:rPr>
                <w:rFonts w:ascii="Arial"/>
                <w:sz w:val="21"/>
              </w:rPr>
            </w:pPr>
          </w:p>
          <w:p w14:paraId="283DDD10">
            <w:pPr>
              <w:spacing w:line="245" w:lineRule="auto"/>
              <w:rPr>
                <w:rFonts w:ascii="Arial"/>
                <w:sz w:val="21"/>
              </w:rPr>
            </w:pPr>
          </w:p>
          <w:p w14:paraId="031C9972">
            <w:pPr>
              <w:spacing w:line="245" w:lineRule="auto"/>
              <w:rPr>
                <w:rFonts w:ascii="Arial"/>
                <w:sz w:val="21"/>
              </w:rPr>
            </w:pPr>
          </w:p>
          <w:p w14:paraId="32A9FE0C">
            <w:pPr>
              <w:spacing w:line="245" w:lineRule="auto"/>
              <w:rPr>
                <w:rFonts w:ascii="Arial"/>
                <w:sz w:val="21"/>
              </w:rPr>
            </w:pPr>
          </w:p>
          <w:p w14:paraId="1C6D4CE1">
            <w:pPr>
              <w:spacing w:line="245" w:lineRule="auto"/>
              <w:rPr>
                <w:rFonts w:ascii="Arial"/>
                <w:sz w:val="21"/>
              </w:rPr>
            </w:pPr>
          </w:p>
          <w:p w14:paraId="1BD3B51C">
            <w:pPr>
              <w:spacing w:line="245" w:lineRule="auto"/>
              <w:rPr>
                <w:rFonts w:ascii="Arial"/>
                <w:sz w:val="21"/>
              </w:rPr>
            </w:pPr>
          </w:p>
          <w:p w14:paraId="0036496C">
            <w:pPr>
              <w:spacing w:line="245" w:lineRule="auto"/>
              <w:rPr>
                <w:rFonts w:ascii="Arial"/>
                <w:sz w:val="21"/>
              </w:rPr>
            </w:pPr>
          </w:p>
          <w:p w14:paraId="4D34CA5F">
            <w:pPr>
              <w:spacing w:before="58" w:line="211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蓄</w:t>
            </w:r>
          </w:p>
          <w:p w14:paraId="44B4B85C">
            <w:pPr>
              <w:spacing w:before="28" w:line="214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滞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洪</w:t>
            </w:r>
          </w:p>
          <w:p w14:paraId="2DA593F5">
            <w:pPr>
              <w:spacing w:before="24" w:line="219" w:lineRule="auto"/>
              <w:ind w:left="8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区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6"/>
                <w:sz w:val="18"/>
                <w:szCs w:val="18"/>
              </w:rPr>
              <w:t>避</w:t>
            </w:r>
          </w:p>
          <w:p w14:paraId="1B7F37F5">
            <w:pPr>
              <w:spacing w:before="19" w:line="216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设</w:t>
            </w:r>
          </w:p>
          <w:p w14:paraId="0B03BD89">
            <w:pPr>
              <w:spacing w:before="25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</w:t>
            </w:r>
          </w:p>
          <w:p w14:paraId="38B1F257">
            <w:pPr>
              <w:spacing w:before="23" w:line="239" w:lineRule="auto"/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检查</w:t>
            </w:r>
          </w:p>
        </w:tc>
        <w:tc>
          <w:tcPr>
            <w:tcW w:w="745" w:type="dxa"/>
            <w:vAlign w:val="top"/>
          </w:tcPr>
          <w:p w14:paraId="0E948C10">
            <w:pPr>
              <w:spacing w:line="252" w:lineRule="auto"/>
              <w:rPr>
                <w:rFonts w:ascii="Arial"/>
                <w:sz w:val="21"/>
              </w:rPr>
            </w:pPr>
          </w:p>
          <w:p w14:paraId="2E0E52D4">
            <w:pPr>
              <w:spacing w:line="252" w:lineRule="auto"/>
              <w:rPr>
                <w:rFonts w:ascii="Arial"/>
                <w:sz w:val="21"/>
              </w:rPr>
            </w:pPr>
          </w:p>
          <w:p w14:paraId="43E60E68">
            <w:pPr>
              <w:spacing w:line="252" w:lineRule="auto"/>
              <w:rPr>
                <w:rFonts w:ascii="Arial"/>
                <w:sz w:val="21"/>
              </w:rPr>
            </w:pPr>
          </w:p>
          <w:p w14:paraId="75695E26">
            <w:pPr>
              <w:spacing w:line="252" w:lineRule="auto"/>
              <w:rPr>
                <w:rFonts w:ascii="Arial"/>
                <w:sz w:val="21"/>
              </w:rPr>
            </w:pPr>
          </w:p>
          <w:p w14:paraId="6D43F6FE">
            <w:pPr>
              <w:spacing w:line="252" w:lineRule="auto"/>
              <w:rPr>
                <w:rFonts w:ascii="Arial"/>
                <w:sz w:val="21"/>
              </w:rPr>
            </w:pPr>
          </w:p>
          <w:p w14:paraId="1B483818">
            <w:pPr>
              <w:spacing w:line="252" w:lineRule="auto"/>
              <w:rPr>
                <w:rFonts w:ascii="Arial"/>
                <w:sz w:val="21"/>
              </w:rPr>
            </w:pPr>
          </w:p>
          <w:p w14:paraId="4733D71D">
            <w:pPr>
              <w:spacing w:line="252" w:lineRule="auto"/>
              <w:rPr>
                <w:rFonts w:ascii="Arial"/>
                <w:sz w:val="21"/>
              </w:rPr>
            </w:pPr>
          </w:p>
          <w:p w14:paraId="517AFC1E">
            <w:pPr>
              <w:spacing w:line="252" w:lineRule="auto"/>
              <w:rPr>
                <w:rFonts w:ascii="Arial"/>
                <w:sz w:val="21"/>
              </w:rPr>
            </w:pPr>
          </w:p>
          <w:p w14:paraId="3B99597B">
            <w:pPr>
              <w:spacing w:line="252" w:lineRule="auto"/>
              <w:rPr>
                <w:rFonts w:ascii="Arial"/>
                <w:sz w:val="21"/>
              </w:rPr>
            </w:pPr>
          </w:p>
          <w:p w14:paraId="68BD1E22">
            <w:pPr>
              <w:spacing w:line="252" w:lineRule="auto"/>
              <w:rPr>
                <w:rFonts w:ascii="Arial"/>
                <w:sz w:val="21"/>
              </w:rPr>
            </w:pPr>
          </w:p>
          <w:p w14:paraId="01133A8A">
            <w:pPr>
              <w:spacing w:line="252" w:lineRule="auto"/>
              <w:rPr>
                <w:rFonts w:ascii="Arial"/>
                <w:sz w:val="21"/>
              </w:rPr>
            </w:pPr>
          </w:p>
          <w:p w14:paraId="0AC1D143">
            <w:pPr>
              <w:spacing w:line="252" w:lineRule="auto"/>
              <w:rPr>
                <w:rFonts w:ascii="Arial"/>
                <w:sz w:val="21"/>
              </w:rPr>
            </w:pPr>
          </w:p>
          <w:p w14:paraId="4BEB9B28">
            <w:pPr>
              <w:spacing w:line="252" w:lineRule="auto"/>
              <w:rPr>
                <w:rFonts w:ascii="Arial"/>
                <w:sz w:val="21"/>
              </w:rPr>
            </w:pPr>
          </w:p>
          <w:p w14:paraId="1DC34335">
            <w:pPr>
              <w:spacing w:before="59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水旱</w:t>
            </w:r>
            <w:r>
              <w:rPr>
                <w:rFonts w:ascii="FangSong_GB2312" w:hAnsi="FangSong_GB2312" w:eastAsia="FangSong_GB2312" w:cs="FangSong_GB2312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灾</w:t>
            </w:r>
          </w:p>
          <w:p w14:paraId="12A19536">
            <w:pPr>
              <w:spacing w:before="21" w:line="239" w:lineRule="auto"/>
              <w:ind w:left="64" w:right="5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害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防御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处</w:t>
            </w:r>
          </w:p>
        </w:tc>
        <w:tc>
          <w:tcPr>
            <w:tcW w:w="4572" w:type="dxa"/>
            <w:vAlign w:val="top"/>
          </w:tcPr>
          <w:p w14:paraId="0A583D07">
            <w:pPr>
              <w:spacing w:before="88" w:line="239" w:lineRule="auto"/>
              <w:ind w:left="64" w:right="10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3A90A345">
            <w:pPr>
              <w:spacing w:before="1" w:line="239" w:lineRule="auto"/>
              <w:ind w:left="55" w:right="55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《中华人民共和国防洪法》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第二十八条第一款 对于河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道、湖泊管理范围内依照本法规定建设的工程设施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，水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行政主管部门有权依法检查 ；水行政主管部门检查时 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被检查者应当如实提供有关的情况和资料。</w:t>
            </w:r>
          </w:p>
          <w:p w14:paraId="7A9DA510">
            <w:pPr>
              <w:spacing w:before="5" w:line="239" w:lineRule="auto"/>
              <w:ind w:left="59" w:right="55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第三十三条 在洪泛区、蓄滞洪区内建设非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防洪建设项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目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，应当就洪水对建设项目可能产生的影响和建设项目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防洪可能产生的影响作出评价 ，编制洪水影响评价报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告 ，提出防御措施 。洪水影响评价报告未经水行政主管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部  门审查批准的 ，建设单位不得开工建设 。在蓄滞洪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区内建设的油田、铁路、公路、矿山、电厂、电信设施和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管  道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，其洪水影响评价报告应当包括建设单位自行安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排的防洪避洪方案 。和项目投入生产或者使用时 ，其防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洪工  程设施应当经水行政主管部门验收。</w:t>
            </w:r>
          </w:p>
          <w:p w14:paraId="17454AE4">
            <w:pPr>
              <w:spacing w:before="3" w:line="239" w:lineRule="auto"/>
              <w:ind w:left="59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【行政法规】《中华人民共和国河道管理条例》（1988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年两次修正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，2018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第十一条 修建开发水利、防治水害、整治河道的各类工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程和跨河、穿河、穿堤、临河的桥梁、码头、道路、渡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口、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管道、缆线等建筑物及设施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，建设单位必须按照河道管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 xml:space="preserve">理权限，将工程建设方案报送河道主管机关审查同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意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未经河道主管机关审查同意的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，建设单位不得开工建</w:t>
            </w:r>
          </w:p>
        </w:tc>
        <w:tc>
          <w:tcPr>
            <w:tcW w:w="1596" w:type="dxa"/>
            <w:vAlign w:val="top"/>
          </w:tcPr>
          <w:p w14:paraId="1ED076D6">
            <w:pPr>
              <w:spacing w:line="242" w:lineRule="auto"/>
              <w:rPr>
                <w:rFonts w:ascii="Arial"/>
                <w:sz w:val="21"/>
              </w:rPr>
            </w:pPr>
          </w:p>
          <w:p w14:paraId="724F5189">
            <w:pPr>
              <w:spacing w:line="242" w:lineRule="auto"/>
              <w:rPr>
                <w:rFonts w:ascii="Arial"/>
                <w:sz w:val="21"/>
              </w:rPr>
            </w:pPr>
          </w:p>
          <w:p w14:paraId="2B021D21">
            <w:pPr>
              <w:spacing w:line="242" w:lineRule="auto"/>
              <w:rPr>
                <w:rFonts w:ascii="Arial"/>
                <w:sz w:val="21"/>
              </w:rPr>
            </w:pPr>
          </w:p>
          <w:p w14:paraId="67B867F8">
            <w:pPr>
              <w:spacing w:before="59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2B4A5F55">
            <w:pPr>
              <w:spacing w:before="19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0FE45CBD">
            <w:pPr>
              <w:spacing w:before="16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314A23BE">
            <w:pPr>
              <w:spacing w:before="149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266AA8F7">
            <w:pPr>
              <w:spacing w:before="24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3BFB3B21">
            <w:pPr>
              <w:spacing w:line="241" w:lineRule="auto"/>
              <w:rPr>
                <w:rFonts w:ascii="Arial"/>
                <w:sz w:val="21"/>
              </w:rPr>
            </w:pPr>
          </w:p>
          <w:p w14:paraId="440CC3DC">
            <w:pPr>
              <w:spacing w:line="242" w:lineRule="auto"/>
              <w:rPr>
                <w:rFonts w:ascii="Arial"/>
                <w:sz w:val="21"/>
              </w:rPr>
            </w:pPr>
          </w:p>
          <w:p w14:paraId="7BC6FBA1">
            <w:pPr>
              <w:spacing w:line="242" w:lineRule="auto"/>
              <w:rPr>
                <w:rFonts w:ascii="Arial"/>
                <w:sz w:val="21"/>
              </w:rPr>
            </w:pPr>
          </w:p>
          <w:p w14:paraId="75F8769E">
            <w:pPr>
              <w:spacing w:before="59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184EF95F">
            <w:pPr>
              <w:spacing w:before="23" w:line="234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726F5AA2">
            <w:pPr>
              <w:spacing w:before="26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2F37AFF3">
            <w:pPr>
              <w:spacing w:before="22" w:line="235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</w:p>
        </w:tc>
        <w:tc>
          <w:tcPr>
            <w:tcW w:w="1971" w:type="dxa"/>
            <w:vAlign w:val="top"/>
          </w:tcPr>
          <w:p w14:paraId="58EC0B5F">
            <w:pPr>
              <w:spacing w:line="280" w:lineRule="auto"/>
              <w:rPr>
                <w:rFonts w:ascii="Arial"/>
                <w:sz w:val="21"/>
              </w:rPr>
            </w:pPr>
          </w:p>
          <w:p w14:paraId="0B421BBC">
            <w:pPr>
              <w:spacing w:line="280" w:lineRule="auto"/>
              <w:rPr>
                <w:rFonts w:ascii="Arial"/>
                <w:sz w:val="21"/>
              </w:rPr>
            </w:pPr>
          </w:p>
          <w:p w14:paraId="33B595D0">
            <w:pPr>
              <w:spacing w:line="280" w:lineRule="auto"/>
              <w:rPr>
                <w:rFonts w:ascii="Arial"/>
                <w:sz w:val="21"/>
              </w:rPr>
            </w:pPr>
          </w:p>
          <w:p w14:paraId="61443F5E">
            <w:pPr>
              <w:spacing w:before="58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35C547CA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25B68203">
            <w:pPr>
              <w:spacing w:before="25" w:line="231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1DF465EE">
            <w:pPr>
              <w:spacing w:before="23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22B55A34">
            <w:pPr>
              <w:spacing w:before="25" w:line="239" w:lineRule="auto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036F9D98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6B91BB28">
            <w:pPr>
              <w:spacing w:line="245" w:lineRule="auto"/>
              <w:rPr>
                <w:rFonts w:ascii="Arial"/>
                <w:sz w:val="21"/>
              </w:rPr>
            </w:pPr>
          </w:p>
          <w:p w14:paraId="642CE7DC">
            <w:pPr>
              <w:spacing w:line="246" w:lineRule="auto"/>
              <w:rPr>
                <w:rFonts w:ascii="Arial"/>
                <w:sz w:val="21"/>
              </w:rPr>
            </w:pPr>
          </w:p>
          <w:p w14:paraId="67EF7446">
            <w:pPr>
              <w:spacing w:before="59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7B1B3351">
            <w:pPr>
              <w:spacing w:before="20" w:line="233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501FD116">
            <w:pPr>
              <w:spacing w:before="23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0C396E3F">
            <w:pPr>
              <w:spacing w:before="24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140DF7C6">
            <w:pPr>
              <w:spacing w:before="149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0385A800">
            <w:pPr>
              <w:spacing w:before="28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56FBEB69">
            <w:pPr>
              <w:spacing w:before="130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</w:tbl>
    <w:p w14:paraId="4DDE18EC">
      <w:pPr>
        <w:pStyle w:val="2"/>
      </w:pPr>
    </w:p>
    <w:p w14:paraId="0FB06F84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54001589">
      <w:pPr>
        <w:spacing w:before="19"/>
      </w:pPr>
      <w:r>
        <mc:AlternateContent>
          <mc:Choice Requires="wps">
            <w:drawing>
              <wp:anchor distT="0" distB="0" distL="0" distR="0" simplePos="0" relativeHeight="25182617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22" name="TextBox 2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34F9A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1193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2" o:spid="_x0000_s1026" o:spt="202" type="#_x0000_t202" style="position:absolute;left:0pt;margin-left:10.55pt;margin-top:288.65pt;height:18pt;width:51.7pt;mso-position-horizontal-relative:page;mso-position-vertical-relative:page;rotation:5898240f;z-index:25182617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54alS1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F734F9A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1193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FCFFCD5">
      <w:pPr>
        <w:spacing w:before="19"/>
      </w:pPr>
    </w:p>
    <w:p w14:paraId="146DA4B6">
      <w:pPr>
        <w:spacing w:before="18"/>
      </w:pPr>
    </w:p>
    <w:p w14:paraId="362C4E70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13460A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5348091F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100B7B54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0A1E5FE4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12FB3FC6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28976EFA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41F3E5C9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3745592C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7AA441CB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4E3B30A8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7AC9A142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4B30E9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9" w:hRule="atLeast"/>
        </w:trPr>
        <w:tc>
          <w:tcPr>
            <w:tcW w:w="375" w:type="dxa"/>
            <w:vAlign w:val="top"/>
          </w:tcPr>
          <w:p w14:paraId="516B6B9D">
            <w:pPr>
              <w:rPr>
                <w:rFonts w:ascii="Arial"/>
                <w:sz w:val="21"/>
              </w:rPr>
            </w:pPr>
          </w:p>
        </w:tc>
        <w:tc>
          <w:tcPr>
            <w:tcW w:w="610" w:type="dxa"/>
            <w:vAlign w:val="top"/>
          </w:tcPr>
          <w:p w14:paraId="79ADEC46">
            <w:pPr>
              <w:rPr>
                <w:rFonts w:ascii="Arial"/>
                <w:sz w:val="21"/>
              </w:rPr>
            </w:pPr>
          </w:p>
        </w:tc>
        <w:tc>
          <w:tcPr>
            <w:tcW w:w="745" w:type="dxa"/>
            <w:vAlign w:val="top"/>
          </w:tcPr>
          <w:p w14:paraId="3777FBB9">
            <w:pPr>
              <w:rPr>
                <w:rFonts w:ascii="Arial"/>
                <w:sz w:val="21"/>
              </w:rPr>
            </w:pPr>
          </w:p>
        </w:tc>
        <w:tc>
          <w:tcPr>
            <w:tcW w:w="4572" w:type="dxa"/>
            <w:vAlign w:val="top"/>
          </w:tcPr>
          <w:p w14:paraId="16D04FD5">
            <w:pPr>
              <w:spacing w:before="87" w:line="238" w:lineRule="auto"/>
              <w:ind w:left="6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设 。建设项目经批准后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，建设单位应当将施工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安排告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知河道主管机关。</w:t>
            </w:r>
          </w:p>
          <w:p w14:paraId="2B5BA2F6">
            <w:pPr>
              <w:spacing w:before="4" w:line="239" w:lineRule="auto"/>
              <w:ind w:left="55" w:right="55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水行政许可实施机关应当建立健全监督制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组织从事水行政许可事项的活动履行监督检查责任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</w:tc>
        <w:tc>
          <w:tcPr>
            <w:tcW w:w="1596" w:type="dxa"/>
            <w:vAlign w:val="top"/>
          </w:tcPr>
          <w:p w14:paraId="7928AE74">
            <w:pPr>
              <w:rPr>
                <w:rFonts w:ascii="Arial"/>
                <w:sz w:val="21"/>
              </w:rPr>
            </w:pPr>
          </w:p>
        </w:tc>
        <w:tc>
          <w:tcPr>
            <w:tcW w:w="1602" w:type="dxa"/>
            <w:vAlign w:val="top"/>
          </w:tcPr>
          <w:p w14:paraId="74DF9BB7">
            <w:pPr>
              <w:spacing w:before="87"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1963BDBA">
            <w:pPr>
              <w:rPr>
                <w:rFonts w:ascii="Arial"/>
                <w:sz w:val="21"/>
              </w:rPr>
            </w:pPr>
          </w:p>
        </w:tc>
        <w:tc>
          <w:tcPr>
            <w:tcW w:w="2139" w:type="dxa"/>
            <w:vAlign w:val="top"/>
          </w:tcPr>
          <w:p w14:paraId="38C1494C">
            <w:pPr>
              <w:rPr>
                <w:rFonts w:ascii="Arial"/>
                <w:sz w:val="21"/>
              </w:rPr>
            </w:pPr>
          </w:p>
        </w:tc>
      </w:tr>
      <w:tr w14:paraId="1B33B3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8" w:hRule="atLeast"/>
        </w:trPr>
        <w:tc>
          <w:tcPr>
            <w:tcW w:w="375" w:type="dxa"/>
            <w:vAlign w:val="top"/>
          </w:tcPr>
          <w:p w14:paraId="3A0ED6DF">
            <w:pPr>
              <w:spacing w:line="244" w:lineRule="auto"/>
              <w:rPr>
                <w:rFonts w:ascii="Arial"/>
                <w:sz w:val="21"/>
              </w:rPr>
            </w:pPr>
          </w:p>
          <w:p w14:paraId="529A1279">
            <w:pPr>
              <w:spacing w:line="244" w:lineRule="auto"/>
              <w:rPr>
                <w:rFonts w:ascii="Arial"/>
                <w:sz w:val="21"/>
              </w:rPr>
            </w:pPr>
          </w:p>
          <w:p w14:paraId="002F157C">
            <w:pPr>
              <w:spacing w:line="244" w:lineRule="auto"/>
              <w:rPr>
                <w:rFonts w:ascii="Arial"/>
                <w:sz w:val="21"/>
              </w:rPr>
            </w:pPr>
          </w:p>
          <w:p w14:paraId="66517580">
            <w:pPr>
              <w:spacing w:line="244" w:lineRule="auto"/>
              <w:rPr>
                <w:rFonts w:ascii="Arial"/>
                <w:sz w:val="21"/>
              </w:rPr>
            </w:pPr>
          </w:p>
          <w:p w14:paraId="07F6158B">
            <w:pPr>
              <w:spacing w:line="244" w:lineRule="auto"/>
              <w:rPr>
                <w:rFonts w:ascii="Arial"/>
                <w:sz w:val="21"/>
              </w:rPr>
            </w:pPr>
          </w:p>
          <w:p w14:paraId="5FF2578F">
            <w:pPr>
              <w:spacing w:line="244" w:lineRule="auto"/>
              <w:rPr>
                <w:rFonts w:ascii="Arial"/>
                <w:sz w:val="21"/>
              </w:rPr>
            </w:pPr>
          </w:p>
          <w:p w14:paraId="02BA9CD7">
            <w:pPr>
              <w:spacing w:line="244" w:lineRule="auto"/>
              <w:rPr>
                <w:rFonts w:ascii="Arial"/>
                <w:sz w:val="21"/>
              </w:rPr>
            </w:pPr>
          </w:p>
          <w:p w14:paraId="3C0D800E">
            <w:pPr>
              <w:spacing w:line="244" w:lineRule="auto"/>
              <w:rPr>
                <w:rFonts w:ascii="Arial"/>
                <w:sz w:val="21"/>
              </w:rPr>
            </w:pPr>
          </w:p>
          <w:p w14:paraId="4908AB8D">
            <w:pPr>
              <w:spacing w:line="244" w:lineRule="auto"/>
              <w:rPr>
                <w:rFonts w:ascii="Arial"/>
                <w:sz w:val="21"/>
              </w:rPr>
            </w:pPr>
          </w:p>
          <w:p w14:paraId="3CBBFCB3">
            <w:pPr>
              <w:spacing w:line="244" w:lineRule="auto"/>
              <w:rPr>
                <w:rFonts w:ascii="Arial"/>
                <w:sz w:val="21"/>
              </w:rPr>
            </w:pPr>
          </w:p>
          <w:p w14:paraId="5F3D5DBD">
            <w:pPr>
              <w:spacing w:line="244" w:lineRule="auto"/>
              <w:rPr>
                <w:rFonts w:ascii="Arial"/>
                <w:sz w:val="21"/>
              </w:rPr>
            </w:pPr>
          </w:p>
          <w:p w14:paraId="76F9CB82">
            <w:pPr>
              <w:spacing w:line="244" w:lineRule="auto"/>
              <w:rPr>
                <w:rFonts w:ascii="Arial"/>
                <w:sz w:val="21"/>
              </w:rPr>
            </w:pPr>
          </w:p>
          <w:p w14:paraId="06098228">
            <w:pPr>
              <w:spacing w:before="58" w:line="242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18</w:t>
            </w:r>
          </w:p>
        </w:tc>
        <w:tc>
          <w:tcPr>
            <w:tcW w:w="610" w:type="dxa"/>
            <w:vAlign w:val="top"/>
          </w:tcPr>
          <w:p w14:paraId="27D13CAA">
            <w:pPr>
              <w:spacing w:line="297" w:lineRule="auto"/>
              <w:rPr>
                <w:rFonts w:ascii="Arial"/>
                <w:sz w:val="21"/>
              </w:rPr>
            </w:pPr>
          </w:p>
          <w:p w14:paraId="1C683A22">
            <w:pPr>
              <w:spacing w:line="297" w:lineRule="auto"/>
              <w:rPr>
                <w:rFonts w:ascii="Arial"/>
                <w:sz w:val="21"/>
              </w:rPr>
            </w:pPr>
          </w:p>
          <w:p w14:paraId="51F018F3">
            <w:pPr>
              <w:spacing w:line="297" w:lineRule="auto"/>
              <w:rPr>
                <w:rFonts w:ascii="Arial"/>
                <w:sz w:val="21"/>
              </w:rPr>
            </w:pPr>
          </w:p>
          <w:p w14:paraId="29734498">
            <w:pPr>
              <w:spacing w:line="297" w:lineRule="auto"/>
              <w:rPr>
                <w:rFonts w:ascii="Arial"/>
                <w:sz w:val="21"/>
              </w:rPr>
            </w:pPr>
          </w:p>
          <w:p w14:paraId="7D97AFFD">
            <w:pPr>
              <w:spacing w:before="58" w:line="239" w:lineRule="auto"/>
              <w:ind w:left="82" w:right="57" w:hanging="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民</w:t>
            </w:r>
          </w:p>
          <w:p w14:paraId="2AEBC110">
            <w:pPr>
              <w:spacing w:line="239" w:lineRule="auto"/>
              <w:ind w:left="62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安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和</w:t>
            </w:r>
          </w:p>
          <w:p w14:paraId="0357D188">
            <w:pPr>
              <w:spacing w:line="239" w:lineRule="auto"/>
              <w:ind w:left="62" w:right="57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移</w:t>
            </w:r>
          </w:p>
          <w:p w14:paraId="428C65FE">
            <w:pPr>
              <w:ind w:left="61" w:right="57" w:firstLine="2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>民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>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期</w:t>
            </w:r>
          </w:p>
          <w:p w14:paraId="0A02C98A">
            <w:pPr>
              <w:spacing w:before="1" w:line="238" w:lineRule="auto"/>
              <w:ind w:left="73" w:right="57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扶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的</w:t>
            </w:r>
          </w:p>
          <w:p w14:paraId="3736F92B">
            <w:pPr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检</w:t>
            </w:r>
          </w:p>
          <w:p w14:paraId="6BC3BE67">
            <w:pPr>
              <w:spacing w:before="1" w:line="222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查</w:t>
            </w:r>
          </w:p>
        </w:tc>
        <w:tc>
          <w:tcPr>
            <w:tcW w:w="745" w:type="dxa"/>
            <w:vAlign w:val="top"/>
          </w:tcPr>
          <w:p w14:paraId="0D2CEB66">
            <w:pPr>
              <w:spacing w:line="245" w:lineRule="auto"/>
              <w:rPr>
                <w:rFonts w:ascii="Arial"/>
                <w:sz w:val="21"/>
              </w:rPr>
            </w:pPr>
          </w:p>
          <w:p w14:paraId="106D4845">
            <w:pPr>
              <w:spacing w:line="245" w:lineRule="auto"/>
              <w:rPr>
                <w:rFonts w:ascii="Arial"/>
                <w:sz w:val="21"/>
              </w:rPr>
            </w:pPr>
          </w:p>
          <w:p w14:paraId="28AD9963">
            <w:pPr>
              <w:spacing w:line="245" w:lineRule="auto"/>
              <w:rPr>
                <w:rFonts w:ascii="Arial"/>
                <w:sz w:val="21"/>
              </w:rPr>
            </w:pPr>
          </w:p>
          <w:p w14:paraId="308AD693">
            <w:pPr>
              <w:spacing w:line="245" w:lineRule="auto"/>
              <w:rPr>
                <w:rFonts w:ascii="Arial"/>
                <w:sz w:val="21"/>
              </w:rPr>
            </w:pPr>
          </w:p>
          <w:p w14:paraId="6336E002">
            <w:pPr>
              <w:spacing w:line="245" w:lineRule="auto"/>
              <w:rPr>
                <w:rFonts w:ascii="Arial"/>
                <w:sz w:val="21"/>
              </w:rPr>
            </w:pPr>
          </w:p>
          <w:p w14:paraId="172A0BA5">
            <w:pPr>
              <w:spacing w:line="245" w:lineRule="auto"/>
              <w:rPr>
                <w:rFonts w:ascii="Arial"/>
                <w:sz w:val="21"/>
              </w:rPr>
            </w:pPr>
          </w:p>
          <w:p w14:paraId="57A97256">
            <w:pPr>
              <w:spacing w:line="245" w:lineRule="auto"/>
              <w:rPr>
                <w:rFonts w:ascii="Arial"/>
                <w:sz w:val="21"/>
              </w:rPr>
            </w:pPr>
          </w:p>
          <w:p w14:paraId="16711E23">
            <w:pPr>
              <w:spacing w:line="245" w:lineRule="auto"/>
              <w:rPr>
                <w:rFonts w:ascii="Arial"/>
                <w:sz w:val="21"/>
              </w:rPr>
            </w:pPr>
          </w:p>
          <w:p w14:paraId="15D152FC">
            <w:pPr>
              <w:spacing w:line="245" w:lineRule="auto"/>
              <w:rPr>
                <w:rFonts w:ascii="Arial"/>
                <w:sz w:val="21"/>
              </w:rPr>
            </w:pPr>
          </w:p>
          <w:p w14:paraId="337D1B1D">
            <w:pPr>
              <w:spacing w:line="245" w:lineRule="auto"/>
              <w:rPr>
                <w:rFonts w:ascii="Arial"/>
                <w:sz w:val="21"/>
              </w:rPr>
            </w:pPr>
          </w:p>
          <w:p w14:paraId="50EC5F60">
            <w:pPr>
              <w:spacing w:line="245" w:lineRule="auto"/>
              <w:rPr>
                <w:rFonts w:ascii="Arial"/>
                <w:sz w:val="21"/>
              </w:rPr>
            </w:pPr>
          </w:p>
          <w:p w14:paraId="174AD266">
            <w:pPr>
              <w:spacing w:before="59" w:line="214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建设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与</w:t>
            </w:r>
          </w:p>
          <w:p w14:paraId="26EE5D55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理处</w:t>
            </w:r>
          </w:p>
        </w:tc>
        <w:tc>
          <w:tcPr>
            <w:tcW w:w="4572" w:type="dxa"/>
            <w:vAlign w:val="top"/>
          </w:tcPr>
          <w:p w14:paraId="380EFF66">
            <w:pPr>
              <w:spacing w:line="262" w:lineRule="auto"/>
              <w:rPr>
                <w:rFonts w:ascii="Arial"/>
                <w:sz w:val="21"/>
              </w:rPr>
            </w:pPr>
          </w:p>
          <w:p w14:paraId="5BC1F1EF">
            <w:pPr>
              <w:spacing w:before="58" w:line="239" w:lineRule="auto"/>
              <w:ind w:left="64" w:right="10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4240E4C9">
            <w:pPr>
              <w:spacing w:line="239" w:lineRule="auto"/>
              <w:ind w:left="59" w:right="10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【行政法规】《大中型水利水电工程建设征地补偿和移民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安置条例》（2006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年发布 ，2013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年两次修正 ，201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7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年 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正）第五条第三款县级以上地方人民政府负责本行政区域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2"/>
                <w:sz w:val="18"/>
                <w:szCs w:val="18"/>
              </w:rPr>
              <w:t>内大中型水利水电工程移民安置工作的组织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>和领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导 ；省、自治区、直辖市人民政府规定的移民管理机构 ，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负责本行政区域内大中型水利水电工程移民安置工作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的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管理和监督。</w:t>
            </w:r>
          </w:p>
          <w:p w14:paraId="24313CB1">
            <w:pPr>
              <w:spacing w:before="4" w:line="239" w:lineRule="auto"/>
              <w:ind w:left="58" w:right="55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第四十七条  国家对移民安置和水库移民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后期扶持实行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全过程监督 。省、</w:t>
            </w:r>
            <w:r>
              <w:rPr>
                <w:rFonts w:ascii="FangSong_GB2312" w:hAnsi="FangSong_GB2312" w:eastAsia="FangSong_GB2312" w:cs="FangSong_GB2312"/>
                <w:spacing w:val="30"/>
                <w:w w:val="10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自治区、直辖市人民政府和国务院移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民管理机构应当加强对移民安置和水库移民后期扶持的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监督 ，发现问题应当及时采取措施。</w:t>
            </w:r>
          </w:p>
          <w:p w14:paraId="05714280">
            <w:pPr>
              <w:spacing w:before="2" w:line="239" w:lineRule="auto"/>
              <w:ind w:left="58" w:right="55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【部门规章】《水行政许可实施办法》（2005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四十五条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>水行政许可实施机关应当建立健全监督制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度 ，按照管理权限和职责分工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，对公民、法人或者其他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组织从事水行政许可事项的活动履行监督检查责任 。</w:t>
            </w:r>
          </w:p>
        </w:tc>
        <w:tc>
          <w:tcPr>
            <w:tcW w:w="1596" w:type="dxa"/>
            <w:vAlign w:val="top"/>
          </w:tcPr>
          <w:p w14:paraId="2F62A5F1">
            <w:pPr>
              <w:spacing w:line="262" w:lineRule="auto"/>
              <w:rPr>
                <w:rFonts w:ascii="Arial"/>
                <w:sz w:val="21"/>
              </w:rPr>
            </w:pPr>
          </w:p>
          <w:p w14:paraId="627898D7">
            <w:pPr>
              <w:spacing w:before="59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62904BF7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1AAAAB22">
            <w:pPr>
              <w:spacing w:before="19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1C5106F3">
            <w:pPr>
              <w:spacing w:before="149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7ACAAF7A">
            <w:pPr>
              <w:spacing w:before="26"/>
              <w:ind w:left="65" w:right="53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保裁</w:t>
            </w:r>
          </w:p>
        </w:tc>
        <w:tc>
          <w:tcPr>
            <w:tcW w:w="1602" w:type="dxa"/>
            <w:vAlign w:val="top"/>
          </w:tcPr>
          <w:p w14:paraId="233E8644">
            <w:pPr>
              <w:spacing w:before="89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6DEFA8DA">
            <w:pPr>
              <w:spacing w:before="23" w:line="234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1AA777FD">
            <w:pPr>
              <w:spacing w:before="21" w:line="236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6F139E00">
            <w:pPr>
              <w:spacing w:before="20" w:line="235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</w:p>
        </w:tc>
        <w:tc>
          <w:tcPr>
            <w:tcW w:w="1971" w:type="dxa"/>
            <w:vAlign w:val="top"/>
          </w:tcPr>
          <w:p w14:paraId="5B8B8198">
            <w:pPr>
              <w:spacing w:line="262" w:lineRule="auto"/>
              <w:rPr>
                <w:rFonts w:ascii="Arial"/>
                <w:sz w:val="21"/>
              </w:rPr>
            </w:pPr>
          </w:p>
          <w:p w14:paraId="2381CBC8">
            <w:pPr>
              <w:spacing w:before="58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50835934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21913CC8">
            <w:pPr>
              <w:spacing w:before="25" w:line="230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795D2798">
            <w:pPr>
              <w:spacing w:before="24" w:line="228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670A3BF6">
            <w:pPr>
              <w:spacing w:before="22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24EA281B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</w:p>
        </w:tc>
        <w:tc>
          <w:tcPr>
            <w:tcW w:w="2139" w:type="dxa"/>
            <w:vAlign w:val="top"/>
          </w:tcPr>
          <w:p w14:paraId="142C3EAC">
            <w:pPr>
              <w:spacing w:before="86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1E167377">
            <w:pPr>
              <w:spacing w:before="20" w:line="233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6AE203E2">
            <w:pPr>
              <w:spacing w:before="25" w:line="234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0DA454B4">
            <w:pPr>
              <w:spacing w:before="27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098DFD18">
            <w:pPr>
              <w:spacing w:before="149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47AC2678">
            <w:pPr>
              <w:spacing w:before="29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</w:p>
        </w:tc>
      </w:tr>
    </w:tbl>
    <w:p w14:paraId="3B05B9CC">
      <w:pPr>
        <w:pStyle w:val="2"/>
      </w:pPr>
    </w:p>
    <w:p w14:paraId="4CFF14A0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1273CAB0">
      <w:pPr>
        <w:spacing w:before="19"/>
      </w:pPr>
      <w:r>
        <mc:AlternateContent>
          <mc:Choice Requires="wps">
            <w:drawing>
              <wp:anchor distT="0" distB="0" distL="0" distR="0" simplePos="0" relativeHeight="25182720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24" name="TextBox 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BE922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1194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4" o:spid="_x0000_s1026" o:spt="202" type="#_x0000_t202" style="position:absolute;left:0pt;margin-left:10.55pt;margin-top:288.65pt;height:18pt;width:51.7pt;mso-position-horizontal-relative:page;mso-position-vertical-relative:page;rotation:5898240f;z-index:25182720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ISu669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BEBE922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1194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0DCCE0A">
      <w:pPr>
        <w:spacing w:before="19"/>
      </w:pPr>
    </w:p>
    <w:p w14:paraId="5438E05A">
      <w:pPr>
        <w:spacing w:before="18"/>
      </w:pPr>
    </w:p>
    <w:p w14:paraId="6FAE57D1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6B0042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288D5235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42860DD2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bookmarkStart w:id="0" w:name="bookmark82"/>
            <w:bookmarkEnd w:id="0"/>
            <w:bookmarkStart w:id="1" w:name="bookmark83"/>
            <w:bookmarkEnd w:id="1"/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27B5A735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4FF0AED9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090E1982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0C7DB473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78362FFF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33B2B999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6A9936DC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4D5978C6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107EB8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4" w:hRule="atLeast"/>
        </w:trPr>
        <w:tc>
          <w:tcPr>
            <w:tcW w:w="375" w:type="dxa"/>
            <w:vAlign w:val="top"/>
          </w:tcPr>
          <w:p w14:paraId="5AEB68AE">
            <w:pPr>
              <w:rPr>
                <w:rFonts w:ascii="Arial"/>
                <w:sz w:val="21"/>
              </w:rPr>
            </w:pPr>
          </w:p>
        </w:tc>
        <w:tc>
          <w:tcPr>
            <w:tcW w:w="610" w:type="dxa"/>
            <w:vAlign w:val="top"/>
          </w:tcPr>
          <w:p w14:paraId="2E1637C6">
            <w:pPr>
              <w:rPr>
                <w:rFonts w:ascii="Arial"/>
                <w:sz w:val="21"/>
              </w:rPr>
            </w:pPr>
          </w:p>
        </w:tc>
        <w:tc>
          <w:tcPr>
            <w:tcW w:w="745" w:type="dxa"/>
            <w:vAlign w:val="top"/>
          </w:tcPr>
          <w:p w14:paraId="5DBDE665">
            <w:pPr>
              <w:rPr>
                <w:rFonts w:ascii="Arial"/>
                <w:sz w:val="21"/>
              </w:rPr>
            </w:pPr>
          </w:p>
        </w:tc>
        <w:tc>
          <w:tcPr>
            <w:tcW w:w="4572" w:type="dxa"/>
            <w:vAlign w:val="top"/>
          </w:tcPr>
          <w:p w14:paraId="7734AF1E">
            <w:pPr>
              <w:spacing w:before="86" w:line="239" w:lineRule="auto"/>
              <w:ind w:left="55" w:right="55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省 、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自治区、直辖市人民政府水行政主管部门应当依法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明确本行政区域内各级水行政主管部门的具体监督检查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职 责 ，流域管理机构应当依法明确其下属管理机构的具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体监督检查职责。</w:t>
            </w:r>
          </w:p>
        </w:tc>
        <w:tc>
          <w:tcPr>
            <w:tcW w:w="1596" w:type="dxa"/>
            <w:vAlign w:val="top"/>
          </w:tcPr>
          <w:p w14:paraId="0AC13217">
            <w:pPr>
              <w:spacing w:before="87" w:line="238" w:lineRule="auto"/>
              <w:ind w:left="63" w:right="53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7B4BD48A">
            <w:pPr>
              <w:spacing w:before="86" w:line="241" w:lineRule="auto"/>
              <w:ind w:left="61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741F8E40">
            <w:pPr>
              <w:spacing w:before="86" w:line="214" w:lineRule="auto"/>
              <w:ind w:left="6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2C0D086C">
            <w:pPr>
              <w:spacing w:before="87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3F28F4E8">
            <w:pPr>
              <w:spacing w:before="151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  <w:tr w14:paraId="651E9E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1" w:hRule="atLeast"/>
        </w:trPr>
        <w:tc>
          <w:tcPr>
            <w:tcW w:w="375" w:type="dxa"/>
            <w:vAlign w:val="top"/>
          </w:tcPr>
          <w:p w14:paraId="6CC5006C">
            <w:pPr>
              <w:spacing w:line="248" w:lineRule="auto"/>
              <w:rPr>
                <w:rFonts w:ascii="Arial"/>
                <w:sz w:val="21"/>
              </w:rPr>
            </w:pPr>
          </w:p>
          <w:p w14:paraId="1D6E0859">
            <w:pPr>
              <w:spacing w:line="248" w:lineRule="auto"/>
              <w:rPr>
                <w:rFonts w:ascii="Arial"/>
                <w:sz w:val="21"/>
              </w:rPr>
            </w:pPr>
          </w:p>
          <w:p w14:paraId="049B58A5">
            <w:pPr>
              <w:spacing w:line="248" w:lineRule="auto"/>
              <w:rPr>
                <w:rFonts w:ascii="Arial"/>
                <w:sz w:val="21"/>
              </w:rPr>
            </w:pPr>
          </w:p>
          <w:p w14:paraId="3DE927AA">
            <w:pPr>
              <w:spacing w:line="248" w:lineRule="auto"/>
              <w:rPr>
                <w:rFonts w:ascii="Arial"/>
                <w:sz w:val="21"/>
              </w:rPr>
            </w:pPr>
          </w:p>
          <w:p w14:paraId="48DCFF4A">
            <w:pPr>
              <w:spacing w:line="248" w:lineRule="auto"/>
              <w:rPr>
                <w:rFonts w:ascii="Arial"/>
                <w:sz w:val="21"/>
              </w:rPr>
            </w:pPr>
          </w:p>
          <w:p w14:paraId="73B5CFE7">
            <w:pPr>
              <w:spacing w:line="248" w:lineRule="auto"/>
              <w:rPr>
                <w:rFonts w:ascii="Arial"/>
                <w:sz w:val="21"/>
              </w:rPr>
            </w:pPr>
          </w:p>
          <w:p w14:paraId="605CAC14">
            <w:pPr>
              <w:spacing w:line="248" w:lineRule="auto"/>
              <w:rPr>
                <w:rFonts w:ascii="Arial"/>
                <w:sz w:val="21"/>
              </w:rPr>
            </w:pPr>
          </w:p>
          <w:p w14:paraId="553FF16D">
            <w:pPr>
              <w:spacing w:line="248" w:lineRule="auto"/>
              <w:rPr>
                <w:rFonts w:ascii="Arial"/>
                <w:sz w:val="21"/>
              </w:rPr>
            </w:pPr>
          </w:p>
          <w:p w14:paraId="35A026EC">
            <w:pPr>
              <w:spacing w:line="248" w:lineRule="auto"/>
              <w:rPr>
                <w:rFonts w:ascii="Arial"/>
                <w:sz w:val="21"/>
              </w:rPr>
            </w:pPr>
          </w:p>
          <w:p w14:paraId="6D5EB8F4">
            <w:pPr>
              <w:spacing w:line="248" w:lineRule="auto"/>
              <w:rPr>
                <w:rFonts w:ascii="Arial"/>
                <w:sz w:val="21"/>
              </w:rPr>
            </w:pPr>
          </w:p>
          <w:p w14:paraId="5652F9BE">
            <w:pPr>
              <w:spacing w:line="248" w:lineRule="auto"/>
              <w:rPr>
                <w:rFonts w:ascii="Arial"/>
                <w:sz w:val="21"/>
              </w:rPr>
            </w:pPr>
          </w:p>
          <w:p w14:paraId="738E7584">
            <w:pPr>
              <w:spacing w:line="248" w:lineRule="auto"/>
              <w:rPr>
                <w:rFonts w:ascii="Arial"/>
                <w:sz w:val="21"/>
              </w:rPr>
            </w:pPr>
          </w:p>
          <w:p w14:paraId="50AAC1F5">
            <w:pPr>
              <w:spacing w:line="248" w:lineRule="auto"/>
              <w:rPr>
                <w:rFonts w:ascii="Arial"/>
                <w:sz w:val="21"/>
              </w:rPr>
            </w:pPr>
          </w:p>
          <w:p w14:paraId="123B83AD">
            <w:pPr>
              <w:spacing w:line="248" w:lineRule="auto"/>
              <w:rPr>
                <w:rFonts w:ascii="Arial"/>
                <w:sz w:val="21"/>
              </w:rPr>
            </w:pPr>
          </w:p>
          <w:p w14:paraId="2F7DE537">
            <w:pPr>
              <w:spacing w:line="249" w:lineRule="auto"/>
              <w:rPr>
                <w:rFonts w:ascii="Arial"/>
                <w:sz w:val="21"/>
              </w:rPr>
            </w:pPr>
          </w:p>
          <w:p w14:paraId="131A8215">
            <w:pPr>
              <w:spacing w:line="249" w:lineRule="auto"/>
              <w:rPr>
                <w:rFonts w:ascii="Arial"/>
                <w:sz w:val="21"/>
              </w:rPr>
            </w:pPr>
          </w:p>
          <w:p w14:paraId="703F9959">
            <w:pPr>
              <w:spacing w:before="59" w:line="242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19</w:t>
            </w:r>
          </w:p>
        </w:tc>
        <w:tc>
          <w:tcPr>
            <w:tcW w:w="610" w:type="dxa"/>
            <w:vAlign w:val="top"/>
          </w:tcPr>
          <w:p w14:paraId="26B7DCA6">
            <w:pPr>
              <w:spacing w:line="255" w:lineRule="auto"/>
              <w:rPr>
                <w:rFonts w:ascii="Arial"/>
                <w:sz w:val="21"/>
              </w:rPr>
            </w:pPr>
          </w:p>
          <w:p w14:paraId="087656C8">
            <w:pPr>
              <w:spacing w:line="255" w:lineRule="auto"/>
              <w:rPr>
                <w:rFonts w:ascii="Arial"/>
                <w:sz w:val="21"/>
              </w:rPr>
            </w:pPr>
          </w:p>
          <w:p w14:paraId="32AD9407">
            <w:pPr>
              <w:spacing w:line="256" w:lineRule="auto"/>
              <w:rPr>
                <w:rFonts w:ascii="Arial"/>
                <w:sz w:val="21"/>
              </w:rPr>
            </w:pPr>
          </w:p>
          <w:p w14:paraId="77940600">
            <w:pPr>
              <w:spacing w:line="256" w:lineRule="auto"/>
              <w:rPr>
                <w:rFonts w:ascii="Arial"/>
                <w:sz w:val="21"/>
              </w:rPr>
            </w:pPr>
          </w:p>
          <w:p w14:paraId="5CB57BA2">
            <w:pPr>
              <w:spacing w:line="256" w:lineRule="auto"/>
              <w:rPr>
                <w:rFonts w:ascii="Arial"/>
                <w:sz w:val="21"/>
              </w:rPr>
            </w:pPr>
          </w:p>
          <w:p w14:paraId="3C072ADD">
            <w:pPr>
              <w:spacing w:line="256" w:lineRule="auto"/>
              <w:rPr>
                <w:rFonts w:ascii="Arial"/>
                <w:sz w:val="21"/>
              </w:rPr>
            </w:pPr>
          </w:p>
          <w:p w14:paraId="1D54DA2D">
            <w:pPr>
              <w:spacing w:before="59"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</w:p>
          <w:p w14:paraId="231D6DAE">
            <w:pPr>
              <w:spacing w:before="27" w:line="217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工</w:t>
            </w:r>
          </w:p>
          <w:p w14:paraId="3EA160AA">
            <w:pPr>
              <w:spacing w:before="20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管</w:t>
            </w:r>
          </w:p>
          <w:p w14:paraId="325C5082">
            <w:pPr>
              <w:spacing w:before="24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和</w:t>
            </w:r>
          </w:p>
          <w:p w14:paraId="3F3DF2A9">
            <w:pPr>
              <w:spacing w:before="22" w:line="217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护</w:t>
            </w:r>
          </w:p>
          <w:p w14:paraId="224FF2C2">
            <w:pPr>
              <w:spacing w:before="20"/>
              <w:ind w:left="63" w:right="57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7"/>
                <w:sz w:val="18"/>
                <w:szCs w:val="18"/>
              </w:rPr>
              <w:t>范  围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>内，从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事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影</w:t>
            </w:r>
          </w:p>
          <w:p w14:paraId="7FC9CC55">
            <w:pPr>
              <w:spacing w:before="1" w:line="213" w:lineRule="auto"/>
              <w:ind w:left="6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响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和</w:t>
            </w:r>
          </w:p>
          <w:p w14:paraId="4B4F9D1F">
            <w:pPr>
              <w:spacing w:before="24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危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害</w:t>
            </w:r>
          </w:p>
          <w:p w14:paraId="74FBCCD0">
            <w:pPr>
              <w:spacing w:before="25" w:line="221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工</w:t>
            </w:r>
          </w:p>
          <w:p w14:paraId="4073B5E7">
            <w:pPr>
              <w:spacing w:before="17" w:line="219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安</w:t>
            </w:r>
          </w:p>
          <w:p w14:paraId="57966905">
            <w:pPr>
              <w:spacing w:before="19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全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运</w:t>
            </w:r>
          </w:p>
          <w:p w14:paraId="0E9C7F37">
            <w:pPr>
              <w:spacing w:before="25" w:line="217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活</w:t>
            </w:r>
          </w:p>
          <w:p w14:paraId="58919696">
            <w:pPr>
              <w:spacing w:before="21" w:line="216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动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的</w:t>
            </w:r>
          </w:p>
          <w:p w14:paraId="5351E388">
            <w:pPr>
              <w:spacing w:before="23" w:line="239" w:lineRule="auto"/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检查</w:t>
            </w:r>
          </w:p>
        </w:tc>
        <w:tc>
          <w:tcPr>
            <w:tcW w:w="745" w:type="dxa"/>
            <w:vAlign w:val="top"/>
          </w:tcPr>
          <w:p w14:paraId="148E2B45">
            <w:pPr>
              <w:spacing w:line="249" w:lineRule="auto"/>
              <w:rPr>
                <w:rFonts w:ascii="Arial"/>
                <w:sz w:val="21"/>
              </w:rPr>
            </w:pPr>
          </w:p>
          <w:p w14:paraId="674FA7BF">
            <w:pPr>
              <w:spacing w:line="249" w:lineRule="auto"/>
              <w:rPr>
                <w:rFonts w:ascii="Arial"/>
                <w:sz w:val="21"/>
              </w:rPr>
            </w:pPr>
          </w:p>
          <w:p w14:paraId="2068CCB8">
            <w:pPr>
              <w:spacing w:line="249" w:lineRule="auto"/>
              <w:rPr>
                <w:rFonts w:ascii="Arial"/>
                <w:sz w:val="21"/>
              </w:rPr>
            </w:pPr>
          </w:p>
          <w:p w14:paraId="30F1E877">
            <w:pPr>
              <w:spacing w:line="249" w:lineRule="auto"/>
              <w:rPr>
                <w:rFonts w:ascii="Arial"/>
                <w:sz w:val="21"/>
              </w:rPr>
            </w:pPr>
          </w:p>
          <w:p w14:paraId="7B9E4AE5">
            <w:pPr>
              <w:spacing w:line="249" w:lineRule="auto"/>
              <w:rPr>
                <w:rFonts w:ascii="Arial"/>
                <w:sz w:val="21"/>
              </w:rPr>
            </w:pPr>
          </w:p>
          <w:p w14:paraId="6DA53AFA">
            <w:pPr>
              <w:spacing w:line="249" w:lineRule="auto"/>
              <w:rPr>
                <w:rFonts w:ascii="Arial"/>
                <w:sz w:val="21"/>
              </w:rPr>
            </w:pPr>
          </w:p>
          <w:p w14:paraId="402678C9">
            <w:pPr>
              <w:spacing w:line="249" w:lineRule="auto"/>
              <w:rPr>
                <w:rFonts w:ascii="Arial"/>
                <w:sz w:val="21"/>
              </w:rPr>
            </w:pPr>
          </w:p>
          <w:p w14:paraId="2ED1572B">
            <w:pPr>
              <w:spacing w:line="249" w:lineRule="auto"/>
              <w:rPr>
                <w:rFonts w:ascii="Arial"/>
                <w:sz w:val="21"/>
              </w:rPr>
            </w:pPr>
          </w:p>
          <w:p w14:paraId="575134C2">
            <w:pPr>
              <w:spacing w:line="249" w:lineRule="auto"/>
              <w:rPr>
                <w:rFonts w:ascii="Arial"/>
                <w:sz w:val="21"/>
              </w:rPr>
            </w:pPr>
          </w:p>
          <w:p w14:paraId="66D30382">
            <w:pPr>
              <w:spacing w:line="249" w:lineRule="auto"/>
              <w:rPr>
                <w:rFonts w:ascii="Arial"/>
                <w:sz w:val="21"/>
              </w:rPr>
            </w:pPr>
          </w:p>
          <w:p w14:paraId="7B04CAD6">
            <w:pPr>
              <w:spacing w:line="249" w:lineRule="auto"/>
              <w:rPr>
                <w:rFonts w:ascii="Arial"/>
                <w:sz w:val="21"/>
              </w:rPr>
            </w:pPr>
          </w:p>
          <w:p w14:paraId="26D4A120">
            <w:pPr>
              <w:spacing w:line="249" w:lineRule="auto"/>
              <w:rPr>
                <w:rFonts w:ascii="Arial"/>
                <w:sz w:val="21"/>
              </w:rPr>
            </w:pPr>
          </w:p>
          <w:p w14:paraId="61E130C1">
            <w:pPr>
              <w:spacing w:line="250" w:lineRule="auto"/>
              <w:rPr>
                <w:rFonts w:ascii="Arial"/>
                <w:sz w:val="21"/>
              </w:rPr>
            </w:pPr>
          </w:p>
          <w:p w14:paraId="0A2BE3C1">
            <w:pPr>
              <w:spacing w:line="250" w:lineRule="auto"/>
              <w:rPr>
                <w:rFonts w:ascii="Arial"/>
                <w:sz w:val="21"/>
              </w:rPr>
            </w:pPr>
          </w:p>
          <w:p w14:paraId="0E198072">
            <w:pPr>
              <w:spacing w:line="250" w:lineRule="auto"/>
              <w:rPr>
                <w:rFonts w:ascii="Arial"/>
                <w:sz w:val="21"/>
              </w:rPr>
            </w:pPr>
          </w:p>
          <w:p w14:paraId="74EE12A2">
            <w:pPr>
              <w:spacing w:before="58" w:line="214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建设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与</w:t>
            </w:r>
          </w:p>
          <w:p w14:paraId="68DD74E3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理处</w:t>
            </w:r>
          </w:p>
        </w:tc>
        <w:tc>
          <w:tcPr>
            <w:tcW w:w="4572" w:type="dxa"/>
            <w:vAlign w:val="top"/>
          </w:tcPr>
          <w:p w14:paraId="569AC944">
            <w:pPr>
              <w:spacing w:before="87" w:line="239" w:lineRule="auto"/>
              <w:ind w:left="64" w:right="10" w:hanging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【法律】《中华人民共和国行政许可法》（200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3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2019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年修正）第六十一条第一款 行政机关应当建立健 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监督制度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，通过核查反映被许可人从事行政许可事项活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动情况的有关材料 ，履行监督责任。</w:t>
            </w:r>
          </w:p>
          <w:p w14:paraId="63166A47">
            <w:pPr>
              <w:spacing w:before="1" w:line="239" w:lineRule="auto"/>
              <w:ind w:left="57" w:right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《中华人民共和国水法》（1988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2002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年修订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2009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年修正）第四十一条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单位和个人有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保 护水工程的义务 ，不得侵占、毁坏堤防、护岸、防汛、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水文监测、水文地质监测等工程设施。</w:t>
            </w:r>
          </w:p>
          <w:p w14:paraId="13A2705E">
            <w:pPr>
              <w:spacing w:before="3" w:line="239" w:lineRule="auto"/>
              <w:ind w:left="61" w:right="5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【法律】《中华人民共和国防洪法》（19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97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年修正、2015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年修正、2016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年修正）第三十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五条 属于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家所有的防洪工程设施 ，应当按照经批准的设计 ，在竣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工验收前由县级以上人民政府按照国家规定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，划定管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理和保护范围 。属于集体所有的防洪工程设施 ，应当按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照省、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自治区、直辖市人民政府的规定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，划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定保护范围</w:t>
            </w:r>
          </w:p>
          <w:p w14:paraId="18279E07">
            <w:pPr>
              <w:spacing w:before="127" w:line="78" w:lineRule="exact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032EB1C4">
            <w:pPr>
              <w:spacing w:before="27" w:line="239" w:lineRule="auto"/>
              <w:ind w:left="56" w:right="1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【行政法规】《水库大坝安全管理条例》（199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 xml:space="preserve">2011年修正 ，2018年修正）第十二条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大坝及其设施受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家保护 ，任何单位和个人不得侵占、毁坏 。大坝管理单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位应当加强大坝的安全保卫工作。</w:t>
            </w:r>
          </w:p>
          <w:p w14:paraId="25F24FB5">
            <w:pPr>
              <w:spacing w:line="227" w:lineRule="auto"/>
              <w:ind w:left="59" w:right="2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第十三条 禁止在大坝管理和保护范围内进行爆破、打井、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采石、采矿、挖沙、取土、修坟等危害大坝安全的 活动 。</w:t>
            </w:r>
          </w:p>
          <w:p w14:paraId="59EE3BD9">
            <w:pPr>
              <w:spacing w:before="26" w:line="230" w:lineRule="auto"/>
              <w:ind w:left="58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第十四条 非大坝管理人员不得操作大坝的泄洪闸门、输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水闸门以及其他设施 ，大坝管理人员操作时应当 遵守有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关的规章制度 。禁止任何单位和个人干扰大坝的正常管</w:t>
            </w:r>
          </w:p>
        </w:tc>
        <w:tc>
          <w:tcPr>
            <w:tcW w:w="1596" w:type="dxa"/>
            <w:vAlign w:val="top"/>
          </w:tcPr>
          <w:p w14:paraId="537496EC">
            <w:pPr>
              <w:spacing w:line="284" w:lineRule="auto"/>
              <w:rPr>
                <w:rFonts w:ascii="Arial"/>
                <w:sz w:val="21"/>
              </w:rPr>
            </w:pPr>
          </w:p>
          <w:p w14:paraId="130AEF80">
            <w:pPr>
              <w:spacing w:line="284" w:lineRule="auto"/>
              <w:rPr>
                <w:rFonts w:ascii="Arial"/>
                <w:sz w:val="21"/>
              </w:rPr>
            </w:pPr>
          </w:p>
          <w:p w14:paraId="6A4C35E2">
            <w:pPr>
              <w:spacing w:line="284" w:lineRule="auto"/>
              <w:rPr>
                <w:rFonts w:ascii="Arial"/>
                <w:sz w:val="21"/>
              </w:rPr>
            </w:pPr>
          </w:p>
          <w:p w14:paraId="159A5388">
            <w:pPr>
              <w:spacing w:line="285" w:lineRule="auto"/>
              <w:rPr>
                <w:rFonts w:ascii="Arial"/>
                <w:sz w:val="21"/>
              </w:rPr>
            </w:pPr>
          </w:p>
          <w:p w14:paraId="6E0D9E48">
            <w:pPr>
              <w:spacing w:line="285" w:lineRule="auto"/>
              <w:rPr>
                <w:rFonts w:ascii="Arial"/>
                <w:sz w:val="21"/>
              </w:rPr>
            </w:pPr>
          </w:p>
          <w:p w14:paraId="44D6C318">
            <w:pPr>
              <w:spacing w:before="58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24C85760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4390958A">
            <w:pPr>
              <w:spacing w:before="20" w:line="233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3337087D">
            <w:pPr>
              <w:spacing w:before="149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4E21B7E9">
            <w:pPr>
              <w:spacing w:before="28" w:line="239" w:lineRule="auto"/>
              <w:ind w:left="65" w:right="53" w:firstLine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和行政规范性文件</w:t>
            </w:r>
          </w:p>
        </w:tc>
        <w:tc>
          <w:tcPr>
            <w:tcW w:w="1602" w:type="dxa"/>
            <w:vAlign w:val="top"/>
          </w:tcPr>
          <w:p w14:paraId="5E484B3B">
            <w:pPr>
              <w:spacing w:line="296" w:lineRule="auto"/>
              <w:rPr>
                <w:rFonts w:ascii="Arial"/>
                <w:sz w:val="21"/>
              </w:rPr>
            </w:pPr>
          </w:p>
          <w:p w14:paraId="4FF4EE4A">
            <w:pPr>
              <w:spacing w:line="297" w:lineRule="auto"/>
              <w:rPr>
                <w:rFonts w:ascii="Arial"/>
                <w:sz w:val="21"/>
              </w:rPr>
            </w:pPr>
          </w:p>
          <w:p w14:paraId="637CCD6A">
            <w:pPr>
              <w:spacing w:line="297" w:lineRule="auto"/>
              <w:rPr>
                <w:rFonts w:ascii="Arial"/>
                <w:sz w:val="21"/>
              </w:rPr>
            </w:pPr>
          </w:p>
          <w:p w14:paraId="5802EBA8">
            <w:pPr>
              <w:spacing w:line="297" w:lineRule="auto"/>
              <w:rPr>
                <w:rFonts w:ascii="Arial"/>
                <w:sz w:val="21"/>
              </w:rPr>
            </w:pPr>
          </w:p>
          <w:p w14:paraId="4B908B88">
            <w:pPr>
              <w:spacing w:before="59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46ECBC35">
            <w:pPr>
              <w:spacing w:before="25" w:line="234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72A8F935">
            <w:pPr>
              <w:spacing w:before="24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5C9F382A">
            <w:pPr>
              <w:spacing w:before="22" w:line="233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</w:p>
        </w:tc>
        <w:tc>
          <w:tcPr>
            <w:tcW w:w="1971" w:type="dxa"/>
            <w:vAlign w:val="top"/>
          </w:tcPr>
          <w:p w14:paraId="3A9421D3">
            <w:pPr>
              <w:spacing w:line="283" w:lineRule="auto"/>
              <w:rPr>
                <w:rFonts w:ascii="Arial"/>
                <w:sz w:val="21"/>
              </w:rPr>
            </w:pPr>
          </w:p>
          <w:p w14:paraId="438FECB2">
            <w:pPr>
              <w:spacing w:line="284" w:lineRule="auto"/>
              <w:rPr>
                <w:rFonts w:ascii="Arial"/>
                <w:sz w:val="21"/>
              </w:rPr>
            </w:pPr>
          </w:p>
          <w:p w14:paraId="5090FE7E">
            <w:pPr>
              <w:spacing w:line="284" w:lineRule="auto"/>
              <w:rPr>
                <w:rFonts w:ascii="Arial"/>
                <w:sz w:val="21"/>
              </w:rPr>
            </w:pPr>
          </w:p>
          <w:p w14:paraId="59EE76C0">
            <w:pPr>
              <w:spacing w:line="284" w:lineRule="auto"/>
              <w:rPr>
                <w:rFonts w:ascii="Arial"/>
                <w:sz w:val="21"/>
              </w:rPr>
            </w:pPr>
          </w:p>
          <w:p w14:paraId="5A015826">
            <w:pPr>
              <w:spacing w:line="284" w:lineRule="auto"/>
              <w:rPr>
                <w:rFonts w:ascii="Arial"/>
                <w:sz w:val="21"/>
              </w:rPr>
            </w:pPr>
          </w:p>
          <w:p w14:paraId="755B8277">
            <w:pPr>
              <w:spacing w:before="58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0C4902A9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4AEB81DD">
            <w:pPr>
              <w:spacing w:before="28" w:line="230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712FE48A">
            <w:pPr>
              <w:spacing w:before="26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23C15E8D">
            <w:pPr>
              <w:spacing w:before="22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1D58EED5">
            <w:pPr>
              <w:spacing w:before="1" w:line="238" w:lineRule="auto"/>
              <w:ind w:left="66" w:right="52" w:firstLine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性文件进行裁量决策 ，</w:t>
            </w:r>
          </w:p>
        </w:tc>
        <w:tc>
          <w:tcPr>
            <w:tcW w:w="2139" w:type="dxa"/>
            <w:vAlign w:val="top"/>
          </w:tcPr>
          <w:p w14:paraId="42CD7C52">
            <w:pPr>
              <w:spacing w:line="296" w:lineRule="auto"/>
              <w:rPr>
                <w:rFonts w:ascii="Arial"/>
                <w:sz w:val="21"/>
              </w:rPr>
            </w:pPr>
          </w:p>
          <w:p w14:paraId="1B7247E9">
            <w:pPr>
              <w:spacing w:line="297" w:lineRule="auto"/>
              <w:rPr>
                <w:rFonts w:ascii="Arial"/>
                <w:sz w:val="21"/>
              </w:rPr>
            </w:pPr>
          </w:p>
          <w:p w14:paraId="6984681D">
            <w:pPr>
              <w:spacing w:line="297" w:lineRule="auto"/>
              <w:rPr>
                <w:rFonts w:ascii="Arial"/>
                <w:sz w:val="21"/>
              </w:rPr>
            </w:pPr>
          </w:p>
          <w:p w14:paraId="473B7171">
            <w:pPr>
              <w:spacing w:line="297" w:lineRule="auto"/>
              <w:rPr>
                <w:rFonts w:ascii="Arial"/>
                <w:sz w:val="21"/>
              </w:rPr>
            </w:pPr>
          </w:p>
          <w:p w14:paraId="1E53B73E">
            <w:pPr>
              <w:spacing w:before="59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65AAF92B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764BA846">
            <w:pPr>
              <w:spacing w:before="23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7E66B128">
            <w:pPr>
              <w:spacing w:before="24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4F762109">
            <w:pPr>
              <w:spacing w:before="149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</w:tbl>
    <w:p w14:paraId="4BEF6EC9">
      <w:pPr>
        <w:pStyle w:val="2"/>
      </w:pPr>
    </w:p>
    <w:p w14:paraId="38444412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42C3FC31">
      <w:pPr>
        <w:spacing w:before="19"/>
      </w:pPr>
      <w:r>
        <mc:AlternateContent>
          <mc:Choice Requires="wps">
            <w:drawing>
              <wp:anchor distT="0" distB="0" distL="0" distR="0" simplePos="0" relativeHeight="25182822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26" name="TextBox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7221D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1195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6" o:spid="_x0000_s1026" o:spt="202" type="#_x0000_t202" style="position:absolute;left:0pt;margin-left:10.55pt;margin-top:288.65pt;height:18pt;width:51.7pt;mso-position-horizontal-relative:page;mso-position-vertical-relative:page;rotation:5898240f;z-index:25182822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KW20fN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E27221D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1195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6C09B7DE">
      <w:pPr>
        <w:spacing w:before="19"/>
      </w:pPr>
    </w:p>
    <w:p w14:paraId="52EFCB9F">
      <w:pPr>
        <w:spacing w:before="18"/>
      </w:pPr>
    </w:p>
    <w:p w14:paraId="3D902C31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4CFD79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26A7AE44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4D0589B3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1AC875E2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310A199C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76BBC6E5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603BF936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5615ECE2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764D9981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2FEFF25D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0121B723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7BD9251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5" w:hRule="atLeast"/>
        </w:trPr>
        <w:tc>
          <w:tcPr>
            <w:tcW w:w="375" w:type="dxa"/>
            <w:vAlign w:val="top"/>
          </w:tcPr>
          <w:p w14:paraId="6E73AB35">
            <w:pPr>
              <w:rPr>
                <w:rFonts w:ascii="Arial"/>
                <w:sz w:val="21"/>
              </w:rPr>
            </w:pPr>
          </w:p>
        </w:tc>
        <w:tc>
          <w:tcPr>
            <w:tcW w:w="610" w:type="dxa"/>
            <w:vAlign w:val="top"/>
          </w:tcPr>
          <w:p w14:paraId="4A661799">
            <w:pPr>
              <w:rPr>
                <w:rFonts w:ascii="Arial"/>
                <w:sz w:val="21"/>
              </w:rPr>
            </w:pPr>
          </w:p>
        </w:tc>
        <w:tc>
          <w:tcPr>
            <w:tcW w:w="745" w:type="dxa"/>
            <w:vAlign w:val="top"/>
          </w:tcPr>
          <w:p w14:paraId="1582A154">
            <w:pPr>
              <w:rPr>
                <w:rFonts w:ascii="Arial"/>
                <w:sz w:val="21"/>
              </w:rPr>
            </w:pPr>
          </w:p>
        </w:tc>
        <w:tc>
          <w:tcPr>
            <w:tcW w:w="4572" w:type="dxa"/>
            <w:vAlign w:val="top"/>
          </w:tcPr>
          <w:p w14:paraId="0EDCEFA6">
            <w:pPr>
              <w:spacing w:before="87" w:line="217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理工作。</w:t>
            </w:r>
          </w:p>
          <w:p w14:paraId="76076DBD">
            <w:pPr>
              <w:spacing w:before="21" w:line="237" w:lineRule="auto"/>
              <w:ind w:left="57" w:right="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第十七条 禁止在坝体修建码头、渠道、堆放杂物、晾晒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粮草 。在大坝管理和保护范围内修建码头、鱼塘的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经大坝主管部门批准，并与坝脚和泄水、输水建筑物保持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一定距离 ，不得影响大坝安全、工程管理和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抢险工  作。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《中华人民共和国河道管理条例》（1988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年两次修正 ，2018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年修正）第二十二条 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止损毁堤防、护岸、闸坝等水工程建筑物和防汛设施、水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文监测和测量设施、河岸地质监测设施以及通信照明  等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设施。</w:t>
            </w:r>
          </w:p>
          <w:p w14:paraId="3BDF1F29">
            <w:pPr>
              <w:spacing w:before="20" w:line="226" w:lineRule="auto"/>
              <w:ind w:left="61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第二十三条 禁止非管理人员操作河道上的涵闸闸门，禁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止任何组织和个人干扰河道管理单位的正常工作。</w:t>
            </w:r>
          </w:p>
          <w:p w14:paraId="7ADE93BD">
            <w:pPr>
              <w:spacing w:before="28" w:line="230" w:lineRule="auto"/>
              <w:ind w:left="59" w:right="93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第二十四条 在堤防和护堤地，禁止建房、放牧、开渠、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打井、挖窖、葬坟、晒粮、存放物料、开采地下资源 、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进行考古发掘以及开展集市贸易活动。</w:t>
            </w:r>
          </w:p>
          <w:p w14:paraId="3BEC5218">
            <w:pPr>
              <w:spacing w:before="25" w:line="234" w:lineRule="auto"/>
              <w:ind w:left="61" w:right="2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第二十六条 根据堤防的重要程度、堤基土质条件等</w:t>
            </w:r>
            <w:r>
              <w:rPr>
                <w:rFonts w:ascii="FangSong_GB2312" w:hAnsi="FangSong_GB2312" w:eastAsia="FangSong_GB2312" w:cs="FangSong_GB2312"/>
                <w:spacing w:val="4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道主管机关报经县级以上人民政府批准 ，可以在河道 管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理范围的相连地域划定堤防安全保护区 。在堤防安全保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护区内，禁止进行打井、钻探、爆破、挖筑鱼塘、采  石、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取土等危害堤防安全的活动。</w:t>
            </w:r>
          </w:p>
        </w:tc>
        <w:tc>
          <w:tcPr>
            <w:tcW w:w="1596" w:type="dxa"/>
            <w:vAlign w:val="top"/>
          </w:tcPr>
          <w:p w14:paraId="70CB4810">
            <w:pPr>
              <w:spacing w:before="85" w:line="239" w:lineRule="auto"/>
              <w:ind w:left="63" w:right="53" w:firstLine="1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54B6B013">
            <w:pPr>
              <w:spacing w:before="87"/>
              <w:ind w:left="61" w:right="54" w:firstLine="2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3099EE36">
            <w:pPr>
              <w:spacing w:before="87" w:line="238" w:lineRule="auto"/>
              <w:ind w:left="64" w:right="52" w:hanging="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42402BE2">
            <w:pPr>
              <w:spacing w:before="86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4BF6AD1F">
            <w:pPr>
              <w:spacing w:before="127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  <w:tr w14:paraId="221F41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8" w:hRule="atLeast"/>
        </w:trPr>
        <w:tc>
          <w:tcPr>
            <w:tcW w:w="375" w:type="dxa"/>
            <w:vAlign w:val="top"/>
          </w:tcPr>
          <w:p w14:paraId="178A6971">
            <w:pPr>
              <w:spacing w:line="264" w:lineRule="auto"/>
              <w:rPr>
                <w:rFonts w:ascii="Arial"/>
                <w:sz w:val="21"/>
              </w:rPr>
            </w:pPr>
          </w:p>
          <w:p w14:paraId="4C812F55">
            <w:pPr>
              <w:spacing w:line="264" w:lineRule="auto"/>
              <w:rPr>
                <w:rFonts w:ascii="Arial"/>
                <w:sz w:val="21"/>
              </w:rPr>
            </w:pPr>
          </w:p>
          <w:p w14:paraId="3066444C">
            <w:pPr>
              <w:spacing w:line="264" w:lineRule="auto"/>
              <w:rPr>
                <w:rFonts w:ascii="Arial"/>
                <w:sz w:val="21"/>
              </w:rPr>
            </w:pPr>
          </w:p>
          <w:p w14:paraId="2DCC6023">
            <w:pPr>
              <w:spacing w:line="264" w:lineRule="auto"/>
              <w:rPr>
                <w:rFonts w:ascii="Arial"/>
                <w:sz w:val="21"/>
              </w:rPr>
            </w:pPr>
          </w:p>
          <w:p w14:paraId="1D20677B">
            <w:pPr>
              <w:spacing w:line="265" w:lineRule="auto"/>
              <w:rPr>
                <w:rFonts w:ascii="Arial"/>
                <w:sz w:val="21"/>
              </w:rPr>
            </w:pPr>
          </w:p>
          <w:p w14:paraId="1B11C771">
            <w:pPr>
              <w:spacing w:line="265" w:lineRule="auto"/>
              <w:rPr>
                <w:rFonts w:ascii="Arial"/>
                <w:sz w:val="21"/>
              </w:rPr>
            </w:pPr>
          </w:p>
          <w:p w14:paraId="023AF17D">
            <w:pPr>
              <w:spacing w:line="265" w:lineRule="auto"/>
              <w:rPr>
                <w:rFonts w:ascii="Arial"/>
                <w:sz w:val="21"/>
              </w:rPr>
            </w:pPr>
          </w:p>
          <w:p w14:paraId="5781719B">
            <w:pPr>
              <w:spacing w:line="265" w:lineRule="auto"/>
              <w:rPr>
                <w:rFonts w:ascii="Arial"/>
                <w:sz w:val="21"/>
              </w:rPr>
            </w:pPr>
          </w:p>
          <w:p w14:paraId="3D7BBC31">
            <w:pPr>
              <w:spacing w:before="58" w:line="242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20</w:t>
            </w:r>
          </w:p>
        </w:tc>
        <w:tc>
          <w:tcPr>
            <w:tcW w:w="610" w:type="dxa"/>
            <w:vAlign w:val="top"/>
          </w:tcPr>
          <w:p w14:paraId="0219F89F">
            <w:pPr>
              <w:spacing w:line="283" w:lineRule="auto"/>
              <w:rPr>
                <w:rFonts w:ascii="Arial"/>
                <w:sz w:val="21"/>
              </w:rPr>
            </w:pPr>
          </w:p>
          <w:p w14:paraId="3818FFF4">
            <w:pPr>
              <w:spacing w:line="284" w:lineRule="auto"/>
              <w:rPr>
                <w:rFonts w:ascii="Arial"/>
                <w:sz w:val="21"/>
              </w:rPr>
            </w:pPr>
          </w:p>
          <w:p w14:paraId="6DE11B38">
            <w:pPr>
              <w:spacing w:line="284" w:lineRule="auto"/>
              <w:rPr>
                <w:rFonts w:ascii="Arial"/>
                <w:sz w:val="21"/>
              </w:rPr>
            </w:pPr>
          </w:p>
          <w:p w14:paraId="70C99DD5">
            <w:pPr>
              <w:spacing w:line="284" w:lineRule="auto"/>
              <w:rPr>
                <w:rFonts w:ascii="Arial"/>
                <w:sz w:val="21"/>
              </w:rPr>
            </w:pPr>
          </w:p>
          <w:p w14:paraId="7B960FF4">
            <w:pPr>
              <w:spacing w:line="284" w:lineRule="auto"/>
              <w:rPr>
                <w:rFonts w:ascii="Arial"/>
                <w:sz w:val="21"/>
              </w:rPr>
            </w:pPr>
          </w:p>
          <w:p w14:paraId="5BFEC12E">
            <w:pPr>
              <w:spacing w:before="58"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围</w:t>
            </w:r>
          </w:p>
          <w:p w14:paraId="6D518D37">
            <w:pPr>
              <w:spacing w:before="28" w:line="221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垦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河</w:t>
            </w:r>
          </w:p>
          <w:p w14:paraId="40059EB6">
            <w:pPr>
              <w:spacing w:before="17" w:line="217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道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活</w:t>
            </w:r>
          </w:p>
          <w:p w14:paraId="6CBB17A4">
            <w:pPr>
              <w:spacing w:before="20" w:line="216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动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的</w:t>
            </w:r>
          </w:p>
          <w:p w14:paraId="1B74A928">
            <w:pPr>
              <w:spacing w:before="23" w:line="239" w:lineRule="auto"/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检查</w:t>
            </w:r>
          </w:p>
        </w:tc>
        <w:tc>
          <w:tcPr>
            <w:tcW w:w="745" w:type="dxa"/>
            <w:vAlign w:val="top"/>
          </w:tcPr>
          <w:p w14:paraId="0599727A">
            <w:pPr>
              <w:rPr>
                <w:rFonts w:ascii="Arial"/>
                <w:sz w:val="21"/>
              </w:rPr>
            </w:pPr>
          </w:p>
        </w:tc>
        <w:tc>
          <w:tcPr>
            <w:tcW w:w="4572" w:type="dxa"/>
            <w:vAlign w:val="top"/>
          </w:tcPr>
          <w:p w14:paraId="288EB6DD">
            <w:pPr>
              <w:spacing w:before="88" w:line="239" w:lineRule="auto"/>
              <w:ind w:left="61" w:right="55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【法律】《中华人民共和国水法》（1988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 ，2002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年修正）第四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十条 禁止围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湖 造地 。已经围垦的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，应当按照国家规定的防洪标准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有计划地退地还湖。</w:t>
            </w:r>
          </w:p>
          <w:p w14:paraId="00FEB727">
            <w:pPr>
              <w:spacing w:before="1" w:line="239" w:lineRule="auto"/>
              <w:ind w:left="64" w:righ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禁止围垦河道 。确需围垦的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，应当经过科学论证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省、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自治区、直辖市人民政府水行政主管部门或者国务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院 水行政主管部门同意后 ，报本级人民政府批准。</w:t>
            </w:r>
          </w:p>
          <w:p w14:paraId="06A10153">
            <w:pPr>
              <w:spacing w:before="1" w:line="239" w:lineRule="auto"/>
              <w:ind w:left="59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【法律】《中华人民共和国防洪法》（19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97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，2015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年修正）第二十三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条 禁止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围湖造地 。已经围垦的 ，应当按照国家规定的防洪标准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进行治理 ，有计划地退地还湖。</w:t>
            </w:r>
          </w:p>
          <w:p w14:paraId="5AF6900C">
            <w:pPr>
              <w:spacing w:before="2" w:line="238" w:lineRule="auto"/>
              <w:ind w:left="58" w:right="55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禁止围垦河道 。确需围垦的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，应当进行科学论证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水行政主管部门确认不妨碍行洪、输水后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，报省级以上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人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民政府批准。</w:t>
            </w:r>
          </w:p>
        </w:tc>
        <w:tc>
          <w:tcPr>
            <w:tcW w:w="1596" w:type="dxa"/>
            <w:vAlign w:val="top"/>
          </w:tcPr>
          <w:p w14:paraId="2AC01619">
            <w:pPr>
              <w:spacing w:before="89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38B31884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50146724">
            <w:pPr>
              <w:spacing w:before="20" w:line="233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</w:tc>
        <w:tc>
          <w:tcPr>
            <w:tcW w:w="1602" w:type="dxa"/>
            <w:vAlign w:val="top"/>
          </w:tcPr>
          <w:p w14:paraId="1AA9E927">
            <w:pPr>
              <w:spacing w:before="88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14E11587">
            <w:pPr>
              <w:spacing w:before="23" w:line="234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24027C85">
            <w:pPr>
              <w:spacing w:before="24" w:line="234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</w:p>
        </w:tc>
        <w:tc>
          <w:tcPr>
            <w:tcW w:w="1971" w:type="dxa"/>
            <w:vAlign w:val="top"/>
          </w:tcPr>
          <w:p w14:paraId="6D69B715">
            <w:pPr>
              <w:spacing w:before="86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329FE028">
            <w:pPr>
              <w:spacing w:before="26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15512D8A">
            <w:pPr>
              <w:spacing w:before="25" w:line="230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253179E6">
            <w:pPr>
              <w:spacing w:before="26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2268EF84">
            <w:pPr>
              <w:spacing w:before="24" w:line="236" w:lineRule="auto"/>
              <w:ind w:left="62" w:right="52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</w:p>
        </w:tc>
        <w:tc>
          <w:tcPr>
            <w:tcW w:w="2139" w:type="dxa"/>
            <w:vAlign w:val="top"/>
          </w:tcPr>
          <w:p w14:paraId="49FB1532">
            <w:pPr>
              <w:spacing w:before="86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6CAFD720">
            <w:pPr>
              <w:spacing w:before="19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3EBD384B">
            <w:pPr>
              <w:spacing w:before="20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32B7B73D">
            <w:pPr>
              <w:spacing w:before="22" w:line="227" w:lineRule="auto"/>
              <w:ind w:left="68" w:right="58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正的</w:t>
            </w:r>
          </w:p>
        </w:tc>
      </w:tr>
    </w:tbl>
    <w:p w14:paraId="1EEE0553">
      <w:pPr>
        <w:pStyle w:val="2"/>
      </w:pPr>
    </w:p>
    <w:p w14:paraId="34AAA267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27EF6153">
      <w:pPr>
        <w:spacing w:before="19"/>
      </w:pPr>
      <w:r>
        <mc:AlternateContent>
          <mc:Choice Requires="wps">
            <w:drawing>
              <wp:anchor distT="0" distB="0" distL="0" distR="0" simplePos="0" relativeHeight="25182924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28" name="TextBox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25FA7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1196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28" o:spid="_x0000_s1026" o:spt="202" type="#_x0000_t202" style="position:absolute;left:0pt;margin-left:10.55pt;margin-top:288.65pt;height:18pt;width:51.7pt;mso-position-horizontal-relative:page;mso-position-vertical-relative:page;rotation:5898240f;z-index:25182924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Zg6GLZAAAACgEAAA8A&#10;AAAAAAAAAQAgAAAAIgAAAGRycy9kb3ducmV2LnhtbFBLAQIUABQAAAAIAIdO4kAD+Aa8TwIAAKU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4525FA7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1196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F88BEFC">
      <w:pPr>
        <w:spacing w:before="19"/>
      </w:pPr>
    </w:p>
    <w:p w14:paraId="63016CD9">
      <w:pPr>
        <w:spacing w:before="18"/>
      </w:pPr>
    </w:p>
    <w:p w14:paraId="0BA494DD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6F8678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3651DF06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5B4CD104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20E78933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6D893A97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33E99B44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586BA42E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7BF7D042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3D689FA3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5DC9F3FA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0A3967A6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4894E1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2" w:hRule="atLeast"/>
        </w:trPr>
        <w:tc>
          <w:tcPr>
            <w:tcW w:w="375" w:type="dxa"/>
            <w:vAlign w:val="top"/>
          </w:tcPr>
          <w:p w14:paraId="407CA982">
            <w:pPr>
              <w:rPr>
                <w:rFonts w:ascii="Arial"/>
                <w:sz w:val="21"/>
              </w:rPr>
            </w:pPr>
          </w:p>
        </w:tc>
        <w:tc>
          <w:tcPr>
            <w:tcW w:w="610" w:type="dxa"/>
            <w:vAlign w:val="top"/>
          </w:tcPr>
          <w:p w14:paraId="6DAE48D2">
            <w:pPr>
              <w:rPr>
                <w:rFonts w:ascii="Arial"/>
                <w:sz w:val="21"/>
              </w:rPr>
            </w:pPr>
          </w:p>
        </w:tc>
        <w:tc>
          <w:tcPr>
            <w:tcW w:w="745" w:type="dxa"/>
            <w:vAlign w:val="top"/>
          </w:tcPr>
          <w:p w14:paraId="11C99160">
            <w:pPr>
              <w:rPr>
                <w:rFonts w:ascii="Arial"/>
                <w:sz w:val="21"/>
              </w:rPr>
            </w:pPr>
          </w:p>
        </w:tc>
        <w:tc>
          <w:tcPr>
            <w:tcW w:w="4572" w:type="dxa"/>
            <w:vAlign w:val="top"/>
          </w:tcPr>
          <w:p w14:paraId="33208329">
            <w:pPr>
              <w:spacing w:before="88" w:line="239" w:lineRule="auto"/>
              <w:ind w:left="59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【行政法规】《中华人民共和国河道管理条例》（1988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年两次修正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 xml:space="preserve"> ，2018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第二十七条 禁止围湖造田 。已经围垦的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，应当按照国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家规定的防洪标准进行治理 ，逐步退田还湖 。湖泊的开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发 利用规划必须经河道主管机关审查同意 。禁止围垦河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流 ，确需围垦的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，必须经过科学论证，并经省级以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上人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民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政府批准。</w:t>
            </w:r>
          </w:p>
        </w:tc>
        <w:tc>
          <w:tcPr>
            <w:tcW w:w="1596" w:type="dxa"/>
            <w:vAlign w:val="top"/>
          </w:tcPr>
          <w:p w14:paraId="1E446F5B">
            <w:pPr>
              <w:spacing w:before="214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0B0266D2">
            <w:pPr>
              <w:spacing w:before="27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6F6CB2D8">
            <w:pPr>
              <w:spacing w:before="86" w:line="216" w:lineRule="auto"/>
              <w:ind w:left="8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策。</w:t>
            </w:r>
          </w:p>
          <w:p w14:paraId="2346F698">
            <w:pPr>
              <w:spacing w:before="19"/>
              <w:ind w:left="59" w:right="54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5F32F4D9">
            <w:pPr>
              <w:spacing w:before="87" w:line="217" w:lineRule="auto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示作用。</w:t>
            </w:r>
          </w:p>
          <w:p w14:paraId="0CF66F9C">
            <w:pPr>
              <w:spacing w:before="22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736CD3C5">
            <w:pPr>
              <w:spacing w:before="87" w:line="239" w:lineRule="auto"/>
              <w:ind w:left="69" w:right="55" w:hanging="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08D9B4AE">
            <w:pPr>
              <w:spacing w:before="126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51D8A55E">
            <w:pPr>
              <w:spacing w:before="28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2D000958">
            <w:pPr>
              <w:spacing w:before="127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  <w:tr w14:paraId="4077A8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2" w:hRule="atLeast"/>
        </w:trPr>
        <w:tc>
          <w:tcPr>
            <w:tcW w:w="375" w:type="dxa"/>
            <w:vAlign w:val="top"/>
          </w:tcPr>
          <w:p w14:paraId="776F0BC9">
            <w:pPr>
              <w:spacing w:line="242" w:lineRule="auto"/>
              <w:rPr>
                <w:rFonts w:ascii="Arial"/>
                <w:sz w:val="21"/>
              </w:rPr>
            </w:pPr>
          </w:p>
          <w:p w14:paraId="35F24AE4">
            <w:pPr>
              <w:spacing w:line="242" w:lineRule="auto"/>
              <w:rPr>
                <w:rFonts w:ascii="Arial"/>
                <w:sz w:val="21"/>
              </w:rPr>
            </w:pPr>
          </w:p>
          <w:p w14:paraId="0BCD928B">
            <w:pPr>
              <w:spacing w:line="242" w:lineRule="auto"/>
              <w:rPr>
                <w:rFonts w:ascii="Arial"/>
                <w:sz w:val="21"/>
              </w:rPr>
            </w:pPr>
          </w:p>
          <w:p w14:paraId="1E8448CE">
            <w:pPr>
              <w:spacing w:line="242" w:lineRule="auto"/>
              <w:rPr>
                <w:rFonts w:ascii="Arial"/>
                <w:sz w:val="21"/>
              </w:rPr>
            </w:pPr>
          </w:p>
          <w:p w14:paraId="5CFA12F6">
            <w:pPr>
              <w:spacing w:line="242" w:lineRule="auto"/>
              <w:rPr>
                <w:rFonts w:ascii="Arial"/>
                <w:sz w:val="21"/>
              </w:rPr>
            </w:pPr>
          </w:p>
          <w:p w14:paraId="0F9FAE40">
            <w:pPr>
              <w:spacing w:line="242" w:lineRule="auto"/>
              <w:rPr>
                <w:rFonts w:ascii="Arial"/>
                <w:sz w:val="21"/>
              </w:rPr>
            </w:pPr>
          </w:p>
          <w:p w14:paraId="4F905739">
            <w:pPr>
              <w:spacing w:line="242" w:lineRule="auto"/>
              <w:rPr>
                <w:rFonts w:ascii="Arial"/>
                <w:sz w:val="21"/>
              </w:rPr>
            </w:pPr>
          </w:p>
          <w:p w14:paraId="682C8E99">
            <w:pPr>
              <w:spacing w:line="242" w:lineRule="auto"/>
              <w:rPr>
                <w:rFonts w:ascii="Arial"/>
                <w:sz w:val="21"/>
              </w:rPr>
            </w:pPr>
          </w:p>
          <w:p w14:paraId="7A4169E0">
            <w:pPr>
              <w:spacing w:line="242" w:lineRule="auto"/>
              <w:rPr>
                <w:rFonts w:ascii="Arial"/>
                <w:sz w:val="21"/>
              </w:rPr>
            </w:pPr>
          </w:p>
          <w:p w14:paraId="5CB090ED">
            <w:pPr>
              <w:spacing w:line="242" w:lineRule="auto"/>
              <w:rPr>
                <w:rFonts w:ascii="Arial"/>
                <w:sz w:val="21"/>
              </w:rPr>
            </w:pPr>
          </w:p>
          <w:p w14:paraId="21464035">
            <w:pPr>
              <w:spacing w:line="242" w:lineRule="auto"/>
              <w:rPr>
                <w:rFonts w:ascii="Arial"/>
                <w:sz w:val="21"/>
              </w:rPr>
            </w:pPr>
          </w:p>
          <w:p w14:paraId="468AC9EB">
            <w:pPr>
              <w:spacing w:line="242" w:lineRule="auto"/>
              <w:rPr>
                <w:rFonts w:ascii="Arial"/>
                <w:sz w:val="21"/>
              </w:rPr>
            </w:pPr>
          </w:p>
          <w:p w14:paraId="109E76D8">
            <w:pPr>
              <w:spacing w:line="243" w:lineRule="auto"/>
              <w:rPr>
                <w:rFonts w:ascii="Arial"/>
                <w:sz w:val="21"/>
              </w:rPr>
            </w:pPr>
          </w:p>
          <w:p w14:paraId="407631D9">
            <w:pPr>
              <w:spacing w:line="243" w:lineRule="auto"/>
              <w:rPr>
                <w:rFonts w:ascii="Arial"/>
                <w:sz w:val="21"/>
              </w:rPr>
            </w:pPr>
          </w:p>
          <w:p w14:paraId="4AE510B4">
            <w:pPr>
              <w:spacing w:before="59" w:line="239" w:lineRule="exact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21</w:t>
            </w:r>
          </w:p>
        </w:tc>
        <w:tc>
          <w:tcPr>
            <w:tcW w:w="610" w:type="dxa"/>
            <w:vAlign w:val="top"/>
          </w:tcPr>
          <w:p w14:paraId="32E60B3D">
            <w:pPr>
              <w:spacing w:line="297" w:lineRule="auto"/>
              <w:rPr>
                <w:rFonts w:ascii="Arial"/>
                <w:sz w:val="21"/>
              </w:rPr>
            </w:pPr>
          </w:p>
          <w:p w14:paraId="26D87C3C">
            <w:pPr>
              <w:spacing w:line="297" w:lineRule="auto"/>
              <w:rPr>
                <w:rFonts w:ascii="Arial"/>
                <w:sz w:val="21"/>
              </w:rPr>
            </w:pPr>
          </w:p>
          <w:p w14:paraId="31AD6DEE">
            <w:pPr>
              <w:spacing w:line="297" w:lineRule="auto"/>
              <w:rPr>
                <w:rFonts w:ascii="Arial"/>
                <w:sz w:val="21"/>
              </w:rPr>
            </w:pPr>
          </w:p>
          <w:p w14:paraId="66BEF595">
            <w:pPr>
              <w:spacing w:line="297" w:lineRule="auto"/>
              <w:rPr>
                <w:rFonts w:ascii="Arial"/>
                <w:sz w:val="21"/>
              </w:rPr>
            </w:pPr>
          </w:p>
          <w:p w14:paraId="10E5A75E">
            <w:pPr>
              <w:spacing w:before="59"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</w:p>
          <w:p w14:paraId="6569B690">
            <w:pPr>
              <w:spacing w:before="25" w:line="217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基</w:t>
            </w:r>
          </w:p>
          <w:p w14:paraId="6687B120">
            <w:pPr>
              <w:spacing w:before="20" w:line="214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项</w:t>
            </w:r>
          </w:p>
          <w:p w14:paraId="345A6415">
            <w:pPr>
              <w:spacing w:before="26" w:line="219" w:lineRule="auto"/>
              <w:ind w:left="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目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>开</w:t>
            </w:r>
          </w:p>
          <w:p w14:paraId="2A827B7A">
            <w:pPr>
              <w:spacing w:before="19" w:line="214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工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建</w:t>
            </w:r>
          </w:p>
          <w:p w14:paraId="2E67ECB9">
            <w:pPr>
              <w:spacing w:before="24" w:line="218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</w:t>
            </w:r>
          </w:p>
          <w:p w14:paraId="21819536">
            <w:pPr>
              <w:spacing w:before="21"/>
              <w:ind w:left="63" w:right="57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建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设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监</w:t>
            </w:r>
          </w:p>
          <w:p w14:paraId="691BF735">
            <w:pPr>
              <w:spacing w:before="1" w:line="238" w:lineRule="auto"/>
              <w:ind w:left="60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理、工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质</w:t>
            </w:r>
          </w:p>
          <w:p w14:paraId="1F0671B8">
            <w:pPr>
              <w:spacing w:before="2" w:line="216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量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和</w:t>
            </w:r>
          </w:p>
          <w:p w14:paraId="32DB3D5E">
            <w:pPr>
              <w:spacing w:before="23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资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金</w:t>
            </w:r>
          </w:p>
          <w:p w14:paraId="30269469">
            <w:pPr>
              <w:spacing w:before="23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理</w:t>
            </w:r>
          </w:p>
          <w:p w14:paraId="356AAD3C">
            <w:pPr>
              <w:spacing w:before="25" w:line="243" w:lineRule="auto"/>
              <w:ind w:left="58" w:right="57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8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督检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查</w:t>
            </w:r>
          </w:p>
        </w:tc>
        <w:tc>
          <w:tcPr>
            <w:tcW w:w="745" w:type="dxa"/>
            <w:vAlign w:val="top"/>
          </w:tcPr>
          <w:p w14:paraId="18F888BA">
            <w:pPr>
              <w:spacing w:line="246" w:lineRule="auto"/>
              <w:rPr>
                <w:rFonts w:ascii="Arial"/>
                <w:sz w:val="21"/>
              </w:rPr>
            </w:pPr>
          </w:p>
          <w:p w14:paraId="7ADA66FB">
            <w:pPr>
              <w:spacing w:line="246" w:lineRule="auto"/>
              <w:rPr>
                <w:rFonts w:ascii="Arial"/>
                <w:sz w:val="21"/>
              </w:rPr>
            </w:pPr>
          </w:p>
          <w:p w14:paraId="1B0664FF">
            <w:pPr>
              <w:spacing w:line="246" w:lineRule="auto"/>
              <w:rPr>
                <w:rFonts w:ascii="Arial"/>
                <w:sz w:val="21"/>
              </w:rPr>
            </w:pPr>
          </w:p>
          <w:p w14:paraId="79EA9A19">
            <w:pPr>
              <w:spacing w:line="246" w:lineRule="auto"/>
              <w:rPr>
                <w:rFonts w:ascii="Arial"/>
                <w:sz w:val="21"/>
              </w:rPr>
            </w:pPr>
          </w:p>
          <w:p w14:paraId="0C700614">
            <w:pPr>
              <w:spacing w:line="246" w:lineRule="auto"/>
              <w:rPr>
                <w:rFonts w:ascii="Arial"/>
                <w:sz w:val="21"/>
              </w:rPr>
            </w:pPr>
          </w:p>
          <w:p w14:paraId="218621A5">
            <w:pPr>
              <w:spacing w:line="246" w:lineRule="auto"/>
              <w:rPr>
                <w:rFonts w:ascii="Arial"/>
                <w:sz w:val="21"/>
              </w:rPr>
            </w:pPr>
          </w:p>
          <w:p w14:paraId="050D63FC">
            <w:pPr>
              <w:spacing w:line="247" w:lineRule="auto"/>
              <w:rPr>
                <w:rFonts w:ascii="Arial"/>
                <w:sz w:val="21"/>
              </w:rPr>
            </w:pPr>
          </w:p>
          <w:p w14:paraId="2CE4AA85">
            <w:pPr>
              <w:spacing w:line="247" w:lineRule="auto"/>
              <w:rPr>
                <w:rFonts w:ascii="Arial"/>
                <w:sz w:val="21"/>
              </w:rPr>
            </w:pPr>
          </w:p>
          <w:p w14:paraId="0E6F25AE">
            <w:pPr>
              <w:spacing w:line="247" w:lineRule="auto"/>
              <w:rPr>
                <w:rFonts w:ascii="Arial"/>
                <w:sz w:val="21"/>
              </w:rPr>
            </w:pPr>
          </w:p>
          <w:p w14:paraId="1FC1C5EF">
            <w:pPr>
              <w:spacing w:line="247" w:lineRule="auto"/>
              <w:rPr>
                <w:rFonts w:ascii="Arial"/>
                <w:sz w:val="21"/>
              </w:rPr>
            </w:pPr>
          </w:p>
          <w:p w14:paraId="1FB320A2">
            <w:pPr>
              <w:spacing w:before="59" w:line="216" w:lineRule="auto"/>
              <w:ind w:left="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自治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区</w:t>
            </w:r>
          </w:p>
          <w:p w14:paraId="33CA1F70">
            <w:pPr>
              <w:spacing w:before="22" w:line="217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利工</w:t>
            </w:r>
          </w:p>
          <w:p w14:paraId="710D5EFC">
            <w:pPr>
              <w:spacing w:before="20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程建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</w:t>
            </w:r>
          </w:p>
          <w:p w14:paraId="725A388E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质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量与</w:t>
            </w:r>
          </w:p>
          <w:p w14:paraId="654AAF51">
            <w:pPr>
              <w:spacing w:before="26" w:line="219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安全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</w:t>
            </w:r>
          </w:p>
          <w:p w14:paraId="022FD89D">
            <w:pPr>
              <w:spacing w:before="19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中心</w:t>
            </w:r>
          </w:p>
        </w:tc>
        <w:tc>
          <w:tcPr>
            <w:tcW w:w="4572" w:type="dxa"/>
            <w:vAlign w:val="top"/>
          </w:tcPr>
          <w:p w14:paraId="1E71EBCF">
            <w:pPr>
              <w:spacing w:before="87" w:line="239" w:lineRule="auto"/>
              <w:ind w:left="60" w:right="55" w:hanging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【行政法规】《建设工程质量管理条例（2000</w:t>
            </w:r>
            <w:r>
              <w:rPr>
                <w:rFonts w:ascii="FangSong_GB2312" w:hAnsi="FangSong_GB2312" w:eastAsia="FangSong_GB2312" w:cs="FangSong_GB2312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2017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年修改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，2019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年修改）第四条   县级以上人民政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府 建设行政主管部门和其他有关部门应当加强对建设工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程质量的监督管理。</w:t>
            </w:r>
          </w:p>
          <w:p w14:paraId="4C6CB88C">
            <w:pPr>
              <w:spacing w:before="3" w:line="239" w:lineRule="auto"/>
              <w:ind w:left="59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第四十三条 县级以上地方人民政府交通、水利等有关部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门在各自的职责范围内 ，负责对本行政区域内的专业 建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设工程质量的监督管理 。第四十七条   县级以上地方人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>民政府建设行政主管部门和其他有关部门应当加强对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有关建设工程质量的法律、法规和强制性标准执行情况的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监督检查。</w:t>
            </w:r>
          </w:p>
          <w:p w14:paraId="2B1A6D49">
            <w:pPr>
              <w:spacing w:before="3" w:line="239" w:lineRule="auto"/>
              <w:ind w:left="57" w:right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【部门规章】《水利工程建设监理规定》（200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6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2017</w:t>
            </w:r>
            <w:r>
              <w:rPr>
                <w:rFonts w:ascii="FangSong_GB2312" w:hAnsi="FangSong_GB2312" w:eastAsia="FangSong_GB2312" w:cs="FangSong_GB2312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年修正）第十二条 水利工程质量监督机构负责监 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设计、监理、施工单位在其资质等级允许范围内从事水利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工程建设的质量工作 ；负责检查、督促建设、监理</w:t>
            </w:r>
            <w:r>
              <w:rPr>
                <w:rFonts w:ascii="FangSong_GB2312" w:hAnsi="FangSong_GB2312" w:eastAsia="FangSong_GB2312" w:cs="FangSong_GB2312"/>
                <w:spacing w:val="20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设计、施工单位建立健全质量体系 。水利工程质量监督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机构 ，按照国家和水利行业有关工程建设法规、技术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 标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准和设计文件实施工程质量监督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，对施工现场影响工程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质量的行为进行监督检查。</w:t>
            </w:r>
          </w:p>
          <w:p w14:paraId="1E139144">
            <w:pPr>
              <w:spacing w:before="3" w:line="239" w:lineRule="auto"/>
              <w:ind w:left="57" w:right="55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第二十一条第一款 县级以上人民政府水行政主管部门和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流域管理机构应当加强对水利工程建设监理活动的监 督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管理</w:t>
            </w:r>
            <w:r>
              <w:rPr>
                <w:rFonts w:ascii="FangSong_GB2312" w:hAnsi="FangSong_GB2312" w:eastAsia="FangSong_GB2312" w:cs="FangSong_GB2312"/>
                <w:spacing w:val="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，对项目法人和监理单位执行国家法律法规、工程 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建设强制性标准以及履行监理合同的情况进行监督检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查。</w:t>
            </w:r>
          </w:p>
          <w:p w14:paraId="4016781C">
            <w:pPr>
              <w:spacing w:line="213" w:lineRule="auto"/>
              <w:jc w:val="right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《水利工程质量管理规定》（1997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，20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17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年修正）</w:t>
            </w:r>
          </w:p>
        </w:tc>
        <w:tc>
          <w:tcPr>
            <w:tcW w:w="1596" w:type="dxa"/>
            <w:vAlign w:val="top"/>
          </w:tcPr>
          <w:p w14:paraId="22CEF31F">
            <w:pPr>
              <w:spacing w:line="247" w:lineRule="auto"/>
              <w:rPr>
                <w:rFonts w:ascii="Arial"/>
                <w:sz w:val="21"/>
              </w:rPr>
            </w:pPr>
          </w:p>
          <w:p w14:paraId="3E3806FA">
            <w:pPr>
              <w:spacing w:line="247" w:lineRule="auto"/>
              <w:rPr>
                <w:rFonts w:ascii="Arial"/>
                <w:sz w:val="21"/>
              </w:rPr>
            </w:pPr>
          </w:p>
          <w:p w14:paraId="30EFA9CA">
            <w:pPr>
              <w:spacing w:before="58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512384AF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3C5ACCEC">
            <w:pPr>
              <w:spacing w:before="19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79A141FA">
            <w:pPr>
              <w:spacing w:before="149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22C648D1">
            <w:pPr>
              <w:spacing w:before="27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02D3091A">
            <w:pPr>
              <w:spacing w:line="376" w:lineRule="auto"/>
              <w:rPr>
                <w:rFonts w:ascii="Arial"/>
                <w:sz w:val="21"/>
              </w:rPr>
            </w:pPr>
          </w:p>
          <w:p w14:paraId="689995F9">
            <w:pPr>
              <w:spacing w:before="59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00096E58">
            <w:pPr>
              <w:spacing w:before="23" w:line="234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519CB52C">
            <w:pPr>
              <w:spacing w:before="26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76C2BD30">
            <w:pPr>
              <w:spacing w:before="25" w:line="236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0B260BFB">
            <w:pPr>
              <w:spacing w:line="304" w:lineRule="auto"/>
              <w:rPr>
                <w:rFonts w:ascii="Arial"/>
                <w:sz w:val="21"/>
              </w:rPr>
            </w:pPr>
          </w:p>
          <w:p w14:paraId="39D80D9C">
            <w:pPr>
              <w:spacing w:line="304" w:lineRule="auto"/>
              <w:rPr>
                <w:rFonts w:ascii="Arial"/>
                <w:sz w:val="21"/>
              </w:rPr>
            </w:pPr>
          </w:p>
          <w:p w14:paraId="7C096801">
            <w:pPr>
              <w:spacing w:before="58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4374C766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101B5624">
            <w:pPr>
              <w:spacing w:before="25" w:line="231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6D9DE188">
            <w:pPr>
              <w:spacing w:before="23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40B4C927">
            <w:pPr>
              <w:spacing w:before="22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5D4C6E59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34D32F8C">
            <w:pPr>
              <w:spacing w:line="259" w:lineRule="auto"/>
              <w:rPr>
                <w:rFonts w:ascii="Arial"/>
                <w:sz w:val="21"/>
              </w:rPr>
            </w:pPr>
          </w:p>
          <w:p w14:paraId="714980C5">
            <w:pPr>
              <w:spacing w:before="59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1F676361">
            <w:pPr>
              <w:spacing w:before="20" w:line="233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6B14D9BD">
            <w:pPr>
              <w:spacing w:before="25" w:line="234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7F98513D">
            <w:pPr>
              <w:spacing w:before="26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768FC323">
            <w:pPr>
              <w:spacing w:before="150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367FC8C7">
            <w:pPr>
              <w:spacing w:before="29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3F45F1DC">
            <w:pPr>
              <w:spacing w:before="128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</w:tbl>
    <w:p w14:paraId="6068501E">
      <w:pPr>
        <w:pStyle w:val="2"/>
      </w:pPr>
    </w:p>
    <w:p w14:paraId="3368D1BB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40EF3B9F">
      <w:pPr>
        <w:spacing w:before="19"/>
      </w:pPr>
      <w:r>
        <mc:AlternateContent>
          <mc:Choice Requires="wps">
            <w:drawing>
              <wp:anchor distT="0" distB="0" distL="0" distR="0" simplePos="0" relativeHeight="251830272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30" name="TextBox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85F77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1197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0" o:spid="_x0000_s1026" o:spt="202" type="#_x0000_t202" style="position:absolute;left:0pt;margin-left:10.55pt;margin-top:288.65pt;height:18pt;width:51.7pt;mso-position-horizontal-relative:page;mso-position-vertical-relative:page;rotation:5898240f;z-index:251830272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5QuFM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1C85F77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1197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4CDE5A9E">
      <w:pPr>
        <w:spacing w:before="19"/>
      </w:pPr>
    </w:p>
    <w:p w14:paraId="193DFB3C">
      <w:pPr>
        <w:spacing w:before="18"/>
      </w:pPr>
    </w:p>
    <w:p w14:paraId="6B742349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142BF7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3BFAA2FA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3E919F21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5F067DF5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2D935331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00187CC9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38C290E8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7A041C22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1DE40BD2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2D029FC5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6809A439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4DDD01C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</w:trPr>
        <w:tc>
          <w:tcPr>
            <w:tcW w:w="375" w:type="dxa"/>
            <w:vAlign w:val="top"/>
          </w:tcPr>
          <w:p w14:paraId="55A7ED8A">
            <w:pPr>
              <w:rPr>
                <w:rFonts w:ascii="Arial"/>
                <w:sz w:val="21"/>
              </w:rPr>
            </w:pPr>
          </w:p>
        </w:tc>
        <w:tc>
          <w:tcPr>
            <w:tcW w:w="610" w:type="dxa"/>
            <w:vAlign w:val="top"/>
          </w:tcPr>
          <w:p w14:paraId="2CB0F44E">
            <w:pPr>
              <w:rPr>
                <w:rFonts w:ascii="Arial"/>
                <w:sz w:val="21"/>
              </w:rPr>
            </w:pPr>
          </w:p>
        </w:tc>
        <w:tc>
          <w:tcPr>
            <w:tcW w:w="745" w:type="dxa"/>
            <w:vAlign w:val="top"/>
          </w:tcPr>
          <w:p w14:paraId="1E7C700F">
            <w:pPr>
              <w:rPr>
                <w:rFonts w:ascii="Arial"/>
                <w:sz w:val="21"/>
              </w:rPr>
            </w:pPr>
          </w:p>
        </w:tc>
        <w:tc>
          <w:tcPr>
            <w:tcW w:w="4572" w:type="dxa"/>
            <w:vAlign w:val="top"/>
          </w:tcPr>
          <w:p w14:paraId="5F14C922">
            <w:pPr>
              <w:spacing w:before="87" w:line="238" w:lineRule="auto"/>
              <w:ind w:left="64" w:right="55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第五条第三款 各省、</w:t>
            </w:r>
            <w:r>
              <w:rPr>
                <w:rFonts w:ascii="FangSong_GB2312" w:hAnsi="FangSong_GB2312" w:eastAsia="FangSong_GB2312" w:cs="FangSong_GB2312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自治区、直辖市水行政主管部门 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责本行政区域内水利工程质量管理工作。</w:t>
            </w:r>
          </w:p>
        </w:tc>
        <w:tc>
          <w:tcPr>
            <w:tcW w:w="1596" w:type="dxa"/>
            <w:vAlign w:val="top"/>
          </w:tcPr>
          <w:p w14:paraId="2ECB3CD3">
            <w:pPr>
              <w:rPr>
                <w:rFonts w:ascii="Arial"/>
                <w:sz w:val="21"/>
              </w:rPr>
            </w:pPr>
          </w:p>
        </w:tc>
        <w:tc>
          <w:tcPr>
            <w:tcW w:w="1602" w:type="dxa"/>
            <w:vAlign w:val="top"/>
          </w:tcPr>
          <w:p w14:paraId="25877EA3">
            <w:pPr>
              <w:rPr>
                <w:rFonts w:ascii="Arial"/>
                <w:sz w:val="21"/>
              </w:rPr>
            </w:pPr>
          </w:p>
        </w:tc>
        <w:tc>
          <w:tcPr>
            <w:tcW w:w="1971" w:type="dxa"/>
            <w:vAlign w:val="top"/>
          </w:tcPr>
          <w:p w14:paraId="7AA55E8F">
            <w:pPr>
              <w:rPr>
                <w:rFonts w:ascii="Arial"/>
                <w:sz w:val="21"/>
              </w:rPr>
            </w:pPr>
          </w:p>
        </w:tc>
        <w:tc>
          <w:tcPr>
            <w:tcW w:w="2139" w:type="dxa"/>
            <w:vAlign w:val="top"/>
          </w:tcPr>
          <w:p w14:paraId="7726D1A6">
            <w:pPr>
              <w:rPr>
                <w:rFonts w:ascii="Arial"/>
                <w:sz w:val="21"/>
              </w:rPr>
            </w:pPr>
          </w:p>
        </w:tc>
      </w:tr>
      <w:tr w14:paraId="375241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7" w:hRule="atLeast"/>
        </w:trPr>
        <w:tc>
          <w:tcPr>
            <w:tcW w:w="375" w:type="dxa"/>
            <w:vAlign w:val="top"/>
          </w:tcPr>
          <w:p w14:paraId="5AB1F43A">
            <w:pPr>
              <w:spacing w:line="244" w:lineRule="auto"/>
              <w:rPr>
                <w:rFonts w:ascii="Arial"/>
                <w:sz w:val="21"/>
              </w:rPr>
            </w:pPr>
          </w:p>
          <w:p w14:paraId="2DD3E387">
            <w:pPr>
              <w:spacing w:line="244" w:lineRule="auto"/>
              <w:rPr>
                <w:rFonts w:ascii="Arial"/>
                <w:sz w:val="21"/>
              </w:rPr>
            </w:pPr>
          </w:p>
          <w:p w14:paraId="233018B5">
            <w:pPr>
              <w:spacing w:line="244" w:lineRule="auto"/>
              <w:rPr>
                <w:rFonts w:ascii="Arial"/>
                <w:sz w:val="21"/>
              </w:rPr>
            </w:pPr>
          </w:p>
          <w:p w14:paraId="63162B01">
            <w:pPr>
              <w:spacing w:line="245" w:lineRule="auto"/>
              <w:rPr>
                <w:rFonts w:ascii="Arial"/>
                <w:sz w:val="21"/>
              </w:rPr>
            </w:pPr>
          </w:p>
          <w:p w14:paraId="4E627570">
            <w:pPr>
              <w:spacing w:line="245" w:lineRule="auto"/>
              <w:rPr>
                <w:rFonts w:ascii="Arial"/>
                <w:sz w:val="21"/>
              </w:rPr>
            </w:pPr>
          </w:p>
          <w:p w14:paraId="377C7B3E">
            <w:pPr>
              <w:spacing w:line="245" w:lineRule="auto"/>
              <w:rPr>
                <w:rFonts w:ascii="Arial"/>
                <w:sz w:val="21"/>
              </w:rPr>
            </w:pPr>
          </w:p>
          <w:p w14:paraId="025288EA">
            <w:pPr>
              <w:spacing w:line="245" w:lineRule="auto"/>
              <w:rPr>
                <w:rFonts w:ascii="Arial"/>
                <w:sz w:val="21"/>
              </w:rPr>
            </w:pPr>
          </w:p>
          <w:p w14:paraId="42C2C783">
            <w:pPr>
              <w:spacing w:line="245" w:lineRule="auto"/>
              <w:rPr>
                <w:rFonts w:ascii="Arial"/>
                <w:sz w:val="21"/>
              </w:rPr>
            </w:pPr>
          </w:p>
          <w:p w14:paraId="274BB7CB">
            <w:pPr>
              <w:spacing w:line="245" w:lineRule="auto"/>
              <w:rPr>
                <w:rFonts w:ascii="Arial"/>
                <w:sz w:val="21"/>
              </w:rPr>
            </w:pPr>
          </w:p>
          <w:p w14:paraId="678954C3">
            <w:pPr>
              <w:spacing w:line="245" w:lineRule="auto"/>
              <w:rPr>
                <w:rFonts w:ascii="Arial"/>
                <w:sz w:val="21"/>
              </w:rPr>
            </w:pPr>
          </w:p>
          <w:p w14:paraId="7C92B75D">
            <w:pPr>
              <w:spacing w:line="245" w:lineRule="auto"/>
              <w:rPr>
                <w:rFonts w:ascii="Arial"/>
                <w:sz w:val="21"/>
              </w:rPr>
            </w:pPr>
          </w:p>
          <w:p w14:paraId="5BAD8E1A">
            <w:pPr>
              <w:spacing w:line="245" w:lineRule="auto"/>
              <w:rPr>
                <w:rFonts w:ascii="Arial"/>
                <w:sz w:val="21"/>
              </w:rPr>
            </w:pPr>
          </w:p>
          <w:p w14:paraId="757CAC4E">
            <w:pPr>
              <w:spacing w:line="245" w:lineRule="auto"/>
              <w:rPr>
                <w:rFonts w:ascii="Arial"/>
                <w:sz w:val="21"/>
              </w:rPr>
            </w:pPr>
          </w:p>
          <w:p w14:paraId="50C1D2CA">
            <w:pPr>
              <w:spacing w:line="245" w:lineRule="auto"/>
              <w:rPr>
                <w:rFonts w:ascii="Arial"/>
                <w:sz w:val="21"/>
              </w:rPr>
            </w:pPr>
          </w:p>
          <w:p w14:paraId="7B5616CD">
            <w:pPr>
              <w:spacing w:line="245" w:lineRule="auto"/>
              <w:rPr>
                <w:rFonts w:ascii="Arial"/>
                <w:sz w:val="21"/>
              </w:rPr>
            </w:pPr>
          </w:p>
          <w:p w14:paraId="13D3F5E1">
            <w:pPr>
              <w:spacing w:line="245" w:lineRule="auto"/>
              <w:rPr>
                <w:rFonts w:ascii="Arial"/>
                <w:sz w:val="21"/>
              </w:rPr>
            </w:pPr>
          </w:p>
          <w:p w14:paraId="05BDC9F6">
            <w:pPr>
              <w:spacing w:line="245" w:lineRule="auto"/>
              <w:rPr>
                <w:rFonts w:ascii="Arial"/>
                <w:sz w:val="21"/>
              </w:rPr>
            </w:pPr>
          </w:p>
          <w:p w14:paraId="2808286C">
            <w:pPr>
              <w:spacing w:line="245" w:lineRule="auto"/>
              <w:rPr>
                <w:rFonts w:ascii="Arial"/>
                <w:sz w:val="21"/>
              </w:rPr>
            </w:pPr>
          </w:p>
          <w:p w14:paraId="78B067A1">
            <w:pPr>
              <w:spacing w:line="245" w:lineRule="auto"/>
              <w:rPr>
                <w:rFonts w:ascii="Arial"/>
                <w:sz w:val="21"/>
              </w:rPr>
            </w:pPr>
          </w:p>
          <w:p w14:paraId="465EA5B1">
            <w:pPr>
              <w:spacing w:line="245" w:lineRule="auto"/>
              <w:rPr>
                <w:rFonts w:ascii="Arial"/>
                <w:sz w:val="21"/>
              </w:rPr>
            </w:pPr>
          </w:p>
          <w:p w14:paraId="02678D6C">
            <w:pPr>
              <w:spacing w:before="59" w:line="239" w:lineRule="exact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22</w:t>
            </w:r>
          </w:p>
        </w:tc>
        <w:tc>
          <w:tcPr>
            <w:tcW w:w="610" w:type="dxa"/>
            <w:vAlign w:val="top"/>
          </w:tcPr>
          <w:p w14:paraId="26366947">
            <w:pPr>
              <w:spacing w:line="248" w:lineRule="auto"/>
              <w:rPr>
                <w:rFonts w:ascii="Arial"/>
                <w:sz w:val="21"/>
              </w:rPr>
            </w:pPr>
          </w:p>
          <w:p w14:paraId="21B7B4A9">
            <w:pPr>
              <w:spacing w:line="248" w:lineRule="auto"/>
              <w:rPr>
                <w:rFonts w:ascii="Arial"/>
                <w:sz w:val="21"/>
              </w:rPr>
            </w:pPr>
          </w:p>
          <w:p w14:paraId="67DEEDFE">
            <w:pPr>
              <w:spacing w:line="248" w:lineRule="auto"/>
              <w:rPr>
                <w:rFonts w:ascii="Arial"/>
                <w:sz w:val="21"/>
              </w:rPr>
            </w:pPr>
          </w:p>
          <w:p w14:paraId="139B4EDF">
            <w:pPr>
              <w:spacing w:line="248" w:lineRule="auto"/>
              <w:rPr>
                <w:rFonts w:ascii="Arial"/>
                <w:sz w:val="21"/>
              </w:rPr>
            </w:pPr>
          </w:p>
          <w:p w14:paraId="50430402">
            <w:pPr>
              <w:spacing w:line="248" w:lineRule="auto"/>
              <w:rPr>
                <w:rFonts w:ascii="Arial"/>
                <w:sz w:val="21"/>
              </w:rPr>
            </w:pPr>
          </w:p>
          <w:p w14:paraId="4A5192DB">
            <w:pPr>
              <w:spacing w:line="248" w:lineRule="auto"/>
              <w:rPr>
                <w:rFonts w:ascii="Arial"/>
                <w:sz w:val="21"/>
              </w:rPr>
            </w:pPr>
          </w:p>
          <w:p w14:paraId="5F4AE878">
            <w:pPr>
              <w:spacing w:line="248" w:lineRule="auto"/>
              <w:rPr>
                <w:rFonts w:ascii="Arial"/>
                <w:sz w:val="21"/>
              </w:rPr>
            </w:pPr>
          </w:p>
          <w:p w14:paraId="61473C4D">
            <w:pPr>
              <w:spacing w:line="248" w:lineRule="auto"/>
              <w:rPr>
                <w:rFonts w:ascii="Arial"/>
                <w:sz w:val="21"/>
              </w:rPr>
            </w:pPr>
          </w:p>
          <w:p w14:paraId="4BE2FB4C">
            <w:pPr>
              <w:spacing w:line="248" w:lineRule="auto"/>
              <w:rPr>
                <w:rFonts w:ascii="Arial"/>
                <w:sz w:val="21"/>
              </w:rPr>
            </w:pPr>
          </w:p>
          <w:p w14:paraId="04463B8E">
            <w:pPr>
              <w:spacing w:line="248" w:lineRule="auto"/>
              <w:rPr>
                <w:rFonts w:ascii="Arial"/>
                <w:sz w:val="21"/>
              </w:rPr>
            </w:pPr>
          </w:p>
          <w:p w14:paraId="58F77EFE">
            <w:pPr>
              <w:spacing w:line="248" w:lineRule="auto"/>
              <w:rPr>
                <w:rFonts w:ascii="Arial"/>
                <w:sz w:val="21"/>
              </w:rPr>
            </w:pPr>
          </w:p>
          <w:p w14:paraId="037F538D">
            <w:pPr>
              <w:spacing w:line="248" w:lineRule="auto"/>
              <w:rPr>
                <w:rFonts w:ascii="Arial"/>
                <w:sz w:val="21"/>
              </w:rPr>
            </w:pPr>
          </w:p>
          <w:p w14:paraId="09C23995">
            <w:pPr>
              <w:spacing w:line="248" w:lineRule="auto"/>
              <w:rPr>
                <w:rFonts w:ascii="Arial"/>
                <w:sz w:val="21"/>
              </w:rPr>
            </w:pPr>
          </w:p>
          <w:p w14:paraId="414FB0FA">
            <w:pPr>
              <w:spacing w:line="248" w:lineRule="auto"/>
              <w:rPr>
                <w:rFonts w:ascii="Arial"/>
                <w:sz w:val="21"/>
              </w:rPr>
            </w:pPr>
          </w:p>
          <w:p w14:paraId="52E3B708">
            <w:pPr>
              <w:spacing w:line="248" w:lineRule="auto"/>
              <w:rPr>
                <w:rFonts w:ascii="Arial"/>
                <w:sz w:val="21"/>
              </w:rPr>
            </w:pPr>
          </w:p>
          <w:p w14:paraId="7FDCD924">
            <w:pPr>
              <w:spacing w:line="249" w:lineRule="auto"/>
              <w:rPr>
                <w:rFonts w:ascii="Arial"/>
                <w:sz w:val="21"/>
              </w:rPr>
            </w:pPr>
          </w:p>
          <w:p w14:paraId="4275AD76">
            <w:pPr>
              <w:spacing w:before="59"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</w:p>
          <w:p w14:paraId="0A7928D0">
            <w:pPr>
              <w:spacing w:before="27" w:line="217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工</w:t>
            </w:r>
          </w:p>
          <w:p w14:paraId="77CC2A29">
            <w:pPr>
              <w:spacing w:before="20" w:line="219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安</w:t>
            </w:r>
          </w:p>
          <w:p w14:paraId="0D7120D8">
            <w:pPr>
              <w:spacing w:before="19" w:line="225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全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生</w:t>
            </w:r>
          </w:p>
          <w:p w14:paraId="5519B316">
            <w:pPr>
              <w:spacing w:before="13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产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</w:t>
            </w:r>
          </w:p>
          <w:p w14:paraId="26FDDE44">
            <w:pPr>
              <w:spacing w:before="26" w:line="239" w:lineRule="auto"/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检查</w:t>
            </w:r>
          </w:p>
        </w:tc>
        <w:tc>
          <w:tcPr>
            <w:tcW w:w="745" w:type="dxa"/>
            <w:vAlign w:val="top"/>
          </w:tcPr>
          <w:p w14:paraId="1E6CABF6">
            <w:pPr>
              <w:rPr>
                <w:rFonts w:ascii="Arial"/>
                <w:sz w:val="21"/>
              </w:rPr>
            </w:pPr>
          </w:p>
          <w:p w14:paraId="47EF64CB">
            <w:pPr>
              <w:spacing w:line="241" w:lineRule="auto"/>
              <w:rPr>
                <w:rFonts w:ascii="Arial"/>
                <w:sz w:val="21"/>
              </w:rPr>
            </w:pPr>
          </w:p>
          <w:p w14:paraId="0E86286B">
            <w:pPr>
              <w:spacing w:line="241" w:lineRule="auto"/>
              <w:rPr>
                <w:rFonts w:ascii="Arial"/>
                <w:sz w:val="21"/>
              </w:rPr>
            </w:pPr>
          </w:p>
          <w:p w14:paraId="58194881">
            <w:pPr>
              <w:spacing w:line="241" w:lineRule="auto"/>
              <w:rPr>
                <w:rFonts w:ascii="Arial"/>
                <w:sz w:val="21"/>
              </w:rPr>
            </w:pPr>
          </w:p>
          <w:p w14:paraId="13776A9F">
            <w:pPr>
              <w:spacing w:line="241" w:lineRule="auto"/>
              <w:rPr>
                <w:rFonts w:ascii="Arial"/>
                <w:sz w:val="21"/>
              </w:rPr>
            </w:pPr>
          </w:p>
          <w:p w14:paraId="5637FF34">
            <w:pPr>
              <w:spacing w:line="241" w:lineRule="auto"/>
              <w:rPr>
                <w:rFonts w:ascii="Arial"/>
                <w:sz w:val="21"/>
              </w:rPr>
            </w:pPr>
          </w:p>
          <w:p w14:paraId="04F75A96">
            <w:pPr>
              <w:spacing w:line="241" w:lineRule="auto"/>
              <w:rPr>
                <w:rFonts w:ascii="Arial"/>
                <w:sz w:val="21"/>
              </w:rPr>
            </w:pPr>
          </w:p>
          <w:p w14:paraId="3C300C2E">
            <w:pPr>
              <w:spacing w:line="241" w:lineRule="auto"/>
              <w:rPr>
                <w:rFonts w:ascii="Arial"/>
                <w:sz w:val="21"/>
              </w:rPr>
            </w:pPr>
          </w:p>
          <w:p w14:paraId="65A2ED2D">
            <w:pPr>
              <w:spacing w:line="241" w:lineRule="auto"/>
              <w:rPr>
                <w:rFonts w:ascii="Arial"/>
                <w:sz w:val="21"/>
              </w:rPr>
            </w:pPr>
          </w:p>
          <w:p w14:paraId="7EC7A7E7">
            <w:pPr>
              <w:spacing w:line="241" w:lineRule="auto"/>
              <w:rPr>
                <w:rFonts w:ascii="Arial"/>
                <w:sz w:val="21"/>
              </w:rPr>
            </w:pPr>
          </w:p>
          <w:p w14:paraId="5553A659">
            <w:pPr>
              <w:spacing w:line="241" w:lineRule="auto"/>
              <w:rPr>
                <w:rFonts w:ascii="Arial"/>
                <w:sz w:val="21"/>
              </w:rPr>
            </w:pPr>
          </w:p>
          <w:p w14:paraId="1E75F08B">
            <w:pPr>
              <w:spacing w:line="241" w:lineRule="auto"/>
              <w:rPr>
                <w:rFonts w:ascii="Arial"/>
                <w:sz w:val="21"/>
              </w:rPr>
            </w:pPr>
          </w:p>
          <w:p w14:paraId="04FB314D">
            <w:pPr>
              <w:spacing w:line="241" w:lineRule="auto"/>
              <w:rPr>
                <w:rFonts w:ascii="Arial"/>
                <w:sz w:val="21"/>
              </w:rPr>
            </w:pPr>
          </w:p>
          <w:p w14:paraId="6F04DD55">
            <w:pPr>
              <w:spacing w:line="241" w:lineRule="auto"/>
              <w:rPr>
                <w:rFonts w:ascii="Arial"/>
                <w:sz w:val="21"/>
              </w:rPr>
            </w:pPr>
          </w:p>
          <w:p w14:paraId="1E1D47DC">
            <w:pPr>
              <w:spacing w:line="241" w:lineRule="auto"/>
              <w:rPr>
                <w:rFonts w:ascii="Arial"/>
                <w:sz w:val="21"/>
              </w:rPr>
            </w:pPr>
          </w:p>
          <w:p w14:paraId="6628F226">
            <w:pPr>
              <w:spacing w:line="241" w:lineRule="auto"/>
              <w:rPr>
                <w:rFonts w:ascii="Arial"/>
                <w:sz w:val="21"/>
              </w:rPr>
            </w:pPr>
          </w:p>
          <w:p w14:paraId="7FE7059C">
            <w:pPr>
              <w:spacing w:before="58" w:line="216" w:lineRule="auto"/>
              <w:ind w:left="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自治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区</w:t>
            </w:r>
          </w:p>
          <w:p w14:paraId="65DE3A63">
            <w:pPr>
              <w:spacing w:before="22" w:line="217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利工</w:t>
            </w:r>
          </w:p>
          <w:p w14:paraId="32F7DB3E">
            <w:pPr>
              <w:spacing w:before="20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程建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</w:t>
            </w:r>
          </w:p>
          <w:p w14:paraId="72B804F0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质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量与</w:t>
            </w:r>
          </w:p>
          <w:p w14:paraId="0B63AA5E">
            <w:pPr>
              <w:spacing w:before="24" w:line="219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安全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</w:t>
            </w:r>
          </w:p>
          <w:p w14:paraId="5412DB8A">
            <w:pPr>
              <w:spacing w:before="21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中心</w:t>
            </w:r>
          </w:p>
        </w:tc>
        <w:tc>
          <w:tcPr>
            <w:tcW w:w="4572" w:type="dxa"/>
            <w:vAlign w:val="top"/>
          </w:tcPr>
          <w:p w14:paraId="4C096387">
            <w:pPr>
              <w:spacing w:line="255" w:lineRule="auto"/>
              <w:rPr>
                <w:rFonts w:ascii="Arial"/>
                <w:sz w:val="21"/>
              </w:rPr>
            </w:pPr>
          </w:p>
          <w:p w14:paraId="65F6B0A0">
            <w:pPr>
              <w:spacing w:before="59"/>
              <w:ind w:left="57" w:right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【法律】《中华人民共和国安全生产法》（200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2009</w:t>
            </w:r>
            <w:r>
              <w:rPr>
                <w:rFonts w:ascii="FangSong_GB2312" w:hAnsi="FangSong_GB2312" w:eastAsia="FangSong_GB2312" w:cs="FangSong_GB2312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年修正 ，2014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年修正 ，2021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年修正）第六十二条 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级以上地方各级人民政府应当根据本行政区域内的安全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生产状况 ，组织有关部门按照职责分工 ，对本行政区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内容易发生重大生产安全事故的生产经营单位进行严格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检查。</w:t>
            </w:r>
          </w:p>
          <w:p w14:paraId="0B0DBB9C">
            <w:pPr>
              <w:spacing w:line="239" w:lineRule="auto"/>
              <w:ind w:left="59" w:right="12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《中华人民共和国水法》（1988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年发布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，2002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年修订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2009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年修正）第四十二条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 xml:space="preserve">  县级以上地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方 人民政府应当采取措施，保障本行政区域内水工程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特别是水坝和堤防的安全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，限期消除险情 。水行政主管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部</w:t>
            </w:r>
            <w:r>
              <w:rPr>
                <w:rFonts w:ascii="FangSong_GB2312" w:hAnsi="FangSong_GB2312" w:eastAsia="FangSong_GB2312" w:cs="FangSong_GB2312"/>
                <w:spacing w:val="29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门应当加强对水工程安全的监督管理。</w:t>
            </w:r>
          </w:p>
          <w:p w14:paraId="06EBCC36">
            <w:pPr>
              <w:spacing w:before="2" w:line="239" w:lineRule="auto"/>
              <w:ind w:left="57" w:right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《中华人民共和国防洪法》（1997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年发布 ，2009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 xml:space="preserve">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2015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年修正 ，2016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年修正）第二十九条   省、自治区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 xml:space="preserve"> 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直辖市人民政府水行政主管部门负责本行政区域内所管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辖的水利工程建设安全生产的监督管理工作。</w:t>
            </w:r>
          </w:p>
          <w:p w14:paraId="1AEA9B72">
            <w:pPr>
              <w:spacing w:before="2" w:line="239" w:lineRule="auto"/>
              <w:ind w:left="61" w:right="10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【行政法规】《建设工程质量管理条例》（200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0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2017年修改 ，2019年修改）第四十条   国务院建设行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主管部门对全国的建设工程安全生产实施监督管理 。国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务院铁路、交通、水利等有关部门按照国务院规定的 职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责分工 ，负责有关专业建设工程安全生产的监督管理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县级以上地方人民政府建设行政主管部门对本行政区 域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内的建设工程安全生产实施监督管理 。县级以上地方人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民政府交通、水利等有关部门在各自的职责范围内， 负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责本行政区域内的专业建设工程安全生产的监督管理。</w:t>
            </w:r>
          </w:p>
          <w:p w14:paraId="0E949AD4">
            <w:pPr>
              <w:spacing w:before="3" w:line="239" w:lineRule="auto"/>
              <w:ind w:left="57" w:righ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《中华人民共和国河道管理条例》（1988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 ，2011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年修正 ，2017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年两次修正 ，2018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年修正）第十四条   堤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防上已修建的涵闸、泵站和埋设的穿堤管道、缆线等建筑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物及设施 ，河道主管机关应当定期检查 ，对不符合工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 xml:space="preserve"> 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安全要求的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，限期改建 。在堤防上新建前款所指建筑物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及设施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，必须经河道主管机关验收合格后方可启用， 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服从河道主管机关的安全管理。</w:t>
            </w:r>
          </w:p>
        </w:tc>
        <w:tc>
          <w:tcPr>
            <w:tcW w:w="1596" w:type="dxa"/>
            <w:vAlign w:val="top"/>
          </w:tcPr>
          <w:p w14:paraId="74E27E46">
            <w:pPr>
              <w:spacing w:line="249" w:lineRule="auto"/>
              <w:rPr>
                <w:rFonts w:ascii="Arial"/>
                <w:sz w:val="21"/>
              </w:rPr>
            </w:pPr>
          </w:p>
          <w:p w14:paraId="18A0CF4F">
            <w:pPr>
              <w:spacing w:line="249" w:lineRule="auto"/>
              <w:rPr>
                <w:rFonts w:ascii="Arial"/>
                <w:sz w:val="21"/>
              </w:rPr>
            </w:pPr>
          </w:p>
          <w:p w14:paraId="7B65D11A">
            <w:pPr>
              <w:spacing w:line="249" w:lineRule="auto"/>
              <w:rPr>
                <w:rFonts w:ascii="Arial"/>
                <w:sz w:val="21"/>
              </w:rPr>
            </w:pPr>
          </w:p>
          <w:p w14:paraId="7273CC38">
            <w:pPr>
              <w:spacing w:line="249" w:lineRule="auto"/>
              <w:rPr>
                <w:rFonts w:ascii="Arial"/>
                <w:sz w:val="21"/>
              </w:rPr>
            </w:pPr>
          </w:p>
          <w:p w14:paraId="3D200B3A">
            <w:pPr>
              <w:spacing w:line="250" w:lineRule="auto"/>
              <w:rPr>
                <w:rFonts w:ascii="Arial"/>
                <w:sz w:val="21"/>
              </w:rPr>
            </w:pPr>
          </w:p>
          <w:p w14:paraId="3E3165A7">
            <w:pPr>
              <w:spacing w:line="250" w:lineRule="auto"/>
              <w:rPr>
                <w:rFonts w:ascii="Arial"/>
                <w:sz w:val="21"/>
              </w:rPr>
            </w:pPr>
          </w:p>
          <w:p w14:paraId="4329A24B">
            <w:pPr>
              <w:spacing w:line="250" w:lineRule="auto"/>
              <w:rPr>
                <w:rFonts w:ascii="Arial"/>
                <w:sz w:val="21"/>
              </w:rPr>
            </w:pPr>
          </w:p>
          <w:p w14:paraId="6545C8DC">
            <w:pPr>
              <w:spacing w:line="250" w:lineRule="auto"/>
              <w:rPr>
                <w:rFonts w:ascii="Arial"/>
                <w:sz w:val="21"/>
              </w:rPr>
            </w:pPr>
          </w:p>
          <w:p w14:paraId="510E4CB0">
            <w:pPr>
              <w:spacing w:before="59" w:line="236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20175139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31D2906F">
            <w:pPr>
              <w:spacing w:before="16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20C85FF5">
            <w:pPr>
              <w:spacing w:before="149" w:line="79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4EA004F6">
            <w:pPr>
              <w:spacing w:before="29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6DA20BA6">
            <w:pPr>
              <w:spacing w:line="252" w:lineRule="auto"/>
              <w:rPr>
                <w:rFonts w:ascii="Arial"/>
                <w:sz w:val="21"/>
              </w:rPr>
            </w:pPr>
          </w:p>
          <w:p w14:paraId="6359F37C">
            <w:pPr>
              <w:spacing w:line="252" w:lineRule="auto"/>
              <w:rPr>
                <w:rFonts w:ascii="Arial"/>
                <w:sz w:val="21"/>
              </w:rPr>
            </w:pPr>
          </w:p>
          <w:p w14:paraId="78393868">
            <w:pPr>
              <w:spacing w:line="252" w:lineRule="auto"/>
              <w:rPr>
                <w:rFonts w:ascii="Arial"/>
                <w:sz w:val="21"/>
              </w:rPr>
            </w:pPr>
          </w:p>
          <w:p w14:paraId="2F2FD7AE">
            <w:pPr>
              <w:spacing w:line="252" w:lineRule="auto"/>
              <w:rPr>
                <w:rFonts w:ascii="Arial"/>
                <w:sz w:val="21"/>
              </w:rPr>
            </w:pPr>
          </w:p>
          <w:p w14:paraId="007BEE3D">
            <w:pPr>
              <w:spacing w:line="252" w:lineRule="auto"/>
              <w:rPr>
                <w:rFonts w:ascii="Arial"/>
                <w:sz w:val="21"/>
              </w:rPr>
            </w:pPr>
          </w:p>
          <w:p w14:paraId="7165CB3B">
            <w:pPr>
              <w:spacing w:line="253" w:lineRule="auto"/>
              <w:rPr>
                <w:rFonts w:ascii="Arial"/>
                <w:sz w:val="21"/>
              </w:rPr>
            </w:pPr>
          </w:p>
          <w:p w14:paraId="4E33A201">
            <w:pPr>
              <w:spacing w:line="253" w:lineRule="auto"/>
              <w:rPr>
                <w:rFonts w:ascii="Arial"/>
                <w:sz w:val="21"/>
              </w:rPr>
            </w:pPr>
          </w:p>
          <w:p w14:paraId="126C4583">
            <w:pPr>
              <w:spacing w:before="59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62419AA0">
            <w:pPr>
              <w:spacing w:before="27" w:line="233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3BBEDA2D">
            <w:pPr>
              <w:spacing w:before="26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251CB9A9">
            <w:pPr>
              <w:spacing w:before="25" w:line="236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2DE95A0C">
            <w:pPr>
              <w:spacing w:line="264" w:lineRule="auto"/>
              <w:rPr>
                <w:rFonts w:ascii="Arial"/>
                <w:sz w:val="21"/>
              </w:rPr>
            </w:pPr>
          </w:p>
          <w:p w14:paraId="44DEE6F4">
            <w:pPr>
              <w:spacing w:line="264" w:lineRule="auto"/>
              <w:rPr>
                <w:rFonts w:ascii="Arial"/>
                <w:sz w:val="21"/>
              </w:rPr>
            </w:pPr>
          </w:p>
          <w:p w14:paraId="4CB56187">
            <w:pPr>
              <w:spacing w:line="264" w:lineRule="auto"/>
              <w:rPr>
                <w:rFonts w:ascii="Arial"/>
                <w:sz w:val="21"/>
              </w:rPr>
            </w:pPr>
          </w:p>
          <w:p w14:paraId="19E57D64">
            <w:pPr>
              <w:spacing w:line="264" w:lineRule="auto"/>
              <w:rPr>
                <w:rFonts w:ascii="Arial"/>
                <w:sz w:val="21"/>
              </w:rPr>
            </w:pPr>
          </w:p>
          <w:p w14:paraId="798E148D">
            <w:pPr>
              <w:spacing w:line="264" w:lineRule="auto"/>
              <w:rPr>
                <w:rFonts w:ascii="Arial"/>
                <w:sz w:val="21"/>
              </w:rPr>
            </w:pPr>
          </w:p>
          <w:p w14:paraId="2F4E9EA1">
            <w:pPr>
              <w:spacing w:line="265" w:lineRule="auto"/>
              <w:rPr>
                <w:rFonts w:ascii="Arial"/>
                <w:sz w:val="21"/>
              </w:rPr>
            </w:pPr>
          </w:p>
          <w:p w14:paraId="617ED8A9">
            <w:pPr>
              <w:spacing w:line="265" w:lineRule="auto"/>
              <w:rPr>
                <w:rFonts w:ascii="Arial"/>
                <w:sz w:val="21"/>
              </w:rPr>
            </w:pPr>
          </w:p>
          <w:p w14:paraId="6AE897A2">
            <w:pPr>
              <w:spacing w:line="265" w:lineRule="auto"/>
              <w:rPr>
                <w:rFonts w:ascii="Arial"/>
                <w:sz w:val="21"/>
              </w:rPr>
            </w:pPr>
          </w:p>
          <w:p w14:paraId="17435267">
            <w:pPr>
              <w:spacing w:before="58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2CF1F7BA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5E5A25DF">
            <w:pPr>
              <w:spacing w:before="25" w:line="231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4ACFAEFD">
            <w:pPr>
              <w:spacing w:before="23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44EAD9F8">
            <w:pPr>
              <w:spacing w:before="22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40888979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34D66A8D">
            <w:pPr>
              <w:spacing w:line="251" w:lineRule="auto"/>
              <w:rPr>
                <w:rFonts w:ascii="Arial"/>
                <w:sz w:val="21"/>
              </w:rPr>
            </w:pPr>
          </w:p>
          <w:p w14:paraId="567DEFC8">
            <w:pPr>
              <w:spacing w:line="252" w:lineRule="auto"/>
              <w:rPr>
                <w:rFonts w:ascii="Arial"/>
                <w:sz w:val="21"/>
              </w:rPr>
            </w:pPr>
          </w:p>
          <w:p w14:paraId="03DDA132">
            <w:pPr>
              <w:spacing w:line="252" w:lineRule="auto"/>
              <w:rPr>
                <w:rFonts w:ascii="Arial"/>
                <w:sz w:val="21"/>
              </w:rPr>
            </w:pPr>
          </w:p>
          <w:p w14:paraId="64C7CBE6">
            <w:pPr>
              <w:spacing w:line="252" w:lineRule="auto"/>
              <w:rPr>
                <w:rFonts w:ascii="Arial"/>
                <w:sz w:val="21"/>
              </w:rPr>
            </w:pPr>
          </w:p>
          <w:p w14:paraId="5A0CD3C7">
            <w:pPr>
              <w:spacing w:line="252" w:lineRule="auto"/>
              <w:rPr>
                <w:rFonts w:ascii="Arial"/>
                <w:sz w:val="21"/>
              </w:rPr>
            </w:pPr>
          </w:p>
          <w:p w14:paraId="1E904E83">
            <w:pPr>
              <w:spacing w:line="252" w:lineRule="auto"/>
              <w:rPr>
                <w:rFonts w:ascii="Arial"/>
                <w:sz w:val="21"/>
              </w:rPr>
            </w:pPr>
          </w:p>
          <w:p w14:paraId="1B2F599F">
            <w:pPr>
              <w:spacing w:line="252" w:lineRule="auto"/>
              <w:rPr>
                <w:rFonts w:ascii="Arial"/>
                <w:sz w:val="21"/>
              </w:rPr>
            </w:pPr>
          </w:p>
          <w:p w14:paraId="5C0A2922">
            <w:pPr>
              <w:spacing w:before="59" w:line="234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4A9E4C09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3A027D65">
            <w:pPr>
              <w:spacing w:before="20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009C8519">
            <w:pPr>
              <w:spacing w:before="21" w:line="236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7F82FAFA">
            <w:pPr>
              <w:spacing w:before="149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0580F3B9">
            <w:pPr>
              <w:spacing w:before="26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31D11B0D">
            <w:pPr>
              <w:spacing w:before="130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</w:tbl>
    <w:p w14:paraId="37761A81">
      <w:pPr>
        <w:pStyle w:val="2"/>
      </w:pPr>
    </w:p>
    <w:p w14:paraId="05F00E13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3CB05255">
      <w:pPr>
        <w:spacing w:before="19"/>
      </w:pPr>
    </w:p>
    <w:p w14:paraId="1AA8E5A7">
      <w:pPr>
        <w:spacing w:before="18"/>
      </w:pPr>
    </w:p>
    <w:p w14:paraId="756BAC2C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4471F2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01F887EC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3CC94FC7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34B03E48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0ABB9FA5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4EB45AE6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14AF7FB6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0B54B263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54D16EED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64A906A6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5DA4636B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1AE3737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9" w:hRule="atLeast"/>
        </w:trPr>
        <w:tc>
          <w:tcPr>
            <w:tcW w:w="375" w:type="dxa"/>
            <w:vAlign w:val="top"/>
          </w:tcPr>
          <w:p w14:paraId="7D41972C">
            <w:pPr>
              <w:rPr>
                <w:rFonts w:ascii="Arial"/>
                <w:sz w:val="21"/>
              </w:rPr>
            </w:pPr>
          </w:p>
        </w:tc>
        <w:tc>
          <w:tcPr>
            <w:tcW w:w="610" w:type="dxa"/>
            <w:vAlign w:val="top"/>
          </w:tcPr>
          <w:p w14:paraId="7AF1E72F">
            <w:pPr>
              <w:rPr>
                <w:rFonts w:ascii="Arial"/>
                <w:sz w:val="21"/>
              </w:rPr>
            </w:pPr>
          </w:p>
        </w:tc>
        <w:tc>
          <w:tcPr>
            <w:tcW w:w="745" w:type="dxa"/>
            <w:vAlign w:val="top"/>
          </w:tcPr>
          <w:p w14:paraId="44E880FB">
            <w:pPr>
              <w:rPr>
                <w:rFonts w:ascii="Arial"/>
                <w:sz w:val="21"/>
              </w:rPr>
            </w:pPr>
          </w:p>
        </w:tc>
        <w:tc>
          <w:tcPr>
            <w:tcW w:w="4572" w:type="dxa"/>
            <w:vAlign w:val="top"/>
          </w:tcPr>
          <w:p w14:paraId="078F2471">
            <w:pPr>
              <w:spacing w:before="87" w:line="238" w:lineRule="auto"/>
              <w:ind w:left="61" w:right="12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《水库大坝安全管理条例》（1991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 xml:space="preserve">年发布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，2011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年修正 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2018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年修正）第二十二条   大坝主管部门应当建立大 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定期安全检查、鉴定制度 。汛前、汛后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，以及暴风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、暴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雨、特大洪水或者强烈地震发生后 ，大坝主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管部门应</w:t>
            </w:r>
            <w:r>
              <w:rPr>
                <w:rFonts w:ascii="FangSong_GB2312" w:hAnsi="FangSong_GB2312" w:eastAsia="FangSong_GB2312" w:cs="FangSong_GB2312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组织对其所管辖的大坝的安全进行检查。</w:t>
            </w:r>
          </w:p>
          <w:p w14:paraId="270874A1">
            <w:pPr>
              <w:spacing w:before="6" w:line="239" w:lineRule="auto"/>
              <w:ind w:left="57" w:right="5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【部门规章】《水利安全生产监督管理办法（试行） 》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（2021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年发布）第二十四条 各级水行政主管部门依法开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展水利安全生产行政执法，将水利安全生产执法作为本级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水行政执法重要内容 。水利安全生产执法处罚标准可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参照安全生产行政处罚有关标准执行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，或者依据行政处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罚有关法规规定结合实际制定。</w:t>
            </w:r>
          </w:p>
        </w:tc>
        <w:tc>
          <w:tcPr>
            <w:tcW w:w="1596" w:type="dxa"/>
            <w:vAlign w:val="top"/>
          </w:tcPr>
          <w:p w14:paraId="32D4F4F6">
            <w:pPr>
              <w:rPr>
                <w:rFonts w:ascii="Arial"/>
                <w:sz w:val="21"/>
              </w:rPr>
            </w:pPr>
          </w:p>
        </w:tc>
        <w:tc>
          <w:tcPr>
            <w:tcW w:w="1602" w:type="dxa"/>
            <w:vAlign w:val="top"/>
          </w:tcPr>
          <w:p w14:paraId="067ADF38">
            <w:pPr>
              <w:rPr>
                <w:rFonts w:ascii="Arial"/>
                <w:sz w:val="21"/>
              </w:rPr>
            </w:pPr>
          </w:p>
        </w:tc>
        <w:tc>
          <w:tcPr>
            <w:tcW w:w="1971" w:type="dxa"/>
            <w:vAlign w:val="top"/>
          </w:tcPr>
          <w:p w14:paraId="603FFF93">
            <w:pPr>
              <w:rPr>
                <w:rFonts w:ascii="Arial"/>
                <w:sz w:val="21"/>
              </w:rPr>
            </w:pPr>
          </w:p>
        </w:tc>
        <w:tc>
          <w:tcPr>
            <w:tcW w:w="2139" w:type="dxa"/>
            <w:vAlign w:val="top"/>
          </w:tcPr>
          <w:p w14:paraId="7A8C7232">
            <w:pPr>
              <w:rPr>
                <w:rFonts w:ascii="Arial"/>
                <w:sz w:val="21"/>
              </w:rPr>
            </w:pPr>
          </w:p>
        </w:tc>
      </w:tr>
      <w:tr w14:paraId="777E00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5" w:hRule="atLeast"/>
        </w:trPr>
        <w:tc>
          <w:tcPr>
            <w:tcW w:w="375" w:type="dxa"/>
            <w:vAlign w:val="top"/>
          </w:tcPr>
          <w:p w14:paraId="491E3D04">
            <w:pPr>
              <w:spacing w:line="253" w:lineRule="auto"/>
              <w:rPr>
                <w:rFonts w:ascii="Arial"/>
                <w:sz w:val="21"/>
              </w:rPr>
            </w:pPr>
          </w:p>
          <w:p w14:paraId="30F1ED99">
            <w:pPr>
              <w:spacing w:line="253" w:lineRule="auto"/>
              <w:rPr>
                <w:rFonts w:ascii="Arial"/>
                <w:sz w:val="21"/>
              </w:rPr>
            </w:pPr>
          </w:p>
          <w:p w14:paraId="517287DC">
            <w:pPr>
              <w:spacing w:line="253" w:lineRule="auto"/>
              <w:rPr>
                <w:rFonts w:ascii="Arial"/>
                <w:sz w:val="21"/>
              </w:rPr>
            </w:pPr>
          </w:p>
          <w:p w14:paraId="4E9B23DE">
            <w:pPr>
              <w:spacing w:line="254" w:lineRule="auto"/>
              <w:rPr>
                <w:rFonts w:ascii="Arial"/>
                <w:sz w:val="21"/>
              </w:rPr>
            </w:pPr>
          </w:p>
          <w:p w14:paraId="4FCB6587">
            <w:pPr>
              <w:spacing w:line="254" w:lineRule="auto"/>
              <w:rPr>
                <w:rFonts w:ascii="Arial"/>
                <w:sz w:val="21"/>
              </w:rPr>
            </w:pPr>
          </w:p>
          <w:p w14:paraId="7B81E503">
            <w:pPr>
              <w:spacing w:line="254" w:lineRule="auto"/>
              <w:rPr>
                <w:rFonts w:ascii="Arial"/>
                <w:sz w:val="21"/>
              </w:rPr>
            </w:pPr>
          </w:p>
          <w:p w14:paraId="2FD8071B">
            <w:pPr>
              <w:spacing w:line="254" w:lineRule="auto"/>
              <w:rPr>
                <w:rFonts w:ascii="Arial"/>
                <w:sz w:val="21"/>
              </w:rPr>
            </w:pPr>
          </w:p>
          <w:p w14:paraId="5AD76965">
            <w:pPr>
              <w:spacing w:line="254" w:lineRule="auto"/>
              <w:rPr>
                <w:rFonts w:ascii="Arial"/>
                <w:sz w:val="21"/>
              </w:rPr>
            </w:pPr>
          </w:p>
          <w:p w14:paraId="71BB3C6B">
            <w:pPr>
              <w:spacing w:line="254" w:lineRule="auto"/>
              <w:rPr>
                <w:rFonts w:ascii="Arial"/>
                <w:sz w:val="21"/>
              </w:rPr>
            </w:pPr>
          </w:p>
          <w:p w14:paraId="72DA1C33">
            <w:pPr>
              <w:spacing w:line="254" w:lineRule="auto"/>
              <w:rPr>
                <w:rFonts w:ascii="Arial"/>
                <w:sz w:val="21"/>
              </w:rPr>
            </w:pPr>
          </w:p>
          <w:p w14:paraId="06DEB4F9">
            <w:pPr>
              <w:spacing w:line="254" w:lineRule="auto"/>
              <w:rPr>
                <w:rFonts w:ascii="Arial"/>
                <w:sz w:val="21"/>
              </w:rPr>
            </w:pPr>
          </w:p>
          <w:p w14:paraId="03E9E1A4">
            <w:pPr>
              <w:spacing w:line="254" w:lineRule="auto"/>
              <w:rPr>
                <w:rFonts w:ascii="Arial"/>
                <w:sz w:val="21"/>
              </w:rPr>
            </w:pPr>
          </w:p>
          <w:p w14:paraId="50DD7EBD">
            <w:pPr>
              <w:spacing w:before="59" w:line="242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23</w:t>
            </w:r>
          </w:p>
        </w:tc>
        <w:tc>
          <w:tcPr>
            <w:tcW w:w="610" w:type="dxa"/>
            <w:vAlign w:val="top"/>
          </w:tcPr>
          <w:p w14:paraId="542B0BC6">
            <w:pPr>
              <w:spacing w:line="250" w:lineRule="auto"/>
              <w:rPr>
                <w:rFonts w:ascii="Arial"/>
                <w:sz w:val="21"/>
              </w:rPr>
            </w:pPr>
          </w:p>
          <w:p w14:paraId="4D804297">
            <w:pPr>
              <w:spacing w:line="250" w:lineRule="auto"/>
              <w:rPr>
                <w:rFonts w:ascii="Arial"/>
                <w:sz w:val="21"/>
              </w:rPr>
            </w:pPr>
          </w:p>
          <w:p w14:paraId="257F80EC">
            <w:pPr>
              <w:spacing w:line="250" w:lineRule="auto"/>
              <w:rPr>
                <w:rFonts w:ascii="Arial"/>
                <w:sz w:val="21"/>
              </w:rPr>
            </w:pPr>
          </w:p>
          <w:p w14:paraId="10E9B89C">
            <w:pPr>
              <w:spacing w:line="250" w:lineRule="auto"/>
              <w:rPr>
                <w:rFonts w:ascii="Arial"/>
                <w:sz w:val="21"/>
              </w:rPr>
            </w:pPr>
          </w:p>
          <w:p w14:paraId="14F8C1CF">
            <w:pPr>
              <w:spacing w:line="250" w:lineRule="auto"/>
              <w:rPr>
                <w:rFonts w:ascii="Arial"/>
                <w:sz w:val="21"/>
              </w:rPr>
            </w:pPr>
          </w:p>
          <w:p w14:paraId="60888034">
            <w:pPr>
              <w:spacing w:line="250" w:lineRule="auto"/>
              <w:rPr>
                <w:rFonts w:ascii="Arial"/>
                <w:sz w:val="21"/>
              </w:rPr>
            </w:pPr>
          </w:p>
          <w:p w14:paraId="78C77C15">
            <w:pPr>
              <w:spacing w:line="250" w:lineRule="auto"/>
              <w:rPr>
                <w:rFonts w:ascii="Arial"/>
                <w:sz w:val="21"/>
              </w:rPr>
            </w:pPr>
          </w:p>
          <w:p w14:paraId="146A0777">
            <w:pPr>
              <w:spacing w:line="250" w:lineRule="auto"/>
              <w:rPr>
                <w:rFonts w:ascii="Arial"/>
                <w:sz w:val="21"/>
              </w:rPr>
            </w:pPr>
          </w:p>
          <w:p w14:paraId="21B02DAF">
            <w:pPr>
              <w:spacing w:before="59"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</w:p>
          <w:p w14:paraId="0143C624">
            <w:pPr>
              <w:spacing w:before="25" w:line="217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工</w:t>
            </w:r>
          </w:p>
          <w:p w14:paraId="72064ABB">
            <w:pPr>
              <w:spacing w:before="21" w:line="217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招</w:t>
            </w:r>
          </w:p>
          <w:p w14:paraId="13046E67">
            <w:pPr>
              <w:spacing w:before="20" w:line="214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投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标</w:t>
            </w:r>
          </w:p>
          <w:p w14:paraId="175A285A">
            <w:pPr>
              <w:spacing w:before="26" w:line="216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活</w:t>
            </w:r>
            <w:r>
              <w:rPr>
                <w:rFonts w:ascii="FangSong_GB2312" w:hAnsi="FangSong_GB2312" w:eastAsia="FangSong_GB2312" w:cs="FangSong_GB2312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动</w:t>
            </w:r>
          </w:p>
          <w:p w14:paraId="4B3FD24D">
            <w:pPr>
              <w:spacing w:before="22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监</w:t>
            </w:r>
          </w:p>
          <w:p w14:paraId="74C31355">
            <w:pPr>
              <w:spacing w:before="21" w:line="246" w:lineRule="auto"/>
              <w:ind w:left="58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查</w:t>
            </w:r>
          </w:p>
        </w:tc>
        <w:tc>
          <w:tcPr>
            <w:tcW w:w="745" w:type="dxa"/>
            <w:vAlign w:val="top"/>
          </w:tcPr>
          <w:p w14:paraId="5BF65678">
            <w:pPr>
              <w:spacing w:line="255" w:lineRule="auto"/>
              <w:rPr>
                <w:rFonts w:ascii="Arial"/>
                <w:sz w:val="21"/>
              </w:rPr>
            </w:pPr>
          </w:p>
          <w:p w14:paraId="61F0309A">
            <w:pPr>
              <w:spacing w:line="255" w:lineRule="auto"/>
              <w:rPr>
                <w:rFonts w:ascii="Arial"/>
                <w:sz w:val="21"/>
              </w:rPr>
            </w:pPr>
          </w:p>
          <w:p w14:paraId="56A2BF97">
            <w:pPr>
              <w:spacing w:line="255" w:lineRule="auto"/>
              <w:rPr>
                <w:rFonts w:ascii="Arial"/>
                <w:sz w:val="21"/>
              </w:rPr>
            </w:pPr>
          </w:p>
          <w:p w14:paraId="6975C23A">
            <w:pPr>
              <w:spacing w:line="255" w:lineRule="auto"/>
              <w:rPr>
                <w:rFonts w:ascii="Arial"/>
                <w:sz w:val="21"/>
              </w:rPr>
            </w:pPr>
          </w:p>
          <w:p w14:paraId="6193059A">
            <w:pPr>
              <w:spacing w:line="255" w:lineRule="auto"/>
              <w:rPr>
                <w:rFonts w:ascii="Arial"/>
                <w:sz w:val="21"/>
              </w:rPr>
            </w:pPr>
          </w:p>
          <w:p w14:paraId="6A170FB1">
            <w:pPr>
              <w:spacing w:line="256" w:lineRule="auto"/>
              <w:rPr>
                <w:rFonts w:ascii="Arial"/>
                <w:sz w:val="21"/>
              </w:rPr>
            </w:pPr>
          </w:p>
          <w:p w14:paraId="6F3EBC14">
            <w:pPr>
              <w:spacing w:line="256" w:lineRule="auto"/>
              <w:rPr>
                <w:rFonts w:ascii="Arial"/>
                <w:sz w:val="21"/>
              </w:rPr>
            </w:pPr>
          </w:p>
          <w:p w14:paraId="05B52B4A">
            <w:pPr>
              <w:spacing w:line="256" w:lineRule="auto"/>
              <w:rPr>
                <w:rFonts w:ascii="Arial"/>
                <w:sz w:val="21"/>
              </w:rPr>
            </w:pPr>
          </w:p>
          <w:p w14:paraId="2E35C97D">
            <w:pPr>
              <w:spacing w:line="256" w:lineRule="auto"/>
              <w:rPr>
                <w:rFonts w:ascii="Arial"/>
                <w:sz w:val="21"/>
              </w:rPr>
            </w:pPr>
          </w:p>
          <w:p w14:paraId="201EF930">
            <w:pPr>
              <w:spacing w:line="256" w:lineRule="auto"/>
              <w:rPr>
                <w:rFonts w:ascii="Arial"/>
                <w:sz w:val="21"/>
              </w:rPr>
            </w:pPr>
          </w:p>
          <w:p w14:paraId="4468814F">
            <w:pPr>
              <w:spacing w:line="256" w:lineRule="auto"/>
              <w:rPr>
                <w:rFonts w:ascii="Arial"/>
                <w:sz w:val="21"/>
              </w:rPr>
            </w:pPr>
          </w:p>
          <w:p w14:paraId="53BF52AD">
            <w:pPr>
              <w:spacing w:before="58" w:line="214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建设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与</w:t>
            </w:r>
          </w:p>
          <w:p w14:paraId="6CAF2C05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理处</w:t>
            </w:r>
          </w:p>
        </w:tc>
        <w:tc>
          <w:tcPr>
            <w:tcW w:w="4572" w:type="dxa"/>
            <w:vAlign w:val="top"/>
          </w:tcPr>
          <w:p w14:paraId="2ECD0D65">
            <w:pPr>
              <w:spacing w:line="249" w:lineRule="auto"/>
              <w:rPr>
                <w:rFonts w:ascii="Arial"/>
                <w:sz w:val="21"/>
              </w:rPr>
            </w:pPr>
          </w:p>
          <w:p w14:paraId="3B20A06B">
            <w:pPr>
              <w:spacing w:line="250" w:lineRule="auto"/>
              <w:rPr>
                <w:rFonts w:ascii="Arial"/>
                <w:sz w:val="21"/>
              </w:rPr>
            </w:pPr>
          </w:p>
          <w:p w14:paraId="3F4ADD06">
            <w:pPr>
              <w:spacing w:line="250" w:lineRule="auto"/>
              <w:rPr>
                <w:rFonts w:ascii="Arial"/>
                <w:sz w:val="21"/>
              </w:rPr>
            </w:pPr>
          </w:p>
          <w:p w14:paraId="0F8DBF54">
            <w:pPr>
              <w:spacing w:line="250" w:lineRule="auto"/>
              <w:rPr>
                <w:rFonts w:ascii="Arial"/>
                <w:sz w:val="21"/>
              </w:rPr>
            </w:pPr>
          </w:p>
          <w:p w14:paraId="76EBB06C">
            <w:pPr>
              <w:spacing w:line="250" w:lineRule="auto"/>
              <w:rPr>
                <w:rFonts w:ascii="Arial"/>
                <w:sz w:val="21"/>
              </w:rPr>
            </w:pPr>
          </w:p>
          <w:p w14:paraId="315CCB54">
            <w:pPr>
              <w:spacing w:line="250" w:lineRule="auto"/>
              <w:rPr>
                <w:rFonts w:ascii="Arial"/>
                <w:sz w:val="21"/>
              </w:rPr>
            </w:pPr>
          </w:p>
          <w:p w14:paraId="01DDD953">
            <w:pPr>
              <w:spacing w:line="250" w:lineRule="auto"/>
              <w:rPr>
                <w:rFonts w:ascii="Arial"/>
                <w:sz w:val="21"/>
              </w:rPr>
            </w:pPr>
          </w:p>
          <w:p w14:paraId="40EC25E9">
            <w:pPr>
              <w:spacing w:line="250" w:lineRule="auto"/>
              <w:rPr>
                <w:rFonts w:ascii="Arial"/>
                <w:sz w:val="21"/>
              </w:rPr>
            </w:pPr>
          </w:p>
          <w:p w14:paraId="4475041C">
            <w:pPr>
              <w:spacing w:before="58" w:line="239" w:lineRule="auto"/>
              <w:ind w:left="57" w:right="60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【部门规章】《水利工程建设项目招标投标管理规定》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（2001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年发布）第八条 水行政主管部门依法对水利工程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建设项目的招标投标活动进行行政监督。</w:t>
            </w:r>
          </w:p>
          <w:p w14:paraId="18B51C3C">
            <w:pPr>
              <w:spacing w:before="2" w:line="239" w:lineRule="auto"/>
              <w:ind w:left="59" w:right="55" w:firstLine="9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第七条 省、 自治区、直辖市人民政府水行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政主管部门是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本行政区域内地方水利工程建设项目招标投标活动的 行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政监督与管理部门 ，其主要职责是：</w:t>
            </w:r>
          </w:p>
          <w:p w14:paraId="04CE92EF">
            <w:pPr>
              <w:spacing w:line="241" w:lineRule="auto"/>
              <w:ind w:left="68" w:right="66" w:hanging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（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四）对本行政区域内地方水利工程建设项目招标代理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活动进行监督；</w:t>
            </w:r>
          </w:p>
        </w:tc>
        <w:tc>
          <w:tcPr>
            <w:tcW w:w="1596" w:type="dxa"/>
            <w:vAlign w:val="top"/>
          </w:tcPr>
          <w:p w14:paraId="12E0E91E">
            <w:pPr>
              <w:spacing w:before="206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6FC69767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0B973312">
            <w:pPr>
              <w:spacing w:before="16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710EA94E">
            <w:pPr>
              <w:spacing w:before="152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134AEB8C">
            <w:pPr>
              <w:spacing w:before="27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6A8EF87F">
            <w:pPr>
              <w:spacing w:before="87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007A5C48">
            <w:pPr>
              <w:spacing w:before="27" w:line="233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258F175B">
            <w:pPr>
              <w:spacing w:before="26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1ED95198">
            <w:pPr>
              <w:spacing w:before="25" w:line="236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7C140FBA">
            <w:pPr>
              <w:spacing w:line="260" w:lineRule="auto"/>
              <w:rPr>
                <w:rFonts w:ascii="Arial"/>
                <w:sz w:val="21"/>
              </w:rPr>
            </w:pPr>
          </w:p>
          <w:p w14:paraId="164D1005">
            <w:pPr>
              <w:spacing w:before="59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1434AB2C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1548C6D1">
            <w:pPr>
              <w:spacing w:before="25" w:line="231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1A0BC269">
            <w:pPr>
              <w:spacing w:before="23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753C8BA2">
            <w:pPr>
              <w:spacing w:before="25" w:line="239" w:lineRule="auto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3AD03E9A">
            <w:pPr>
              <w:spacing w:before="4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6016D4B7">
            <w:pPr>
              <w:spacing w:before="87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27521FF0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5B002107">
            <w:pPr>
              <w:spacing w:before="20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4D838212">
            <w:pPr>
              <w:spacing w:before="27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07AABE1E">
            <w:pPr>
              <w:spacing w:before="150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229BFD05">
            <w:pPr>
              <w:spacing w:before="27" w:line="241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64AAA44C">
            <w:pPr>
              <w:spacing w:before="125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</w:tbl>
    <w:p w14:paraId="08D1D72A">
      <w:pPr>
        <w:pStyle w:val="2"/>
      </w:pPr>
    </w:p>
    <w:p w14:paraId="64A272DD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1730248C">
      <w:pPr>
        <w:spacing w:before="19"/>
      </w:pPr>
      <w:r>
        <mc:AlternateContent>
          <mc:Choice Requires="wps">
            <w:drawing>
              <wp:anchor distT="0" distB="0" distL="0" distR="0" simplePos="0" relativeHeight="251831296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34" name="TextBox 2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8E200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1199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4" o:spid="_x0000_s1026" o:spt="202" type="#_x0000_t202" style="position:absolute;left:0pt;margin-left:10.55pt;margin-top:288.65pt;height:18pt;width:51.7pt;mso-position-horizontal-relative:page;mso-position-vertical-relative:page;rotation:5898240f;z-index:251831296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GYOhi2QAAAAoBAAAP&#10;AAAAAAAAAAEAIAAAACIAAABkcnMvZG93bnJldi54bWxQSwECFAAUAAAACACHTuJApzvxiVACAACl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FD8E200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1199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0781FB34">
      <w:pPr>
        <w:spacing w:before="19"/>
      </w:pPr>
    </w:p>
    <w:p w14:paraId="2FA4C0A7">
      <w:pPr>
        <w:spacing w:before="18"/>
      </w:pPr>
    </w:p>
    <w:p w14:paraId="395616D0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19FBA8A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768C79EC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1D5E6CCC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0614D6FB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33B0F05D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5230307C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067619DE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3EBF1F5D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0930A826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0AFC75C3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54574A05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32C4F1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2" w:hRule="atLeast"/>
        </w:trPr>
        <w:tc>
          <w:tcPr>
            <w:tcW w:w="375" w:type="dxa"/>
            <w:vAlign w:val="top"/>
          </w:tcPr>
          <w:p w14:paraId="4BCDDDCF">
            <w:pPr>
              <w:spacing w:line="253" w:lineRule="auto"/>
              <w:rPr>
                <w:rFonts w:ascii="Arial"/>
                <w:sz w:val="21"/>
              </w:rPr>
            </w:pPr>
          </w:p>
          <w:p w14:paraId="2A23F708">
            <w:pPr>
              <w:spacing w:line="253" w:lineRule="auto"/>
              <w:rPr>
                <w:rFonts w:ascii="Arial"/>
                <w:sz w:val="21"/>
              </w:rPr>
            </w:pPr>
          </w:p>
          <w:p w14:paraId="4D66151F">
            <w:pPr>
              <w:spacing w:line="253" w:lineRule="auto"/>
              <w:rPr>
                <w:rFonts w:ascii="Arial"/>
                <w:sz w:val="21"/>
              </w:rPr>
            </w:pPr>
          </w:p>
          <w:p w14:paraId="1BCC5E3D">
            <w:pPr>
              <w:spacing w:line="253" w:lineRule="auto"/>
              <w:rPr>
                <w:rFonts w:ascii="Arial"/>
                <w:sz w:val="21"/>
              </w:rPr>
            </w:pPr>
          </w:p>
          <w:p w14:paraId="354A2AE9">
            <w:pPr>
              <w:spacing w:line="253" w:lineRule="auto"/>
              <w:rPr>
                <w:rFonts w:ascii="Arial"/>
                <w:sz w:val="21"/>
              </w:rPr>
            </w:pPr>
          </w:p>
          <w:p w14:paraId="7D1040AB">
            <w:pPr>
              <w:spacing w:line="254" w:lineRule="auto"/>
              <w:rPr>
                <w:rFonts w:ascii="Arial"/>
                <w:sz w:val="21"/>
              </w:rPr>
            </w:pPr>
          </w:p>
          <w:p w14:paraId="44F6A919">
            <w:pPr>
              <w:spacing w:line="254" w:lineRule="auto"/>
              <w:rPr>
                <w:rFonts w:ascii="Arial"/>
                <w:sz w:val="21"/>
              </w:rPr>
            </w:pPr>
          </w:p>
          <w:p w14:paraId="5B1551CC">
            <w:pPr>
              <w:spacing w:line="254" w:lineRule="auto"/>
              <w:rPr>
                <w:rFonts w:ascii="Arial"/>
                <w:sz w:val="21"/>
              </w:rPr>
            </w:pPr>
          </w:p>
          <w:p w14:paraId="2F1E159D">
            <w:pPr>
              <w:spacing w:line="254" w:lineRule="auto"/>
              <w:rPr>
                <w:rFonts w:ascii="Arial"/>
                <w:sz w:val="21"/>
              </w:rPr>
            </w:pPr>
          </w:p>
          <w:p w14:paraId="0402268F">
            <w:pPr>
              <w:spacing w:line="254" w:lineRule="auto"/>
              <w:rPr>
                <w:rFonts w:ascii="Arial"/>
                <w:sz w:val="21"/>
              </w:rPr>
            </w:pPr>
          </w:p>
          <w:p w14:paraId="2D80F9E3">
            <w:pPr>
              <w:spacing w:line="254" w:lineRule="auto"/>
              <w:rPr>
                <w:rFonts w:ascii="Arial"/>
                <w:sz w:val="21"/>
              </w:rPr>
            </w:pPr>
          </w:p>
          <w:p w14:paraId="6FF92377">
            <w:pPr>
              <w:spacing w:line="254" w:lineRule="auto"/>
              <w:rPr>
                <w:rFonts w:ascii="Arial"/>
                <w:sz w:val="21"/>
              </w:rPr>
            </w:pPr>
          </w:p>
          <w:p w14:paraId="06FA8C1B">
            <w:pPr>
              <w:spacing w:before="58" w:line="240" w:lineRule="exact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24</w:t>
            </w:r>
          </w:p>
        </w:tc>
        <w:tc>
          <w:tcPr>
            <w:tcW w:w="610" w:type="dxa"/>
            <w:vAlign w:val="top"/>
          </w:tcPr>
          <w:p w14:paraId="1D8059DF">
            <w:pPr>
              <w:spacing w:line="283" w:lineRule="auto"/>
              <w:rPr>
                <w:rFonts w:ascii="Arial"/>
                <w:sz w:val="21"/>
              </w:rPr>
            </w:pPr>
          </w:p>
          <w:p w14:paraId="4E7741E9">
            <w:pPr>
              <w:spacing w:line="283" w:lineRule="auto"/>
              <w:rPr>
                <w:rFonts w:ascii="Arial"/>
                <w:sz w:val="21"/>
              </w:rPr>
            </w:pPr>
          </w:p>
          <w:p w14:paraId="1C8C5B2E">
            <w:pPr>
              <w:spacing w:line="283" w:lineRule="auto"/>
              <w:rPr>
                <w:rFonts w:ascii="Arial"/>
                <w:sz w:val="21"/>
              </w:rPr>
            </w:pPr>
          </w:p>
          <w:p w14:paraId="3ED2B62E">
            <w:pPr>
              <w:spacing w:line="283" w:lineRule="auto"/>
              <w:rPr>
                <w:rFonts w:ascii="Arial"/>
                <w:sz w:val="21"/>
              </w:rPr>
            </w:pPr>
          </w:p>
          <w:p w14:paraId="0B848B68">
            <w:pPr>
              <w:spacing w:line="284" w:lineRule="auto"/>
              <w:rPr>
                <w:rFonts w:ascii="Arial"/>
                <w:sz w:val="21"/>
              </w:rPr>
            </w:pPr>
          </w:p>
          <w:p w14:paraId="608F1332">
            <w:pPr>
              <w:spacing w:before="59"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</w:p>
          <w:p w14:paraId="56A184DE">
            <w:pPr>
              <w:spacing w:before="27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政</w:t>
            </w:r>
          </w:p>
          <w:p w14:paraId="4016F956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主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管</w:t>
            </w:r>
          </w:p>
          <w:p w14:paraId="673FE6C0">
            <w:pPr>
              <w:spacing w:before="27" w:line="219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部</w:t>
            </w:r>
            <w:r>
              <w:rPr>
                <w:rFonts w:ascii="FangSong_GB2312" w:hAnsi="FangSong_GB2312" w:eastAsia="FangSong_GB2312" w:cs="FangSong_GB2312"/>
                <w:spacing w:val="7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门</w:t>
            </w:r>
          </w:p>
          <w:p w14:paraId="24F86E8E">
            <w:pPr>
              <w:spacing w:before="18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所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管</w:t>
            </w:r>
          </w:p>
          <w:p w14:paraId="3FE2D155">
            <w:pPr>
              <w:spacing w:before="24" w:line="216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辖</w:t>
            </w:r>
            <w:r>
              <w:rPr>
                <w:rFonts w:ascii="FangSong_GB2312" w:hAnsi="FangSong_GB2312" w:eastAsia="FangSong_GB2312" w:cs="FangSong_GB2312"/>
                <w:spacing w:val="7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防</w:t>
            </w:r>
          </w:p>
          <w:p w14:paraId="107453D8">
            <w:pPr>
              <w:spacing w:before="22" w:line="216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洪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工</w:t>
            </w:r>
          </w:p>
          <w:p w14:paraId="78FE406A">
            <w:pPr>
              <w:spacing w:before="22" w:line="218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设</w:t>
            </w:r>
          </w:p>
          <w:p w14:paraId="3A97D2F9">
            <w:pPr>
              <w:spacing w:before="23" w:line="216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施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的</w:t>
            </w:r>
          </w:p>
          <w:p w14:paraId="081936C3">
            <w:pPr>
              <w:spacing w:before="22" w:line="215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汛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前</w:t>
            </w:r>
          </w:p>
          <w:p w14:paraId="5759C422">
            <w:pPr>
              <w:spacing w:before="24" w:line="239" w:lineRule="auto"/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检查</w:t>
            </w:r>
          </w:p>
        </w:tc>
        <w:tc>
          <w:tcPr>
            <w:tcW w:w="745" w:type="dxa"/>
            <w:vAlign w:val="top"/>
          </w:tcPr>
          <w:p w14:paraId="11022A74">
            <w:pPr>
              <w:spacing w:line="244" w:lineRule="auto"/>
              <w:rPr>
                <w:rFonts w:ascii="Arial"/>
                <w:sz w:val="21"/>
              </w:rPr>
            </w:pPr>
          </w:p>
          <w:p w14:paraId="466B718D">
            <w:pPr>
              <w:spacing w:line="244" w:lineRule="auto"/>
              <w:rPr>
                <w:rFonts w:ascii="Arial"/>
                <w:sz w:val="21"/>
              </w:rPr>
            </w:pPr>
          </w:p>
          <w:p w14:paraId="779B382A">
            <w:pPr>
              <w:spacing w:line="244" w:lineRule="auto"/>
              <w:rPr>
                <w:rFonts w:ascii="Arial"/>
                <w:sz w:val="21"/>
              </w:rPr>
            </w:pPr>
          </w:p>
          <w:p w14:paraId="557ADD23">
            <w:pPr>
              <w:spacing w:line="245" w:lineRule="auto"/>
              <w:rPr>
                <w:rFonts w:ascii="Arial"/>
                <w:sz w:val="21"/>
              </w:rPr>
            </w:pPr>
          </w:p>
          <w:p w14:paraId="20992E40">
            <w:pPr>
              <w:spacing w:line="245" w:lineRule="auto"/>
              <w:rPr>
                <w:rFonts w:ascii="Arial"/>
                <w:sz w:val="21"/>
              </w:rPr>
            </w:pPr>
          </w:p>
          <w:p w14:paraId="7276D070">
            <w:pPr>
              <w:spacing w:line="245" w:lineRule="auto"/>
              <w:rPr>
                <w:rFonts w:ascii="Arial"/>
                <w:sz w:val="21"/>
              </w:rPr>
            </w:pPr>
          </w:p>
          <w:p w14:paraId="237BC359">
            <w:pPr>
              <w:spacing w:line="245" w:lineRule="auto"/>
              <w:rPr>
                <w:rFonts w:ascii="Arial"/>
                <w:sz w:val="21"/>
              </w:rPr>
            </w:pPr>
          </w:p>
          <w:p w14:paraId="1ECCA9F2">
            <w:pPr>
              <w:spacing w:line="245" w:lineRule="auto"/>
              <w:rPr>
                <w:rFonts w:ascii="Arial"/>
                <w:sz w:val="21"/>
              </w:rPr>
            </w:pPr>
          </w:p>
          <w:p w14:paraId="036713EE">
            <w:pPr>
              <w:spacing w:line="245" w:lineRule="auto"/>
              <w:rPr>
                <w:rFonts w:ascii="Arial"/>
                <w:sz w:val="21"/>
              </w:rPr>
            </w:pPr>
          </w:p>
          <w:p w14:paraId="635BE8EF">
            <w:pPr>
              <w:spacing w:line="245" w:lineRule="auto"/>
              <w:rPr>
                <w:rFonts w:ascii="Arial"/>
                <w:sz w:val="21"/>
              </w:rPr>
            </w:pPr>
          </w:p>
          <w:p w14:paraId="692B15B0">
            <w:pPr>
              <w:spacing w:line="245" w:lineRule="auto"/>
              <w:rPr>
                <w:rFonts w:ascii="Arial"/>
                <w:sz w:val="21"/>
              </w:rPr>
            </w:pPr>
          </w:p>
          <w:p w14:paraId="60F54FBB">
            <w:pPr>
              <w:spacing w:before="59" w:line="216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水旱</w:t>
            </w:r>
            <w:r>
              <w:rPr>
                <w:rFonts w:ascii="FangSong_GB2312" w:hAnsi="FangSong_GB2312" w:eastAsia="FangSong_GB2312" w:cs="FangSong_GB2312"/>
                <w:spacing w:val="2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灾</w:t>
            </w:r>
          </w:p>
          <w:p w14:paraId="1DC35A51">
            <w:pPr>
              <w:spacing w:before="24" w:line="239" w:lineRule="auto"/>
              <w:ind w:left="64" w:right="58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害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防御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处</w:t>
            </w:r>
          </w:p>
        </w:tc>
        <w:tc>
          <w:tcPr>
            <w:tcW w:w="4572" w:type="dxa"/>
            <w:vAlign w:val="top"/>
          </w:tcPr>
          <w:p w14:paraId="02E8BA47">
            <w:pPr>
              <w:spacing w:line="284" w:lineRule="auto"/>
              <w:rPr>
                <w:rFonts w:ascii="Arial"/>
                <w:sz w:val="21"/>
              </w:rPr>
            </w:pPr>
          </w:p>
          <w:p w14:paraId="11E40737">
            <w:pPr>
              <w:spacing w:line="284" w:lineRule="auto"/>
              <w:rPr>
                <w:rFonts w:ascii="Arial"/>
                <w:sz w:val="21"/>
              </w:rPr>
            </w:pPr>
          </w:p>
          <w:p w14:paraId="50997503">
            <w:pPr>
              <w:spacing w:line="284" w:lineRule="auto"/>
              <w:rPr>
                <w:rFonts w:ascii="Arial"/>
                <w:sz w:val="21"/>
              </w:rPr>
            </w:pPr>
          </w:p>
          <w:p w14:paraId="576CD0B3">
            <w:pPr>
              <w:spacing w:line="284" w:lineRule="auto"/>
              <w:rPr>
                <w:rFonts w:ascii="Arial"/>
                <w:sz w:val="21"/>
              </w:rPr>
            </w:pPr>
          </w:p>
          <w:p w14:paraId="7D9F4845">
            <w:pPr>
              <w:spacing w:line="284" w:lineRule="auto"/>
              <w:rPr>
                <w:rFonts w:ascii="Arial"/>
                <w:sz w:val="21"/>
              </w:rPr>
            </w:pPr>
          </w:p>
          <w:p w14:paraId="1BC3FFD1">
            <w:pPr>
              <w:spacing w:before="59" w:line="239" w:lineRule="auto"/>
              <w:ind w:left="59" w:right="55" w:hanging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【法律】《中华人民共和国水法》（1988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 ，2002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年修正）第四十一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条 单位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和 个人有保护水工程的义务 ，不得侵占、毁坏堤防、护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岸、防汛、水文监测、水文地质监测等工程设施。</w:t>
            </w:r>
          </w:p>
          <w:p w14:paraId="25383DC4">
            <w:pPr>
              <w:spacing w:before="1" w:line="239" w:lineRule="auto"/>
              <w:ind w:left="58" w:right="2" w:hanging="1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【行政法规】《中华人民共和国防汛条例》（1991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年发布、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2005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年修订、2011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年修订）第十五条 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级防汛指挥 部 应当在汛前对各类防洪设施组织检查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，发现影响防洪安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全的问题</w:t>
            </w:r>
            <w:r>
              <w:rPr>
                <w:rFonts w:ascii="FangSong_GB2312" w:hAnsi="FangSong_GB2312" w:eastAsia="FangSong_GB2312" w:cs="FangSong_GB2312"/>
                <w:spacing w:val="4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，责成责任单位在规定的期限内处理</w:t>
            </w:r>
            <w:r>
              <w:rPr>
                <w:rFonts w:ascii="FangSong_GB2312" w:hAnsi="FangSong_GB2312" w:eastAsia="FangSong_GB2312" w:cs="FangSong_GB2312"/>
                <w:spacing w:val="37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，不得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贻误防汛抗洪工作。</w:t>
            </w:r>
          </w:p>
          <w:p w14:paraId="679057FA">
            <w:pPr>
              <w:spacing w:before="1" w:line="239" w:lineRule="auto"/>
              <w:ind w:left="57" w:right="5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各有关部门和单位按照防汛指挥部的统一部署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，对所管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辖的防洪工程设施进行汛前检查后 ，必须将影响防洪 安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全的问题和处理措施报有管辖权的防汛指挥部和上级主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管部门，并按照该防汛指挥部的要求予以处理。</w:t>
            </w:r>
          </w:p>
        </w:tc>
        <w:tc>
          <w:tcPr>
            <w:tcW w:w="1596" w:type="dxa"/>
            <w:vAlign w:val="top"/>
          </w:tcPr>
          <w:p w14:paraId="58E6BF71">
            <w:pPr>
              <w:spacing w:before="204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5E0AC1EF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1352D62E">
            <w:pPr>
              <w:spacing w:before="16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459677E8">
            <w:pPr>
              <w:spacing w:before="152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5CAB2882">
            <w:pPr>
              <w:spacing w:before="27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5EA7B543">
            <w:pPr>
              <w:spacing w:before="85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2883486C">
            <w:pPr>
              <w:spacing w:before="27" w:line="233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1BA3AFD9">
            <w:pPr>
              <w:spacing w:before="26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2203F326">
            <w:pPr>
              <w:spacing w:before="25" w:line="236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26D7B34D">
            <w:pPr>
              <w:spacing w:line="258" w:lineRule="auto"/>
              <w:rPr>
                <w:rFonts w:ascii="Arial"/>
                <w:sz w:val="21"/>
              </w:rPr>
            </w:pPr>
          </w:p>
          <w:p w14:paraId="0F3C733B">
            <w:pPr>
              <w:spacing w:before="59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149FF6DF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06994679">
            <w:pPr>
              <w:spacing w:before="25" w:line="231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6047A4D0">
            <w:pPr>
              <w:spacing w:before="23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38144C32">
            <w:pPr>
              <w:spacing w:before="25" w:line="239" w:lineRule="auto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45ADB608">
            <w:pPr>
              <w:spacing w:before="4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527A8F13">
            <w:pPr>
              <w:spacing w:before="85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58826A31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23D8E5CC">
            <w:pPr>
              <w:spacing w:before="20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179A149E">
            <w:pPr>
              <w:spacing w:before="27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017ECC13">
            <w:pPr>
              <w:spacing w:before="150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799BE4ED">
            <w:pPr>
              <w:spacing w:before="27" w:line="241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288F7FBA">
            <w:pPr>
              <w:spacing w:before="125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  <w:tr w14:paraId="0E516C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1" w:hRule="atLeast"/>
        </w:trPr>
        <w:tc>
          <w:tcPr>
            <w:tcW w:w="375" w:type="dxa"/>
            <w:vAlign w:val="top"/>
          </w:tcPr>
          <w:p w14:paraId="4AF0ED01">
            <w:pPr>
              <w:spacing w:line="269" w:lineRule="auto"/>
              <w:rPr>
                <w:rFonts w:ascii="Arial"/>
                <w:sz w:val="21"/>
              </w:rPr>
            </w:pPr>
          </w:p>
          <w:p w14:paraId="7DFE490D">
            <w:pPr>
              <w:spacing w:line="269" w:lineRule="auto"/>
              <w:rPr>
                <w:rFonts w:ascii="Arial"/>
                <w:sz w:val="21"/>
              </w:rPr>
            </w:pPr>
          </w:p>
          <w:p w14:paraId="51575F51">
            <w:pPr>
              <w:spacing w:line="269" w:lineRule="auto"/>
              <w:rPr>
                <w:rFonts w:ascii="Arial"/>
                <w:sz w:val="21"/>
              </w:rPr>
            </w:pPr>
          </w:p>
          <w:p w14:paraId="465D3D5C">
            <w:pPr>
              <w:spacing w:line="269" w:lineRule="auto"/>
              <w:rPr>
                <w:rFonts w:ascii="Arial"/>
                <w:sz w:val="21"/>
              </w:rPr>
            </w:pPr>
          </w:p>
          <w:p w14:paraId="37730B45">
            <w:pPr>
              <w:spacing w:line="269" w:lineRule="auto"/>
              <w:rPr>
                <w:rFonts w:ascii="Arial"/>
                <w:sz w:val="21"/>
              </w:rPr>
            </w:pPr>
          </w:p>
          <w:p w14:paraId="5F832BBC">
            <w:pPr>
              <w:spacing w:line="270" w:lineRule="auto"/>
              <w:rPr>
                <w:rFonts w:ascii="Arial"/>
                <w:sz w:val="21"/>
              </w:rPr>
            </w:pPr>
          </w:p>
          <w:p w14:paraId="54CFB1F9">
            <w:pPr>
              <w:spacing w:line="270" w:lineRule="auto"/>
              <w:rPr>
                <w:rFonts w:ascii="Arial"/>
                <w:sz w:val="21"/>
              </w:rPr>
            </w:pPr>
          </w:p>
          <w:p w14:paraId="3AEBC38A">
            <w:pPr>
              <w:spacing w:before="59" w:line="242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25</w:t>
            </w:r>
          </w:p>
        </w:tc>
        <w:tc>
          <w:tcPr>
            <w:tcW w:w="610" w:type="dxa"/>
            <w:vAlign w:val="top"/>
          </w:tcPr>
          <w:p w14:paraId="63A5D1E5">
            <w:pPr>
              <w:spacing w:line="241" w:lineRule="auto"/>
              <w:rPr>
                <w:rFonts w:ascii="Arial"/>
                <w:sz w:val="21"/>
              </w:rPr>
            </w:pPr>
          </w:p>
          <w:p w14:paraId="75C9A0E7">
            <w:pPr>
              <w:spacing w:line="241" w:lineRule="auto"/>
              <w:rPr>
                <w:rFonts w:ascii="Arial"/>
                <w:sz w:val="21"/>
              </w:rPr>
            </w:pPr>
          </w:p>
          <w:p w14:paraId="1663A56C">
            <w:pPr>
              <w:spacing w:line="241" w:lineRule="auto"/>
              <w:rPr>
                <w:rFonts w:ascii="Arial"/>
                <w:sz w:val="21"/>
              </w:rPr>
            </w:pPr>
          </w:p>
          <w:p w14:paraId="2CF0F27C">
            <w:pPr>
              <w:spacing w:before="59"/>
              <w:ind w:left="57" w:right="57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供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水</w:t>
            </w:r>
          </w:p>
          <w:p w14:paraId="39DAE469">
            <w:pPr>
              <w:spacing w:before="1" w:line="239" w:lineRule="auto"/>
              <w:ind w:left="62" w:right="57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>、用水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单</w:t>
            </w:r>
            <w:r>
              <w:rPr>
                <w:rFonts w:ascii="FangSong_GB2312" w:hAnsi="FangSong_GB2312" w:eastAsia="FangSong_GB2312" w:cs="FangSong_GB2312"/>
                <w:spacing w:val="50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位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节</w:t>
            </w:r>
          </w:p>
          <w:p w14:paraId="055E0F87">
            <w:pPr>
              <w:spacing w:before="1" w:line="238" w:lineRule="auto"/>
              <w:ind w:left="57" w:right="57" w:firstLine="1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约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水</w:t>
            </w:r>
          </w:p>
          <w:p w14:paraId="44BECA82">
            <w:pPr>
              <w:spacing w:before="1" w:line="239" w:lineRule="auto"/>
              <w:ind w:left="73" w:right="57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情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的</w:t>
            </w:r>
          </w:p>
        </w:tc>
        <w:tc>
          <w:tcPr>
            <w:tcW w:w="745" w:type="dxa"/>
            <w:vAlign w:val="top"/>
          </w:tcPr>
          <w:p w14:paraId="2C9E4D10">
            <w:pPr>
              <w:spacing w:line="275" w:lineRule="auto"/>
              <w:rPr>
                <w:rFonts w:ascii="Arial"/>
                <w:sz w:val="21"/>
              </w:rPr>
            </w:pPr>
          </w:p>
          <w:p w14:paraId="3A196024">
            <w:pPr>
              <w:spacing w:line="275" w:lineRule="auto"/>
              <w:rPr>
                <w:rFonts w:ascii="Arial"/>
                <w:sz w:val="21"/>
              </w:rPr>
            </w:pPr>
          </w:p>
          <w:p w14:paraId="27F49CB0">
            <w:pPr>
              <w:spacing w:line="275" w:lineRule="auto"/>
              <w:rPr>
                <w:rFonts w:ascii="Arial"/>
                <w:sz w:val="21"/>
              </w:rPr>
            </w:pPr>
          </w:p>
          <w:p w14:paraId="55A89224">
            <w:pPr>
              <w:spacing w:line="275" w:lineRule="auto"/>
              <w:rPr>
                <w:rFonts w:ascii="Arial"/>
                <w:sz w:val="21"/>
              </w:rPr>
            </w:pPr>
          </w:p>
          <w:p w14:paraId="70E1A51A">
            <w:pPr>
              <w:spacing w:line="276" w:lineRule="auto"/>
              <w:rPr>
                <w:rFonts w:ascii="Arial"/>
                <w:sz w:val="21"/>
              </w:rPr>
            </w:pPr>
          </w:p>
          <w:p w14:paraId="0D8F5422">
            <w:pPr>
              <w:spacing w:line="276" w:lineRule="auto"/>
              <w:rPr>
                <w:rFonts w:ascii="Arial"/>
                <w:sz w:val="21"/>
              </w:rPr>
            </w:pPr>
          </w:p>
          <w:p w14:paraId="3B9F3EEC">
            <w:pPr>
              <w:spacing w:before="58" w:line="219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水文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</w:t>
            </w:r>
          </w:p>
          <w:p w14:paraId="44079AEF">
            <w:pPr>
              <w:spacing w:before="21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资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源处</w:t>
            </w:r>
          </w:p>
        </w:tc>
        <w:tc>
          <w:tcPr>
            <w:tcW w:w="4572" w:type="dxa"/>
            <w:vAlign w:val="top"/>
          </w:tcPr>
          <w:p w14:paraId="519D4BE4">
            <w:pPr>
              <w:spacing w:line="263" w:lineRule="auto"/>
              <w:rPr>
                <w:rFonts w:ascii="Arial"/>
                <w:sz w:val="21"/>
              </w:rPr>
            </w:pPr>
          </w:p>
          <w:p w14:paraId="0B7875FF">
            <w:pPr>
              <w:spacing w:before="58" w:line="239" w:lineRule="auto"/>
              <w:ind w:left="61" w:right="55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【法律】《中华人民共和国水法》（1988</w:t>
            </w: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 ，2002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年修订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，2009</w:t>
            </w:r>
            <w:r>
              <w:rPr>
                <w:rFonts w:ascii="FangSong_GB2312" w:hAnsi="FangSong_GB2312" w:eastAsia="FangSong_GB2312" w:cs="FangSong_GB2312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年修正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，2016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年修正）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第十三条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国务院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有 关部门按照职责分工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，负责水资源开发、利用、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节约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和保护的有关工作 。县级以上地方人民政府有关部门按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照  职责分工</w:t>
            </w:r>
            <w:r>
              <w:rPr>
                <w:rFonts w:ascii="FangSong_GB2312" w:hAnsi="FangSong_GB2312" w:eastAsia="FangSong_GB2312" w:cs="FangSong_GB2312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，负责本行政区域内水资源开发、利用、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节约和保护的有关工作。</w:t>
            </w:r>
          </w:p>
          <w:p w14:paraId="1BEB7A44">
            <w:pPr>
              <w:spacing w:before="3" w:line="232" w:lineRule="auto"/>
              <w:ind w:left="58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第四十九条   用水应当计量，并按照批准的用水计划用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水 。用水实行计量收费和超定额累进加价制度。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第五十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一条 工业用水应当采用先进技术、工艺和设备 ，增加循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环用水次数 ，提高水的重复利用率。</w:t>
            </w:r>
          </w:p>
          <w:p w14:paraId="00DFDEBB">
            <w:pPr>
              <w:spacing w:before="24" w:line="214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第五十三条   新建、扩建、改建建设项目 ，应当制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订节</w:t>
            </w:r>
          </w:p>
        </w:tc>
        <w:tc>
          <w:tcPr>
            <w:tcW w:w="1596" w:type="dxa"/>
            <w:vAlign w:val="top"/>
          </w:tcPr>
          <w:p w14:paraId="7F1FE67E">
            <w:pPr>
              <w:spacing w:before="90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7252B4CC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685387C2">
            <w:pPr>
              <w:spacing w:before="18" w:line="226" w:lineRule="auto"/>
              <w:ind w:left="64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</w:p>
        </w:tc>
        <w:tc>
          <w:tcPr>
            <w:tcW w:w="1602" w:type="dxa"/>
            <w:vAlign w:val="top"/>
          </w:tcPr>
          <w:p w14:paraId="4138599E">
            <w:pPr>
              <w:spacing w:before="89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1B1346F9">
            <w:pPr>
              <w:spacing w:before="23" w:line="234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12D6A934">
            <w:pPr>
              <w:spacing w:before="23" w:line="230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</w:p>
        </w:tc>
        <w:tc>
          <w:tcPr>
            <w:tcW w:w="1971" w:type="dxa"/>
            <w:vAlign w:val="top"/>
          </w:tcPr>
          <w:p w14:paraId="61A06432">
            <w:pPr>
              <w:spacing w:before="87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211FC3AA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3FB36A8A">
            <w:pPr>
              <w:spacing w:before="28" w:line="230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306D10AC">
            <w:pPr>
              <w:spacing w:before="23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</w:tc>
        <w:tc>
          <w:tcPr>
            <w:tcW w:w="2139" w:type="dxa"/>
            <w:vAlign w:val="top"/>
          </w:tcPr>
          <w:p w14:paraId="12C76EC3">
            <w:pPr>
              <w:spacing w:before="87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44ABFDE1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4F36B963">
            <w:pPr>
              <w:spacing w:before="25" w:line="234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</w:tc>
      </w:tr>
    </w:tbl>
    <w:p w14:paraId="20D9BCC0">
      <w:pPr>
        <w:pStyle w:val="2"/>
      </w:pPr>
    </w:p>
    <w:p w14:paraId="577AF89E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07D2D59D">
      <w:pPr>
        <w:spacing w:before="19"/>
      </w:pPr>
      <w:r>
        <mc:AlternateContent>
          <mc:Choice Requires="wps">
            <w:drawing>
              <wp:anchor distT="0" distB="0" distL="0" distR="0" simplePos="0" relativeHeight="251832320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36" name="TextBox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553DB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1200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6" o:spid="_x0000_s1026" o:spt="202" type="#_x0000_t202" style="position:absolute;left:0pt;margin-left:10.55pt;margin-top:288.65pt;height:18pt;width:51.7pt;mso-position-horizontal-relative:page;mso-position-vertical-relative:page;rotation:5898240f;z-index:251832320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IYjy9VR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IYjy9V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38553DB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1200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2C88DF8A">
      <w:pPr>
        <w:spacing w:before="19"/>
      </w:pPr>
    </w:p>
    <w:p w14:paraId="3CE170E9">
      <w:pPr>
        <w:spacing w:before="18"/>
      </w:pPr>
    </w:p>
    <w:p w14:paraId="36DCE38A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5AEC8B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757E571E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136B343B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7F287E35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57901881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49A617B2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1A70DD09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3F2646E9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7D74797A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64BE5336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2DB35F00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624568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1" w:hRule="atLeast"/>
        </w:trPr>
        <w:tc>
          <w:tcPr>
            <w:tcW w:w="375" w:type="dxa"/>
            <w:vAlign w:val="top"/>
          </w:tcPr>
          <w:p w14:paraId="149B1225">
            <w:pPr>
              <w:rPr>
                <w:rFonts w:ascii="Arial"/>
                <w:sz w:val="21"/>
              </w:rPr>
            </w:pPr>
          </w:p>
        </w:tc>
        <w:tc>
          <w:tcPr>
            <w:tcW w:w="610" w:type="dxa"/>
            <w:vAlign w:val="top"/>
          </w:tcPr>
          <w:p w14:paraId="27524AAE">
            <w:pPr>
              <w:spacing w:before="86" w:line="239" w:lineRule="auto"/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检</w:t>
            </w:r>
          </w:p>
          <w:p w14:paraId="15263B7D">
            <w:pPr>
              <w:spacing w:line="222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查</w:t>
            </w:r>
          </w:p>
        </w:tc>
        <w:tc>
          <w:tcPr>
            <w:tcW w:w="745" w:type="dxa"/>
            <w:vAlign w:val="top"/>
          </w:tcPr>
          <w:p w14:paraId="6527C765">
            <w:pPr>
              <w:rPr>
                <w:rFonts w:ascii="Arial"/>
                <w:sz w:val="21"/>
              </w:rPr>
            </w:pPr>
          </w:p>
        </w:tc>
        <w:tc>
          <w:tcPr>
            <w:tcW w:w="4572" w:type="dxa"/>
            <w:vAlign w:val="top"/>
          </w:tcPr>
          <w:p w14:paraId="129C35BB">
            <w:pPr>
              <w:spacing w:before="86" w:line="239" w:lineRule="auto"/>
              <w:ind w:left="55" w:right="55" w:firstLine="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水措施方案 ，配套建设节水设施 。节水设施应当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与主 体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工程同时设计、同时施工、同时投产 。供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水企业和自建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供水设施的单位应当加强供水设施的维护管理 ，减少 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的漏失。</w:t>
            </w:r>
          </w:p>
          <w:p w14:paraId="0D21300F">
            <w:pPr>
              <w:spacing w:before="1" w:line="239" w:lineRule="auto"/>
              <w:ind w:left="57" w:right="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【部门规章】《计划用水管理办法》（2014</w:t>
            </w:r>
            <w:r>
              <w:rPr>
                <w:rFonts w:ascii="FangSong_GB2312" w:hAnsi="FangSong_GB2312" w:eastAsia="FangSong_GB2312" w:cs="FangSong_GB2312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年发布） 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十八条管理机关应当加强计划用水的指导、协调和监督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检查 ，建立用水统计台账和重点用水单位监控名录 ，实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施用水在线监控和动态管理 。用水单位应当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建立健全用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水原始记录和统计台账 ，按月向管理机关报送用水情况。</w:t>
            </w:r>
          </w:p>
        </w:tc>
        <w:tc>
          <w:tcPr>
            <w:tcW w:w="1596" w:type="dxa"/>
            <w:vAlign w:val="top"/>
          </w:tcPr>
          <w:p w14:paraId="47E408F0">
            <w:pPr>
              <w:spacing w:before="88" w:line="239" w:lineRule="auto"/>
              <w:ind w:left="63" w:right="5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0B2ABE85">
            <w:pPr>
              <w:spacing w:before="126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117B9778">
            <w:pPr>
              <w:spacing w:before="27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46EE34F5">
            <w:pPr>
              <w:spacing w:before="86" w:line="239" w:lineRule="auto"/>
              <w:ind w:left="65" w:right="54" w:firstLine="1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090BCED2">
            <w:pPr>
              <w:ind w:left="59" w:right="54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527E632D">
            <w:pPr>
              <w:spacing w:before="86" w:line="239" w:lineRule="auto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49C97141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77CEBEA0">
            <w:pPr>
              <w:spacing w:before="89" w:line="239" w:lineRule="auto"/>
              <w:ind w:left="66" w:right="55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69A846A1">
            <w:pPr>
              <w:spacing w:before="125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754270C2">
            <w:pPr>
              <w:spacing w:before="26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3AB1C23F">
            <w:pPr>
              <w:spacing w:before="129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  <w:tr w14:paraId="62405FA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5" w:hRule="atLeast"/>
        </w:trPr>
        <w:tc>
          <w:tcPr>
            <w:tcW w:w="375" w:type="dxa"/>
            <w:vAlign w:val="top"/>
          </w:tcPr>
          <w:p w14:paraId="29364513">
            <w:pPr>
              <w:spacing w:line="253" w:lineRule="auto"/>
              <w:rPr>
                <w:rFonts w:ascii="Arial"/>
                <w:sz w:val="21"/>
              </w:rPr>
            </w:pPr>
          </w:p>
          <w:p w14:paraId="43F2CB4A">
            <w:pPr>
              <w:spacing w:line="253" w:lineRule="auto"/>
              <w:rPr>
                <w:rFonts w:ascii="Arial"/>
                <w:sz w:val="21"/>
              </w:rPr>
            </w:pPr>
          </w:p>
          <w:p w14:paraId="5BFD0770">
            <w:pPr>
              <w:spacing w:line="253" w:lineRule="auto"/>
              <w:rPr>
                <w:rFonts w:ascii="Arial"/>
                <w:sz w:val="21"/>
              </w:rPr>
            </w:pPr>
          </w:p>
          <w:p w14:paraId="6B92964B">
            <w:pPr>
              <w:spacing w:line="254" w:lineRule="auto"/>
              <w:rPr>
                <w:rFonts w:ascii="Arial"/>
                <w:sz w:val="21"/>
              </w:rPr>
            </w:pPr>
          </w:p>
          <w:p w14:paraId="4AA7A923">
            <w:pPr>
              <w:spacing w:line="254" w:lineRule="auto"/>
              <w:rPr>
                <w:rFonts w:ascii="Arial"/>
                <w:sz w:val="21"/>
              </w:rPr>
            </w:pPr>
          </w:p>
          <w:p w14:paraId="4441AC6E">
            <w:pPr>
              <w:spacing w:line="254" w:lineRule="auto"/>
              <w:rPr>
                <w:rFonts w:ascii="Arial"/>
                <w:sz w:val="21"/>
              </w:rPr>
            </w:pPr>
          </w:p>
          <w:p w14:paraId="63027315">
            <w:pPr>
              <w:spacing w:line="254" w:lineRule="auto"/>
              <w:rPr>
                <w:rFonts w:ascii="Arial"/>
                <w:sz w:val="21"/>
              </w:rPr>
            </w:pPr>
          </w:p>
          <w:p w14:paraId="4B8FA6A2">
            <w:pPr>
              <w:spacing w:line="254" w:lineRule="auto"/>
              <w:rPr>
                <w:rFonts w:ascii="Arial"/>
                <w:sz w:val="21"/>
              </w:rPr>
            </w:pPr>
          </w:p>
          <w:p w14:paraId="1FCC808D">
            <w:pPr>
              <w:spacing w:line="254" w:lineRule="auto"/>
              <w:rPr>
                <w:rFonts w:ascii="Arial"/>
                <w:sz w:val="21"/>
              </w:rPr>
            </w:pPr>
          </w:p>
          <w:p w14:paraId="1E0FE395">
            <w:pPr>
              <w:spacing w:line="254" w:lineRule="auto"/>
              <w:rPr>
                <w:rFonts w:ascii="Arial"/>
                <w:sz w:val="21"/>
              </w:rPr>
            </w:pPr>
          </w:p>
          <w:p w14:paraId="3E1DD611">
            <w:pPr>
              <w:spacing w:line="254" w:lineRule="auto"/>
              <w:rPr>
                <w:rFonts w:ascii="Arial"/>
                <w:sz w:val="21"/>
              </w:rPr>
            </w:pPr>
          </w:p>
          <w:p w14:paraId="2F956ABA">
            <w:pPr>
              <w:spacing w:line="254" w:lineRule="auto"/>
              <w:rPr>
                <w:rFonts w:ascii="Arial"/>
                <w:sz w:val="21"/>
              </w:rPr>
            </w:pPr>
          </w:p>
          <w:p w14:paraId="4FEFFF45">
            <w:pPr>
              <w:spacing w:before="58" w:line="242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26</w:t>
            </w:r>
          </w:p>
        </w:tc>
        <w:tc>
          <w:tcPr>
            <w:tcW w:w="610" w:type="dxa"/>
            <w:vAlign w:val="top"/>
          </w:tcPr>
          <w:p w14:paraId="4F60699F">
            <w:pPr>
              <w:spacing w:line="260" w:lineRule="auto"/>
              <w:rPr>
                <w:rFonts w:ascii="Arial"/>
                <w:sz w:val="21"/>
              </w:rPr>
            </w:pPr>
          </w:p>
          <w:p w14:paraId="1F9DC2F7">
            <w:pPr>
              <w:spacing w:line="261" w:lineRule="auto"/>
              <w:rPr>
                <w:rFonts w:ascii="Arial"/>
                <w:sz w:val="21"/>
              </w:rPr>
            </w:pPr>
          </w:p>
          <w:p w14:paraId="62D1640B">
            <w:pPr>
              <w:spacing w:line="261" w:lineRule="auto"/>
              <w:rPr>
                <w:rFonts w:ascii="Arial"/>
                <w:sz w:val="21"/>
              </w:rPr>
            </w:pPr>
          </w:p>
          <w:p w14:paraId="4CAEA1E1">
            <w:pPr>
              <w:spacing w:line="261" w:lineRule="auto"/>
              <w:rPr>
                <w:rFonts w:ascii="Arial"/>
                <w:sz w:val="21"/>
              </w:rPr>
            </w:pPr>
          </w:p>
          <w:p w14:paraId="00F33C2B">
            <w:pPr>
              <w:spacing w:line="261" w:lineRule="auto"/>
              <w:rPr>
                <w:rFonts w:ascii="Arial"/>
                <w:sz w:val="21"/>
              </w:rPr>
            </w:pPr>
          </w:p>
          <w:p w14:paraId="03A7BD50">
            <w:pPr>
              <w:spacing w:line="261" w:lineRule="auto"/>
              <w:rPr>
                <w:rFonts w:ascii="Arial"/>
                <w:sz w:val="21"/>
              </w:rPr>
            </w:pPr>
          </w:p>
          <w:p w14:paraId="2D9E4F19">
            <w:pPr>
              <w:spacing w:line="261" w:lineRule="auto"/>
              <w:rPr>
                <w:rFonts w:ascii="Arial"/>
                <w:sz w:val="21"/>
              </w:rPr>
            </w:pPr>
          </w:p>
          <w:p w14:paraId="7F2DC47D">
            <w:pPr>
              <w:spacing w:line="261" w:lineRule="auto"/>
              <w:rPr>
                <w:rFonts w:ascii="Arial"/>
                <w:sz w:val="21"/>
              </w:rPr>
            </w:pPr>
          </w:p>
          <w:p w14:paraId="7098221D">
            <w:pPr>
              <w:spacing w:line="261" w:lineRule="auto"/>
              <w:rPr>
                <w:rFonts w:ascii="Arial"/>
                <w:sz w:val="21"/>
              </w:rPr>
            </w:pPr>
          </w:p>
          <w:p w14:paraId="4D743B5A">
            <w:pPr>
              <w:spacing w:before="59" w:line="211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农</w:t>
            </w:r>
          </w:p>
          <w:p w14:paraId="6F384810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村</w:t>
            </w:r>
            <w:r>
              <w:rPr>
                <w:rFonts w:ascii="FangSong_GB2312" w:hAnsi="FangSong_GB2312" w:eastAsia="FangSong_GB2312" w:cs="FangSong_GB2312"/>
                <w:spacing w:val="5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供</w:t>
            </w:r>
          </w:p>
          <w:p w14:paraId="5A30DEF6">
            <w:pPr>
              <w:spacing w:before="25" w:line="221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工</w:t>
            </w:r>
          </w:p>
          <w:p w14:paraId="7D683A35">
            <w:pPr>
              <w:spacing w:before="19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</w:t>
            </w:r>
          </w:p>
          <w:p w14:paraId="617AE1A1">
            <w:pPr>
              <w:spacing w:before="22" w:line="239" w:lineRule="auto"/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检查</w:t>
            </w:r>
          </w:p>
        </w:tc>
        <w:tc>
          <w:tcPr>
            <w:tcW w:w="745" w:type="dxa"/>
            <w:vAlign w:val="top"/>
          </w:tcPr>
          <w:p w14:paraId="7B522777">
            <w:pPr>
              <w:spacing w:line="257" w:lineRule="auto"/>
              <w:rPr>
                <w:rFonts w:ascii="Arial"/>
                <w:sz w:val="21"/>
              </w:rPr>
            </w:pPr>
          </w:p>
          <w:p w14:paraId="313DC4BF">
            <w:pPr>
              <w:spacing w:line="258" w:lineRule="auto"/>
              <w:rPr>
                <w:rFonts w:ascii="Arial"/>
                <w:sz w:val="21"/>
              </w:rPr>
            </w:pPr>
          </w:p>
          <w:p w14:paraId="2054AA04">
            <w:pPr>
              <w:spacing w:line="258" w:lineRule="auto"/>
              <w:rPr>
                <w:rFonts w:ascii="Arial"/>
                <w:sz w:val="21"/>
              </w:rPr>
            </w:pPr>
          </w:p>
          <w:p w14:paraId="3875D920">
            <w:pPr>
              <w:spacing w:line="258" w:lineRule="auto"/>
              <w:rPr>
                <w:rFonts w:ascii="Arial"/>
                <w:sz w:val="21"/>
              </w:rPr>
            </w:pPr>
          </w:p>
          <w:p w14:paraId="7B1BCD83">
            <w:pPr>
              <w:spacing w:line="258" w:lineRule="auto"/>
              <w:rPr>
                <w:rFonts w:ascii="Arial"/>
                <w:sz w:val="21"/>
              </w:rPr>
            </w:pPr>
          </w:p>
          <w:p w14:paraId="503CE7D0">
            <w:pPr>
              <w:spacing w:line="258" w:lineRule="auto"/>
              <w:rPr>
                <w:rFonts w:ascii="Arial"/>
                <w:sz w:val="21"/>
              </w:rPr>
            </w:pPr>
          </w:p>
          <w:p w14:paraId="033614AD">
            <w:pPr>
              <w:spacing w:line="258" w:lineRule="auto"/>
              <w:rPr>
                <w:rFonts w:ascii="Arial"/>
                <w:sz w:val="21"/>
              </w:rPr>
            </w:pPr>
          </w:p>
          <w:p w14:paraId="2A923160">
            <w:pPr>
              <w:spacing w:line="258" w:lineRule="auto"/>
              <w:rPr>
                <w:rFonts w:ascii="Arial"/>
                <w:sz w:val="21"/>
              </w:rPr>
            </w:pPr>
          </w:p>
          <w:p w14:paraId="2AD61E02">
            <w:pPr>
              <w:spacing w:line="258" w:lineRule="auto"/>
              <w:rPr>
                <w:rFonts w:ascii="Arial"/>
                <w:sz w:val="21"/>
              </w:rPr>
            </w:pPr>
          </w:p>
          <w:p w14:paraId="37E4E71A">
            <w:pPr>
              <w:spacing w:line="258" w:lineRule="auto"/>
              <w:rPr>
                <w:rFonts w:ascii="Arial"/>
                <w:sz w:val="21"/>
              </w:rPr>
            </w:pPr>
          </w:p>
          <w:p w14:paraId="4E03D7E6">
            <w:pPr>
              <w:spacing w:before="58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农村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</w:t>
            </w:r>
          </w:p>
          <w:p w14:paraId="1B13EF1F">
            <w:pPr>
              <w:spacing w:before="24" w:line="217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水电</w:t>
            </w:r>
          </w:p>
          <w:p w14:paraId="6FE6C978">
            <w:pPr>
              <w:spacing w:before="23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水保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处</w:t>
            </w:r>
          </w:p>
        </w:tc>
        <w:tc>
          <w:tcPr>
            <w:tcW w:w="4572" w:type="dxa"/>
            <w:vAlign w:val="top"/>
          </w:tcPr>
          <w:p w14:paraId="1B876256">
            <w:pPr>
              <w:spacing w:line="253" w:lineRule="auto"/>
              <w:rPr>
                <w:rFonts w:ascii="Arial"/>
                <w:sz w:val="21"/>
              </w:rPr>
            </w:pPr>
          </w:p>
          <w:p w14:paraId="39CB3609">
            <w:pPr>
              <w:spacing w:line="253" w:lineRule="auto"/>
              <w:rPr>
                <w:rFonts w:ascii="Arial"/>
                <w:sz w:val="21"/>
              </w:rPr>
            </w:pPr>
          </w:p>
          <w:p w14:paraId="69BEB96A">
            <w:pPr>
              <w:spacing w:line="253" w:lineRule="auto"/>
              <w:rPr>
                <w:rFonts w:ascii="Arial"/>
                <w:sz w:val="21"/>
              </w:rPr>
            </w:pPr>
          </w:p>
          <w:p w14:paraId="0FFAE746">
            <w:pPr>
              <w:spacing w:line="253" w:lineRule="auto"/>
              <w:rPr>
                <w:rFonts w:ascii="Arial"/>
                <w:sz w:val="21"/>
              </w:rPr>
            </w:pPr>
          </w:p>
          <w:p w14:paraId="726F6028">
            <w:pPr>
              <w:spacing w:line="253" w:lineRule="auto"/>
              <w:rPr>
                <w:rFonts w:ascii="Arial"/>
                <w:sz w:val="21"/>
              </w:rPr>
            </w:pPr>
          </w:p>
          <w:p w14:paraId="210FD13B">
            <w:pPr>
              <w:spacing w:line="253" w:lineRule="auto"/>
              <w:rPr>
                <w:rFonts w:ascii="Arial"/>
                <w:sz w:val="21"/>
              </w:rPr>
            </w:pPr>
          </w:p>
          <w:p w14:paraId="5976C141">
            <w:pPr>
              <w:spacing w:line="253" w:lineRule="auto"/>
              <w:rPr>
                <w:rFonts w:ascii="Arial"/>
                <w:sz w:val="21"/>
              </w:rPr>
            </w:pPr>
          </w:p>
          <w:p w14:paraId="38C9F76A">
            <w:pPr>
              <w:spacing w:before="59" w:line="239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【部门规章】《农村供水工程监督检查管理办法（试行）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》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（2019</w:t>
            </w:r>
            <w:r>
              <w:rPr>
                <w:rFonts w:ascii="FangSong_GB2312" w:hAnsi="FangSong_GB2312" w:eastAsia="FangSong_GB2312" w:cs="FangSong_GB2312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年发布）第四条 水利部及县级以上地方人民 政府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水行政主管部门是农村供水工程的监督检查单位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，负责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实施检查、问题认定、督促整改与责任追究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，水利  部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指导流域管理机构、县级以上地方人民政府水行政主管部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门开展农村供水工程监督检查 。第六条 县级以上地 方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人民政府以及各级水行政主管等部门</w:t>
            </w:r>
            <w:r>
              <w:rPr>
                <w:rFonts w:ascii="FangSong_GB2312" w:hAnsi="FangSong_GB2312" w:eastAsia="FangSong_GB2312" w:cs="FangSong_GB2312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，是所管辖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范围内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农村供水工程的监督责任单位 ，县级以上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地方人民政</w:t>
            </w:r>
          </w:p>
          <w:p w14:paraId="204F7199">
            <w:pPr>
              <w:spacing w:line="238" w:lineRule="auto"/>
              <w:ind w:left="62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府应加强统筹协调，督促各相关部门履行职责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，形成合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力 ，提升农村供水保障水平。</w:t>
            </w:r>
          </w:p>
        </w:tc>
        <w:tc>
          <w:tcPr>
            <w:tcW w:w="1596" w:type="dxa"/>
            <w:vAlign w:val="top"/>
          </w:tcPr>
          <w:p w14:paraId="560308D1">
            <w:pPr>
              <w:spacing w:before="205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14D2D1E0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3E36ACE5">
            <w:pPr>
              <w:spacing w:before="20" w:line="233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58DAA7CA">
            <w:pPr>
              <w:spacing w:before="152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555B97E1">
            <w:pPr>
              <w:spacing w:before="28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5C32C922">
            <w:pPr>
              <w:spacing w:before="87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37D45163">
            <w:pPr>
              <w:spacing w:before="25" w:line="234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3CAD72C5">
            <w:pPr>
              <w:spacing w:before="24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42AB11B4">
            <w:pPr>
              <w:spacing w:before="25" w:line="236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50CB38B5">
            <w:pPr>
              <w:spacing w:line="260" w:lineRule="auto"/>
              <w:rPr>
                <w:rFonts w:ascii="Arial"/>
                <w:sz w:val="21"/>
              </w:rPr>
            </w:pPr>
          </w:p>
          <w:p w14:paraId="7FC53162">
            <w:pPr>
              <w:spacing w:before="58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382F9A1F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17CC021F">
            <w:pPr>
              <w:spacing w:before="28" w:line="230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5CAE6E7B">
            <w:pPr>
              <w:spacing w:before="23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0669DD6D">
            <w:pPr>
              <w:spacing w:before="25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2D47BA50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6A42F455">
            <w:pPr>
              <w:spacing w:before="87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04F2BB57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24E3DCBD">
            <w:pPr>
              <w:spacing w:before="25" w:line="234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05D2B9E0">
            <w:pPr>
              <w:spacing w:before="26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0A74F0D2">
            <w:pPr>
              <w:spacing w:before="150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0C969FF6">
            <w:pPr>
              <w:spacing w:before="28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5E1A4950">
            <w:pPr>
              <w:spacing w:before="128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</w:tbl>
    <w:p w14:paraId="4076B397">
      <w:pPr>
        <w:pStyle w:val="2"/>
      </w:pPr>
    </w:p>
    <w:p w14:paraId="6559460D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47B9AF09">
      <w:pPr>
        <w:spacing w:before="19"/>
      </w:pPr>
      <w:r>
        <mc:AlternateContent>
          <mc:Choice Requires="wps">
            <w:drawing>
              <wp:anchor distT="0" distB="0" distL="0" distR="0" simplePos="0" relativeHeight="251833344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38" name="TextBox 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E11C0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1201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8" o:spid="_x0000_s1026" o:spt="202" type="#_x0000_t202" style="position:absolute;left:0pt;margin-left:10.55pt;margin-top:288.65pt;height:18pt;width:51.7pt;mso-position-horizontal-relative:page;mso-position-vertical-relative:page;rotation:5898240f;z-index:251833344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CBtHJp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5DE11C0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1201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1D407C45">
      <w:pPr>
        <w:spacing w:before="19"/>
      </w:pPr>
    </w:p>
    <w:p w14:paraId="04E91D17">
      <w:pPr>
        <w:spacing w:before="18"/>
      </w:pPr>
    </w:p>
    <w:p w14:paraId="4CD5062E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34FA973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64332A5E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3FA13162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27848714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1D442C73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5ED2E7ED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159E02E5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04D7BD2B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18A5CFF0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50AC45F7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0C2D4AEC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2A78288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3" w:hRule="atLeast"/>
        </w:trPr>
        <w:tc>
          <w:tcPr>
            <w:tcW w:w="375" w:type="dxa"/>
            <w:vAlign w:val="top"/>
          </w:tcPr>
          <w:p w14:paraId="580B4D25">
            <w:pPr>
              <w:spacing w:line="242" w:lineRule="auto"/>
              <w:rPr>
                <w:rFonts w:ascii="Arial"/>
                <w:sz w:val="21"/>
              </w:rPr>
            </w:pPr>
          </w:p>
          <w:p w14:paraId="44FD82E9">
            <w:pPr>
              <w:spacing w:line="243" w:lineRule="auto"/>
              <w:rPr>
                <w:rFonts w:ascii="Arial"/>
                <w:sz w:val="21"/>
              </w:rPr>
            </w:pPr>
          </w:p>
          <w:p w14:paraId="40442225">
            <w:pPr>
              <w:spacing w:line="243" w:lineRule="auto"/>
              <w:rPr>
                <w:rFonts w:ascii="Arial"/>
                <w:sz w:val="21"/>
              </w:rPr>
            </w:pPr>
          </w:p>
          <w:p w14:paraId="7152C5FD">
            <w:pPr>
              <w:spacing w:line="243" w:lineRule="auto"/>
              <w:rPr>
                <w:rFonts w:ascii="Arial"/>
                <w:sz w:val="21"/>
              </w:rPr>
            </w:pPr>
          </w:p>
          <w:p w14:paraId="4736244E">
            <w:pPr>
              <w:spacing w:line="243" w:lineRule="auto"/>
              <w:rPr>
                <w:rFonts w:ascii="Arial"/>
                <w:sz w:val="21"/>
              </w:rPr>
            </w:pPr>
          </w:p>
          <w:p w14:paraId="587E353F">
            <w:pPr>
              <w:spacing w:line="243" w:lineRule="auto"/>
              <w:rPr>
                <w:rFonts w:ascii="Arial"/>
                <w:sz w:val="21"/>
              </w:rPr>
            </w:pPr>
          </w:p>
          <w:p w14:paraId="29D1A05A">
            <w:pPr>
              <w:spacing w:line="243" w:lineRule="auto"/>
              <w:rPr>
                <w:rFonts w:ascii="Arial"/>
                <w:sz w:val="21"/>
              </w:rPr>
            </w:pPr>
          </w:p>
          <w:p w14:paraId="606E2A61">
            <w:pPr>
              <w:spacing w:line="243" w:lineRule="auto"/>
              <w:rPr>
                <w:rFonts w:ascii="Arial"/>
                <w:sz w:val="21"/>
              </w:rPr>
            </w:pPr>
          </w:p>
          <w:p w14:paraId="7F4F103F">
            <w:pPr>
              <w:spacing w:line="243" w:lineRule="auto"/>
              <w:rPr>
                <w:rFonts w:ascii="Arial"/>
                <w:sz w:val="21"/>
              </w:rPr>
            </w:pPr>
          </w:p>
          <w:p w14:paraId="204246E7">
            <w:pPr>
              <w:spacing w:line="243" w:lineRule="auto"/>
              <w:rPr>
                <w:rFonts w:ascii="Arial"/>
                <w:sz w:val="21"/>
              </w:rPr>
            </w:pPr>
          </w:p>
          <w:p w14:paraId="5BF12CEA">
            <w:pPr>
              <w:spacing w:line="243" w:lineRule="auto"/>
              <w:rPr>
                <w:rFonts w:ascii="Arial"/>
                <w:sz w:val="21"/>
              </w:rPr>
            </w:pPr>
          </w:p>
          <w:p w14:paraId="48D6FAA5">
            <w:pPr>
              <w:spacing w:line="243" w:lineRule="auto"/>
              <w:rPr>
                <w:rFonts w:ascii="Arial"/>
                <w:sz w:val="21"/>
              </w:rPr>
            </w:pPr>
          </w:p>
          <w:p w14:paraId="1A5943FE">
            <w:pPr>
              <w:spacing w:line="243" w:lineRule="auto"/>
              <w:rPr>
                <w:rFonts w:ascii="Arial"/>
                <w:sz w:val="21"/>
              </w:rPr>
            </w:pPr>
          </w:p>
          <w:p w14:paraId="6BA16A9B">
            <w:pPr>
              <w:spacing w:before="58" w:line="242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27</w:t>
            </w:r>
          </w:p>
        </w:tc>
        <w:tc>
          <w:tcPr>
            <w:tcW w:w="610" w:type="dxa"/>
            <w:vAlign w:val="top"/>
          </w:tcPr>
          <w:p w14:paraId="09E44577">
            <w:pPr>
              <w:spacing w:before="86" w:line="239" w:lineRule="auto"/>
              <w:ind w:left="57" w:right="57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度</w:t>
            </w:r>
          </w:p>
          <w:p w14:paraId="25D70CA4">
            <w:pPr>
              <w:spacing w:before="1" w:line="238" w:lineRule="auto"/>
              <w:ind w:left="57" w:righ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量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调</w:t>
            </w:r>
          </w:p>
          <w:p w14:paraId="77206FED">
            <w:pPr>
              <w:spacing w:before="1" w:line="239" w:lineRule="auto"/>
              <w:ind w:left="63" w:right="57" w:hanging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度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划</w:t>
            </w:r>
          </w:p>
          <w:p w14:paraId="496E33F8">
            <w:pPr>
              <w:spacing w:before="1" w:line="239" w:lineRule="auto"/>
              <w:ind w:left="58" w:right="57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2"/>
                <w:sz w:val="18"/>
                <w:szCs w:val="18"/>
              </w:rPr>
              <w:t>、生态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用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调</w:t>
            </w:r>
          </w:p>
          <w:p w14:paraId="4B2BE30D">
            <w:pPr>
              <w:spacing w:before="2" w:line="238" w:lineRule="auto"/>
              <w:ind w:left="62" w:right="57" w:hanging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度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有</w:t>
            </w:r>
          </w:p>
          <w:p w14:paraId="728F9CAB">
            <w:pPr>
              <w:spacing w:before="2" w:line="239" w:lineRule="auto"/>
              <w:ind w:left="58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关</w:t>
            </w:r>
            <w:r>
              <w:rPr>
                <w:rFonts w:ascii="FangSong_GB2312" w:hAnsi="FangSong_GB2312" w:eastAsia="FangSong_GB2312" w:cs="FangSong_GB2312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运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行</w:t>
            </w:r>
          </w:p>
          <w:p w14:paraId="33C39BB5">
            <w:pPr>
              <w:spacing w:before="1" w:line="238" w:lineRule="auto"/>
              <w:ind w:left="62" w:right="57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管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理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规</w:t>
            </w:r>
          </w:p>
          <w:p w14:paraId="64DEAF6A">
            <w:pPr>
              <w:ind w:left="58" w:right="57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行</w:t>
            </w:r>
          </w:p>
          <w:p w14:paraId="755E420C">
            <w:pPr>
              <w:spacing w:before="2" w:line="238" w:lineRule="auto"/>
              <w:ind w:left="73" w:right="57" w:hanging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情</w:t>
            </w:r>
            <w:r>
              <w:rPr>
                <w:rFonts w:ascii="FangSong_GB2312" w:hAnsi="FangSong_GB2312" w:eastAsia="FangSong_GB2312" w:cs="FangSong_GB2312"/>
                <w:spacing w:val="5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的</w:t>
            </w:r>
          </w:p>
          <w:p w14:paraId="1E364A40">
            <w:pPr>
              <w:spacing w:before="2" w:line="239" w:lineRule="auto"/>
              <w:ind w:left="56" w:right="57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监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检</w:t>
            </w:r>
          </w:p>
          <w:p w14:paraId="65D02FDB">
            <w:pPr>
              <w:spacing w:before="1" w:line="222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查</w:t>
            </w:r>
          </w:p>
        </w:tc>
        <w:tc>
          <w:tcPr>
            <w:tcW w:w="745" w:type="dxa"/>
            <w:vAlign w:val="top"/>
          </w:tcPr>
          <w:p w14:paraId="643EFE25">
            <w:pPr>
              <w:spacing w:line="243" w:lineRule="auto"/>
              <w:rPr>
                <w:rFonts w:ascii="Arial"/>
                <w:sz w:val="21"/>
              </w:rPr>
            </w:pPr>
          </w:p>
          <w:p w14:paraId="0211C0AF">
            <w:pPr>
              <w:spacing w:line="243" w:lineRule="auto"/>
              <w:rPr>
                <w:rFonts w:ascii="Arial"/>
                <w:sz w:val="21"/>
              </w:rPr>
            </w:pPr>
          </w:p>
          <w:p w14:paraId="58EBB3B1">
            <w:pPr>
              <w:spacing w:line="244" w:lineRule="auto"/>
              <w:rPr>
                <w:rFonts w:ascii="Arial"/>
                <w:sz w:val="21"/>
              </w:rPr>
            </w:pPr>
          </w:p>
          <w:p w14:paraId="3085ED83">
            <w:pPr>
              <w:spacing w:line="244" w:lineRule="auto"/>
              <w:rPr>
                <w:rFonts w:ascii="Arial"/>
                <w:sz w:val="21"/>
              </w:rPr>
            </w:pPr>
          </w:p>
          <w:p w14:paraId="32A0CAD0">
            <w:pPr>
              <w:spacing w:line="244" w:lineRule="auto"/>
              <w:rPr>
                <w:rFonts w:ascii="Arial"/>
                <w:sz w:val="21"/>
              </w:rPr>
            </w:pPr>
          </w:p>
          <w:p w14:paraId="6DEE9978">
            <w:pPr>
              <w:spacing w:line="244" w:lineRule="auto"/>
              <w:rPr>
                <w:rFonts w:ascii="Arial"/>
                <w:sz w:val="21"/>
              </w:rPr>
            </w:pPr>
          </w:p>
          <w:p w14:paraId="2413E028">
            <w:pPr>
              <w:spacing w:line="244" w:lineRule="auto"/>
              <w:rPr>
                <w:rFonts w:ascii="Arial"/>
                <w:sz w:val="21"/>
              </w:rPr>
            </w:pPr>
          </w:p>
          <w:p w14:paraId="78608304">
            <w:pPr>
              <w:spacing w:line="244" w:lineRule="auto"/>
              <w:rPr>
                <w:rFonts w:ascii="Arial"/>
                <w:sz w:val="21"/>
              </w:rPr>
            </w:pPr>
          </w:p>
          <w:p w14:paraId="715E0531">
            <w:pPr>
              <w:spacing w:line="244" w:lineRule="auto"/>
              <w:rPr>
                <w:rFonts w:ascii="Arial"/>
                <w:sz w:val="21"/>
              </w:rPr>
            </w:pPr>
          </w:p>
          <w:p w14:paraId="33B8F450">
            <w:pPr>
              <w:spacing w:line="244" w:lineRule="auto"/>
              <w:rPr>
                <w:rFonts w:ascii="Arial"/>
                <w:sz w:val="21"/>
              </w:rPr>
            </w:pPr>
          </w:p>
          <w:p w14:paraId="4B6C2792">
            <w:pPr>
              <w:spacing w:line="244" w:lineRule="auto"/>
              <w:rPr>
                <w:rFonts w:ascii="Arial"/>
                <w:sz w:val="21"/>
              </w:rPr>
            </w:pPr>
          </w:p>
          <w:p w14:paraId="74EB3B73">
            <w:pPr>
              <w:spacing w:line="244" w:lineRule="auto"/>
              <w:rPr>
                <w:rFonts w:ascii="Arial"/>
                <w:sz w:val="21"/>
              </w:rPr>
            </w:pPr>
          </w:p>
          <w:p w14:paraId="0B132253">
            <w:pPr>
              <w:spacing w:before="59" w:line="219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水文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</w:t>
            </w:r>
          </w:p>
          <w:p w14:paraId="67554EF8">
            <w:pPr>
              <w:spacing w:before="19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资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源处</w:t>
            </w:r>
          </w:p>
        </w:tc>
        <w:tc>
          <w:tcPr>
            <w:tcW w:w="4572" w:type="dxa"/>
            <w:vAlign w:val="top"/>
          </w:tcPr>
          <w:p w14:paraId="24B5EFCC">
            <w:pPr>
              <w:spacing w:line="375" w:lineRule="auto"/>
              <w:rPr>
                <w:rFonts w:ascii="Arial"/>
                <w:sz w:val="21"/>
              </w:rPr>
            </w:pPr>
          </w:p>
          <w:p w14:paraId="5B40130A">
            <w:pPr>
              <w:spacing w:before="59" w:line="239" w:lineRule="auto"/>
              <w:ind w:left="63" w:hanging="6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【法律】《中华人民共和国长江保护法》（2020</w:t>
            </w:r>
            <w:r>
              <w:rPr>
                <w:rFonts w:ascii="FangSong_GB2312" w:hAnsi="FangSong_GB2312" w:eastAsia="FangSong_GB2312" w:cs="FangSong_GB2312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年发布）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第二十一条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>国务院水行政主管部门统筹长江流域水资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源合理配置、统一调度和高效利用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，组织实施取用水总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量控制和消耗强度控制管理制度。</w:t>
            </w:r>
          </w:p>
          <w:p w14:paraId="2C47CCA3">
            <w:pPr>
              <w:spacing w:before="1" w:line="239" w:lineRule="auto"/>
              <w:ind w:left="56" w:right="55" w:firstLine="12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第三十条第二款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国务院水行政主管部门有关流域管理机 构或者长江流域县级以上地方人民政府水行政主管部</w:t>
            </w:r>
            <w:r>
              <w:rPr>
                <w:rFonts w:ascii="FangSong_GB2312" w:hAnsi="FangSong_GB2312" w:eastAsia="FangSong_GB2312" w:cs="FangSong_GB2312"/>
                <w:spacing w:val="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门 依据批准的水量分配方案</w:t>
            </w:r>
            <w:r>
              <w:rPr>
                <w:rFonts w:ascii="FangSong_GB2312" w:hAnsi="FangSong_GB2312" w:eastAsia="FangSong_GB2312" w:cs="FangSong_GB2312"/>
                <w:spacing w:val="43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，编制年度水量分配方案和调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度计划 ，明确相关河段和控制断面流量水量、水位管  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0"/>
                <w:sz w:val="18"/>
                <w:szCs w:val="18"/>
              </w:rPr>
              <w:t>要求。</w:t>
            </w:r>
          </w:p>
          <w:p w14:paraId="4EEFC297">
            <w:pPr>
              <w:spacing w:before="3" w:line="239" w:lineRule="auto"/>
              <w:ind w:left="61" w:right="55" w:firstLine="7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第三十一条第三款 长江干流、重要支流和重要湖泊上游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的水利水电、航运枢纽等工程应当将生态用水调度纳 入</w:t>
            </w:r>
            <w:r>
              <w:rPr>
                <w:rFonts w:ascii="FangSong_GB2312" w:hAnsi="FangSong_GB2312" w:eastAsia="FangSong_GB2312" w:cs="FangSong_GB2312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日常运行调度规程</w:t>
            </w:r>
            <w:r>
              <w:rPr>
                <w:rFonts w:ascii="FangSong_GB2312" w:hAnsi="FangSong_GB2312" w:eastAsia="FangSong_GB2312" w:cs="FangSong_GB2312"/>
                <w:spacing w:val="38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，建立常规生态调度机制，保证河湖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生态流量 ；其下泄流量不符合生态流量泄放要求的</w:t>
            </w:r>
            <w:r>
              <w:rPr>
                <w:rFonts w:ascii="FangSong_GB2312" w:hAnsi="FangSong_GB2312" w:eastAsia="FangSong_GB2312" w:cs="FangSong_GB2312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县级以上人民政府水行政主管部门提出整改措施并监督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实施。</w:t>
            </w:r>
          </w:p>
          <w:p w14:paraId="58C67CFB">
            <w:pPr>
              <w:spacing w:before="4" w:line="239" w:lineRule="auto"/>
              <w:ind w:left="61" w:right="55" w:hanging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【部门规章】《水资源调度管理办法》（2021</w:t>
            </w:r>
            <w:r>
              <w:rPr>
                <w:rFonts w:ascii="FangSong_GB2312" w:hAnsi="FangSong_GB2312" w:eastAsia="FangSong_GB2312" w:cs="FangSong_GB2312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年发布）第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二十五条 水利部负责对全国水资源调度实施情况进行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监督检查 。流域管理机构按照要求开展日常监督检查 。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县级以上地方水行政主管部门负责对所管辖范围内水资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源调度实施情况进行监督检查。</w:t>
            </w:r>
          </w:p>
        </w:tc>
        <w:tc>
          <w:tcPr>
            <w:tcW w:w="1596" w:type="dxa"/>
            <w:vAlign w:val="top"/>
          </w:tcPr>
          <w:p w14:paraId="12CC23D0">
            <w:pPr>
              <w:spacing w:before="204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187FDD3D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7F8F3094">
            <w:pPr>
              <w:spacing w:before="16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7718CBF6">
            <w:pPr>
              <w:spacing w:before="152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180FEE3A">
            <w:pPr>
              <w:spacing w:before="27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48BB9E4D">
            <w:pPr>
              <w:spacing w:before="85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5C4F9941">
            <w:pPr>
              <w:spacing w:before="27" w:line="233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53BE34CA">
            <w:pPr>
              <w:spacing w:before="26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584A7BAC">
            <w:pPr>
              <w:spacing w:before="25" w:line="236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112677C0">
            <w:pPr>
              <w:spacing w:line="258" w:lineRule="auto"/>
              <w:rPr>
                <w:rFonts w:ascii="Arial"/>
                <w:sz w:val="21"/>
              </w:rPr>
            </w:pPr>
          </w:p>
          <w:p w14:paraId="362E9670">
            <w:pPr>
              <w:spacing w:before="59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4CA208B4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2E36F846">
            <w:pPr>
              <w:spacing w:before="25" w:line="231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36DEEE59">
            <w:pPr>
              <w:spacing w:before="23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26672E4B">
            <w:pPr>
              <w:spacing w:before="25" w:line="239" w:lineRule="auto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4D9CF5C5">
            <w:pPr>
              <w:spacing w:before="4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57F87EA7">
            <w:pPr>
              <w:spacing w:before="85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19978A46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68A8C456">
            <w:pPr>
              <w:spacing w:before="20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79491C2B">
            <w:pPr>
              <w:spacing w:before="27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6C6B0338">
            <w:pPr>
              <w:spacing w:before="150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6A6BB60B">
            <w:pPr>
              <w:spacing w:before="27" w:line="241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73545A44">
            <w:pPr>
              <w:spacing w:before="125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</w:tbl>
    <w:p w14:paraId="713C2CB0">
      <w:pPr>
        <w:pStyle w:val="2"/>
      </w:pPr>
    </w:p>
    <w:p w14:paraId="4711AE1D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2AA2D25B">
      <w:pPr>
        <w:spacing w:before="19"/>
      </w:pPr>
      <w:r>
        <mc:AlternateContent>
          <mc:Choice Requires="wps">
            <w:drawing>
              <wp:anchor distT="0" distB="0" distL="0" distR="0" simplePos="0" relativeHeight="251834368" behindDoc="0" locked="0" layoutInCell="0" allowOverlap="1">
                <wp:simplePos x="0" y="0"/>
                <wp:positionH relativeFrom="page">
                  <wp:posOffset>133985</wp:posOffset>
                </wp:positionH>
                <wp:positionV relativeFrom="page">
                  <wp:posOffset>3665855</wp:posOffset>
                </wp:positionV>
                <wp:extent cx="656590" cy="228600"/>
                <wp:effectExtent l="213995" t="0" r="0" b="0"/>
                <wp:wrapNone/>
                <wp:docPr id="2240" name="TextBox 2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34045" y="366611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34759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1202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0" o:spid="_x0000_s1026" o:spt="202" type="#_x0000_t202" style="position:absolute;left:0pt;margin-left:10.55pt;margin-top:288.65pt;height:18pt;width:51.7pt;mso-position-horizontal-relative:page;mso-position-vertical-relative:page;rotation:5898240f;z-index:251834368;mso-width-relative:page;mso-height-relative:page;" filled="f" stroked="f" coordsize="21600,21600" o:allowincell="f" o:gfxdata="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mDoYtkAAAAKAQAA&#10;DwAAAAAAAAABACAAAAAiAAAAZHJzL2Rvd25yZXYueG1sUEsBAhQAFAAAAAgAh07iQAzgwMNRAgAA&#10;p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E534759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1202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04B8750">
      <w:pPr>
        <w:spacing w:before="19"/>
      </w:pPr>
    </w:p>
    <w:p w14:paraId="2539B04D">
      <w:pPr>
        <w:spacing w:before="18"/>
      </w:pPr>
    </w:p>
    <w:p w14:paraId="35FB8F38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4B8BBD7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375" w:type="dxa"/>
            <w:textDirection w:val="tbRlV"/>
            <w:vAlign w:val="top"/>
          </w:tcPr>
          <w:p w14:paraId="7CEA16FD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2E875AF0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60C46F2D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265E5366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14567ECD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4F972958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39EB5305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682C4E87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29282A1D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18071923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101E2E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2" w:hRule="atLeast"/>
        </w:trPr>
        <w:tc>
          <w:tcPr>
            <w:tcW w:w="375" w:type="dxa"/>
            <w:vAlign w:val="top"/>
          </w:tcPr>
          <w:p w14:paraId="4379DAA1">
            <w:pPr>
              <w:spacing w:line="253" w:lineRule="auto"/>
              <w:rPr>
                <w:rFonts w:ascii="Arial"/>
                <w:sz w:val="21"/>
              </w:rPr>
            </w:pPr>
          </w:p>
          <w:p w14:paraId="1C4ACC48">
            <w:pPr>
              <w:spacing w:line="253" w:lineRule="auto"/>
              <w:rPr>
                <w:rFonts w:ascii="Arial"/>
                <w:sz w:val="21"/>
              </w:rPr>
            </w:pPr>
          </w:p>
          <w:p w14:paraId="3B41F851">
            <w:pPr>
              <w:spacing w:line="253" w:lineRule="auto"/>
              <w:rPr>
                <w:rFonts w:ascii="Arial"/>
                <w:sz w:val="21"/>
              </w:rPr>
            </w:pPr>
          </w:p>
          <w:p w14:paraId="2D9D4670">
            <w:pPr>
              <w:spacing w:line="253" w:lineRule="auto"/>
              <w:rPr>
                <w:rFonts w:ascii="Arial"/>
                <w:sz w:val="21"/>
              </w:rPr>
            </w:pPr>
          </w:p>
          <w:p w14:paraId="001446B8">
            <w:pPr>
              <w:spacing w:line="253" w:lineRule="auto"/>
              <w:rPr>
                <w:rFonts w:ascii="Arial"/>
                <w:sz w:val="21"/>
              </w:rPr>
            </w:pPr>
          </w:p>
          <w:p w14:paraId="5E068151">
            <w:pPr>
              <w:spacing w:line="254" w:lineRule="auto"/>
              <w:rPr>
                <w:rFonts w:ascii="Arial"/>
                <w:sz w:val="21"/>
              </w:rPr>
            </w:pPr>
          </w:p>
          <w:p w14:paraId="1CDCD3F9">
            <w:pPr>
              <w:spacing w:line="254" w:lineRule="auto"/>
              <w:rPr>
                <w:rFonts w:ascii="Arial"/>
                <w:sz w:val="21"/>
              </w:rPr>
            </w:pPr>
          </w:p>
          <w:p w14:paraId="4F2C8BEB">
            <w:pPr>
              <w:spacing w:line="254" w:lineRule="auto"/>
              <w:rPr>
                <w:rFonts w:ascii="Arial"/>
                <w:sz w:val="21"/>
              </w:rPr>
            </w:pPr>
          </w:p>
          <w:p w14:paraId="7FCCDCAB">
            <w:pPr>
              <w:spacing w:line="254" w:lineRule="auto"/>
              <w:rPr>
                <w:rFonts w:ascii="Arial"/>
                <w:sz w:val="21"/>
              </w:rPr>
            </w:pPr>
          </w:p>
          <w:p w14:paraId="47DDE12D">
            <w:pPr>
              <w:spacing w:line="254" w:lineRule="auto"/>
              <w:rPr>
                <w:rFonts w:ascii="Arial"/>
                <w:sz w:val="21"/>
              </w:rPr>
            </w:pPr>
          </w:p>
          <w:p w14:paraId="55EE736D">
            <w:pPr>
              <w:spacing w:line="254" w:lineRule="auto"/>
              <w:rPr>
                <w:rFonts w:ascii="Arial"/>
                <w:sz w:val="21"/>
              </w:rPr>
            </w:pPr>
          </w:p>
          <w:p w14:paraId="0402F5E7">
            <w:pPr>
              <w:spacing w:line="254" w:lineRule="auto"/>
              <w:rPr>
                <w:rFonts w:ascii="Arial"/>
                <w:sz w:val="21"/>
              </w:rPr>
            </w:pPr>
          </w:p>
          <w:p w14:paraId="5D8653DD">
            <w:pPr>
              <w:spacing w:before="59" w:line="242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28</w:t>
            </w:r>
          </w:p>
        </w:tc>
        <w:tc>
          <w:tcPr>
            <w:tcW w:w="610" w:type="dxa"/>
            <w:vAlign w:val="top"/>
          </w:tcPr>
          <w:p w14:paraId="282DAE98">
            <w:pPr>
              <w:spacing w:line="249" w:lineRule="auto"/>
              <w:rPr>
                <w:rFonts w:ascii="Arial"/>
                <w:sz w:val="21"/>
              </w:rPr>
            </w:pPr>
          </w:p>
          <w:p w14:paraId="22A68D7C">
            <w:pPr>
              <w:spacing w:line="249" w:lineRule="auto"/>
              <w:rPr>
                <w:rFonts w:ascii="Arial"/>
                <w:sz w:val="21"/>
              </w:rPr>
            </w:pPr>
          </w:p>
          <w:p w14:paraId="18C440AF">
            <w:pPr>
              <w:spacing w:line="250" w:lineRule="auto"/>
              <w:rPr>
                <w:rFonts w:ascii="Arial"/>
                <w:sz w:val="21"/>
              </w:rPr>
            </w:pPr>
          </w:p>
          <w:p w14:paraId="1D71D8C4">
            <w:pPr>
              <w:spacing w:line="250" w:lineRule="auto"/>
              <w:rPr>
                <w:rFonts w:ascii="Arial"/>
                <w:sz w:val="21"/>
              </w:rPr>
            </w:pPr>
          </w:p>
          <w:p w14:paraId="5DBE961F">
            <w:pPr>
              <w:spacing w:line="250" w:lineRule="auto"/>
              <w:rPr>
                <w:rFonts w:ascii="Arial"/>
                <w:sz w:val="21"/>
              </w:rPr>
            </w:pPr>
          </w:p>
          <w:p w14:paraId="3F245D92">
            <w:pPr>
              <w:spacing w:line="250" w:lineRule="auto"/>
              <w:rPr>
                <w:rFonts w:ascii="Arial"/>
                <w:sz w:val="21"/>
              </w:rPr>
            </w:pPr>
          </w:p>
          <w:p w14:paraId="7EF0F557">
            <w:pPr>
              <w:spacing w:line="250" w:lineRule="auto"/>
              <w:rPr>
                <w:rFonts w:ascii="Arial"/>
                <w:sz w:val="21"/>
              </w:rPr>
            </w:pPr>
          </w:p>
          <w:p w14:paraId="02F99886">
            <w:pPr>
              <w:spacing w:line="250" w:lineRule="auto"/>
              <w:rPr>
                <w:rFonts w:ascii="Arial"/>
                <w:sz w:val="21"/>
              </w:rPr>
            </w:pPr>
          </w:p>
          <w:p w14:paraId="2404D87F">
            <w:pPr>
              <w:spacing w:before="59" w:line="213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对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水</w:t>
            </w:r>
          </w:p>
          <w:p w14:paraId="60774969">
            <w:pPr>
              <w:spacing w:before="25" w:line="217" w:lineRule="auto"/>
              <w:ind w:left="5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利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工</w:t>
            </w:r>
          </w:p>
          <w:p w14:paraId="58EEC347">
            <w:pPr>
              <w:spacing w:before="20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启</w:t>
            </w:r>
          </w:p>
          <w:p w14:paraId="6E3F9D17">
            <w:pPr>
              <w:spacing w:before="22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闭</w:t>
            </w:r>
            <w:r>
              <w:rPr>
                <w:rFonts w:ascii="FangSong_GB2312" w:hAnsi="FangSong_GB2312" w:eastAsia="FangSong_GB2312" w:cs="FangSong_GB2312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机</w:t>
            </w:r>
          </w:p>
          <w:p w14:paraId="7FE0507D">
            <w:pPr>
              <w:spacing w:before="26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质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量</w:t>
            </w:r>
          </w:p>
          <w:p w14:paraId="2E00CE44">
            <w:pPr>
              <w:spacing w:before="24" w:line="216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的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行</w:t>
            </w:r>
          </w:p>
          <w:p w14:paraId="09F770B2">
            <w:pPr>
              <w:spacing w:before="21" w:line="246" w:lineRule="auto"/>
              <w:ind w:left="58" w:right="57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检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查</w:t>
            </w:r>
          </w:p>
        </w:tc>
        <w:tc>
          <w:tcPr>
            <w:tcW w:w="745" w:type="dxa"/>
            <w:vAlign w:val="top"/>
          </w:tcPr>
          <w:p w14:paraId="5E18E723">
            <w:pPr>
              <w:spacing w:line="264" w:lineRule="auto"/>
              <w:rPr>
                <w:rFonts w:ascii="Arial"/>
                <w:sz w:val="21"/>
              </w:rPr>
            </w:pPr>
          </w:p>
          <w:p w14:paraId="29E68834">
            <w:pPr>
              <w:spacing w:line="264" w:lineRule="auto"/>
              <w:rPr>
                <w:rFonts w:ascii="Arial"/>
                <w:sz w:val="21"/>
              </w:rPr>
            </w:pPr>
          </w:p>
          <w:p w14:paraId="5D4AC89B">
            <w:pPr>
              <w:spacing w:line="264" w:lineRule="auto"/>
              <w:rPr>
                <w:rFonts w:ascii="Arial"/>
                <w:sz w:val="21"/>
              </w:rPr>
            </w:pPr>
          </w:p>
          <w:p w14:paraId="6CF8C00A">
            <w:pPr>
              <w:spacing w:line="264" w:lineRule="auto"/>
              <w:rPr>
                <w:rFonts w:ascii="Arial"/>
                <w:sz w:val="21"/>
              </w:rPr>
            </w:pPr>
          </w:p>
          <w:p w14:paraId="2311D6A6">
            <w:pPr>
              <w:spacing w:line="264" w:lineRule="auto"/>
              <w:rPr>
                <w:rFonts w:ascii="Arial"/>
                <w:sz w:val="21"/>
              </w:rPr>
            </w:pPr>
          </w:p>
          <w:p w14:paraId="322C08A9">
            <w:pPr>
              <w:spacing w:line="264" w:lineRule="auto"/>
              <w:rPr>
                <w:rFonts w:ascii="Arial"/>
                <w:sz w:val="21"/>
              </w:rPr>
            </w:pPr>
          </w:p>
          <w:p w14:paraId="10F38E4E">
            <w:pPr>
              <w:spacing w:line="264" w:lineRule="auto"/>
              <w:rPr>
                <w:rFonts w:ascii="Arial"/>
                <w:sz w:val="21"/>
              </w:rPr>
            </w:pPr>
          </w:p>
          <w:p w14:paraId="3C7B76DE">
            <w:pPr>
              <w:spacing w:line="264" w:lineRule="auto"/>
              <w:rPr>
                <w:rFonts w:ascii="Arial"/>
                <w:sz w:val="21"/>
              </w:rPr>
            </w:pPr>
          </w:p>
          <w:p w14:paraId="616CFFA4">
            <w:pPr>
              <w:spacing w:before="59" w:line="216" w:lineRule="auto"/>
              <w:ind w:left="9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自治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区</w:t>
            </w:r>
          </w:p>
          <w:p w14:paraId="0B74C441">
            <w:pPr>
              <w:spacing w:before="25" w:line="217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水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利工</w:t>
            </w:r>
          </w:p>
          <w:p w14:paraId="5C52F686">
            <w:pPr>
              <w:spacing w:before="20" w:line="214" w:lineRule="auto"/>
              <w:ind w:left="5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程建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设</w:t>
            </w:r>
          </w:p>
          <w:p w14:paraId="78637E46">
            <w:pPr>
              <w:spacing w:before="24" w:line="214" w:lineRule="auto"/>
              <w:ind w:left="5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质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量与</w:t>
            </w:r>
          </w:p>
          <w:p w14:paraId="2E5503EB">
            <w:pPr>
              <w:spacing w:before="23" w:line="219" w:lineRule="auto"/>
              <w:ind w:left="6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安全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</w:t>
            </w:r>
          </w:p>
          <w:p w14:paraId="77DF4985">
            <w:pPr>
              <w:spacing w:before="22" w:line="214" w:lineRule="auto"/>
              <w:ind w:left="5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督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中心</w:t>
            </w:r>
          </w:p>
        </w:tc>
        <w:tc>
          <w:tcPr>
            <w:tcW w:w="4572" w:type="dxa"/>
            <w:vAlign w:val="top"/>
          </w:tcPr>
          <w:p w14:paraId="0A18370C">
            <w:pPr>
              <w:spacing w:line="303" w:lineRule="auto"/>
              <w:rPr>
                <w:rFonts w:ascii="Arial"/>
                <w:sz w:val="21"/>
              </w:rPr>
            </w:pPr>
          </w:p>
          <w:p w14:paraId="7164FCE0">
            <w:pPr>
              <w:spacing w:line="303" w:lineRule="auto"/>
              <w:rPr>
                <w:rFonts w:ascii="Arial"/>
                <w:sz w:val="21"/>
              </w:rPr>
            </w:pPr>
          </w:p>
          <w:p w14:paraId="70FC7D54">
            <w:pPr>
              <w:spacing w:before="58" w:line="238" w:lineRule="auto"/>
              <w:ind w:left="66" w:hanging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【规范性文件】《水利部关于取消水利工程启闭机使用许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可证核发后加强事中事后监管的通知》（水建管〔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2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018〕</w:t>
            </w:r>
          </w:p>
          <w:p w14:paraId="76AEF745">
            <w:pPr>
              <w:spacing w:before="2" w:line="214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1</w:t>
            </w:r>
            <w:r>
              <w:rPr>
                <w:rFonts w:ascii="FangSong_GB2312" w:hAnsi="FangSong_GB2312" w:eastAsia="FangSong_GB2312" w:cs="FangSong_GB2312"/>
                <w:spacing w:val="-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号）二、关于行政许可取消后的后续监管措施</w:t>
            </w:r>
          </w:p>
          <w:p w14:paraId="6F6B6B57">
            <w:pPr>
              <w:spacing w:before="25" w:line="233" w:lineRule="auto"/>
              <w:ind w:left="64" w:right="5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1.完善技术标准体系 。进一步明确水利工程启闭机的产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品质量标准和安装质量标准。 2.强化企业质量责任 。启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闭机生产企业和安装企业依法对产品质量和安装质量负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责。</w:t>
            </w:r>
          </w:p>
          <w:p w14:paraId="77EFC782">
            <w:pPr>
              <w:spacing w:before="26" w:line="236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3.加强水利工程启闭机使用环节的质量监督管理 。完善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水利工程启闭机安装和运行管理相关规定</w:t>
            </w:r>
            <w:r>
              <w:rPr>
                <w:rFonts w:ascii="FangSong_GB2312" w:hAnsi="FangSong_GB2312" w:eastAsia="FangSong_GB2312" w:cs="FangSong_GB2312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，落实项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法人和运行管理单位的责任 。明确启闭机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进场安装前必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须进行质量检测 ，合格后方可安装 ；安装后必须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 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运行前验收 ，验收合格后方可投入试运行 ；使用运行期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间必须定期进行检查测试 ，发现问题整改后方可继续 使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用。</w:t>
            </w:r>
          </w:p>
          <w:p w14:paraId="556FAADF">
            <w:pPr>
              <w:spacing w:before="21" w:line="232" w:lineRule="auto"/>
              <w:ind w:lef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4.加快信用体系建设 。健全水利工程启闭机数据库和生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产、安装企业信用信息档案 ，建立水利工程建设监 管与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信用信息档案的联动和联合惩戒机制 。实施“黑名单</w:t>
            </w:r>
            <w:r>
              <w:rPr>
                <w:rFonts w:ascii="FangSong_GB2312" w:hAnsi="FangSong_GB2312" w:eastAsia="FangSong_GB2312" w:cs="FangSong_GB2312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”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制度 ，加大对违法违规企业的处罚力度。</w:t>
            </w:r>
          </w:p>
        </w:tc>
        <w:tc>
          <w:tcPr>
            <w:tcW w:w="1596" w:type="dxa"/>
            <w:vAlign w:val="top"/>
          </w:tcPr>
          <w:p w14:paraId="045FD64D">
            <w:pPr>
              <w:spacing w:before="204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73BEB671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49D51BC7">
            <w:pPr>
              <w:spacing w:before="16" w:line="234" w:lineRule="auto"/>
              <w:ind w:left="63" w:right="53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原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69795B3D">
            <w:pPr>
              <w:spacing w:before="152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41E3248B">
            <w:pPr>
              <w:spacing w:before="27" w:line="239" w:lineRule="auto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1287A237">
            <w:pPr>
              <w:spacing w:before="85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451F4F1E">
            <w:pPr>
              <w:spacing w:before="27" w:line="233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11F83AE3">
            <w:pPr>
              <w:spacing w:before="26" w:line="235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506946AF">
            <w:pPr>
              <w:spacing w:before="25" w:line="236" w:lineRule="auto"/>
              <w:ind w:left="59" w:right="54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6624C77B">
            <w:pPr>
              <w:spacing w:line="258" w:lineRule="auto"/>
              <w:rPr>
                <w:rFonts w:ascii="Arial"/>
                <w:sz w:val="21"/>
              </w:rPr>
            </w:pPr>
          </w:p>
          <w:p w14:paraId="38D1D278">
            <w:pPr>
              <w:spacing w:before="59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6256CCD1">
            <w:pPr>
              <w:spacing w:before="24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0EC217F0">
            <w:pPr>
              <w:spacing w:before="25" w:line="231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33E20FE3">
            <w:pPr>
              <w:spacing w:before="23" w:line="227" w:lineRule="auto"/>
              <w:ind w:left="71" w:right="55" w:hanging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3FAEC7B1">
            <w:pPr>
              <w:spacing w:before="25" w:line="239" w:lineRule="auto"/>
              <w:ind w:left="62" w:right="52" w:firstLine="15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67F30133">
            <w:pPr>
              <w:spacing w:before="4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071A66F2">
            <w:pPr>
              <w:spacing w:before="85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1EAF73C1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371C6A6E">
            <w:pPr>
              <w:spacing w:before="20" w:line="235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  <w:p w14:paraId="102564CD">
            <w:pPr>
              <w:spacing w:before="27" w:line="235" w:lineRule="auto"/>
              <w:ind w:left="66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60EA5B5F">
            <w:pPr>
              <w:spacing w:before="150" w:line="78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0A156A96">
            <w:pPr>
              <w:spacing w:before="27" w:line="241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27CC5397">
            <w:pPr>
              <w:spacing w:before="125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  <w:tr w14:paraId="043AA1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1" w:hRule="atLeast"/>
        </w:trPr>
        <w:tc>
          <w:tcPr>
            <w:tcW w:w="375" w:type="dxa"/>
            <w:vAlign w:val="top"/>
          </w:tcPr>
          <w:p w14:paraId="0820374E">
            <w:pPr>
              <w:spacing w:line="250" w:lineRule="auto"/>
              <w:rPr>
                <w:rFonts w:ascii="Arial"/>
                <w:sz w:val="21"/>
              </w:rPr>
            </w:pPr>
          </w:p>
          <w:p w14:paraId="61066653">
            <w:pPr>
              <w:spacing w:line="250" w:lineRule="auto"/>
              <w:rPr>
                <w:rFonts w:ascii="Arial"/>
                <w:sz w:val="21"/>
              </w:rPr>
            </w:pPr>
          </w:p>
          <w:p w14:paraId="064D46EA">
            <w:pPr>
              <w:spacing w:line="250" w:lineRule="auto"/>
              <w:rPr>
                <w:rFonts w:ascii="Arial"/>
                <w:sz w:val="21"/>
              </w:rPr>
            </w:pPr>
          </w:p>
          <w:p w14:paraId="2EDE06F2">
            <w:pPr>
              <w:spacing w:line="250" w:lineRule="auto"/>
              <w:rPr>
                <w:rFonts w:ascii="Arial"/>
                <w:sz w:val="21"/>
              </w:rPr>
            </w:pPr>
          </w:p>
          <w:p w14:paraId="07020C88">
            <w:pPr>
              <w:spacing w:line="250" w:lineRule="auto"/>
              <w:rPr>
                <w:rFonts w:ascii="Arial"/>
                <w:sz w:val="21"/>
              </w:rPr>
            </w:pPr>
          </w:p>
          <w:p w14:paraId="7BC68EA7">
            <w:pPr>
              <w:spacing w:line="250" w:lineRule="auto"/>
              <w:rPr>
                <w:rFonts w:ascii="Arial"/>
                <w:sz w:val="21"/>
              </w:rPr>
            </w:pPr>
          </w:p>
          <w:p w14:paraId="615924EA">
            <w:pPr>
              <w:spacing w:line="250" w:lineRule="auto"/>
              <w:rPr>
                <w:rFonts w:ascii="Arial"/>
                <w:sz w:val="21"/>
              </w:rPr>
            </w:pPr>
          </w:p>
          <w:p w14:paraId="377042AE">
            <w:pPr>
              <w:spacing w:line="250" w:lineRule="auto"/>
              <w:rPr>
                <w:rFonts w:ascii="Arial"/>
                <w:sz w:val="21"/>
              </w:rPr>
            </w:pPr>
          </w:p>
          <w:p w14:paraId="16A57686">
            <w:pPr>
              <w:spacing w:before="58" w:line="242" w:lineRule="auto"/>
              <w:ind w:left="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29</w:t>
            </w:r>
          </w:p>
        </w:tc>
        <w:tc>
          <w:tcPr>
            <w:tcW w:w="610" w:type="dxa"/>
            <w:vAlign w:val="top"/>
          </w:tcPr>
          <w:p w14:paraId="481C0948">
            <w:pPr>
              <w:spacing w:line="241" w:lineRule="auto"/>
              <w:rPr>
                <w:rFonts w:ascii="Arial"/>
                <w:sz w:val="21"/>
              </w:rPr>
            </w:pPr>
          </w:p>
          <w:p w14:paraId="54DB5499">
            <w:pPr>
              <w:spacing w:line="241" w:lineRule="auto"/>
              <w:rPr>
                <w:rFonts w:ascii="Arial"/>
                <w:sz w:val="21"/>
              </w:rPr>
            </w:pPr>
          </w:p>
          <w:p w14:paraId="3AF40202">
            <w:pPr>
              <w:spacing w:line="241" w:lineRule="auto"/>
              <w:rPr>
                <w:rFonts w:ascii="Arial"/>
                <w:sz w:val="21"/>
              </w:rPr>
            </w:pPr>
          </w:p>
          <w:p w14:paraId="080CEB81">
            <w:pPr>
              <w:spacing w:before="59" w:line="216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与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相</w:t>
            </w:r>
          </w:p>
          <w:p w14:paraId="15D8B755">
            <w:pPr>
              <w:spacing w:before="25" w:line="217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关</w:t>
            </w:r>
            <w:r>
              <w:rPr>
                <w:rFonts w:ascii="FangSong_GB2312" w:hAnsi="FangSong_GB2312" w:eastAsia="FangSong_GB2312" w:cs="FangSong_GB2312"/>
                <w:spacing w:val="6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8"/>
                <w:sz w:val="18"/>
                <w:szCs w:val="18"/>
              </w:rPr>
              <w:t>职</w:t>
            </w:r>
          </w:p>
          <w:p w14:paraId="1B484608">
            <w:pPr>
              <w:spacing w:before="21" w:line="219" w:lineRule="auto"/>
              <w:ind w:left="7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能</w:t>
            </w:r>
            <w:r>
              <w:rPr>
                <w:rFonts w:ascii="FangSong_GB2312" w:hAnsi="FangSong_GB2312" w:eastAsia="FangSong_GB2312" w:cs="FangSong_GB2312"/>
                <w:spacing w:val="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部</w:t>
            </w:r>
          </w:p>
          <w:p w14:paraId="1A13682E">
            <w:pPr>
              <w:spacing w:before="18" w:line="216" w:lineRule="auto"/>
              <w:ind w:left="7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门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4"/>
                <w:sz w:val="18"/>
                <w:szCs w:val="18"/>
              </w:rPr>
              <w:t>共</w:t>
            </w:r>
          </w:p>
          <w:p w14:paraId="0250357D">
            <w:pPr>
              <w:spacing w:before="25" w:line="217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同</w:t>
            </w:r>
            <w:r>
              <w:rPr>
                <w:rFonts w:ascii="FangSong_GB2312" w:hAnsi="FangSong_GB2312" w:eastAsia="FangSong_GB2312" w:cs="FangSong_GB2312"/>
                <w:spacing w:val="5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3"/>
                <w:sz w:val="18"/>
                <w:szCs w:val="18"/>
              </w:rPr>
              <w:t>组</w:t>
            </w:r>
          </w:p>
          <w:p w14:paraId="52AE8C5D">
            <w:pPr>
              <w:spacing w:before="21" w:line="217" w:lineRule="auto"/>
              <w:ind w:left="6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织</w:t>
            </w:r>
            <w:r>
              <w:rPr>
                <w:rFonts w:ascii="FangSong_GB2312" w:hAnsi="FangSong_GB2312" w:eastAsia="FangSong_GB2312" w:cs="FangSong_GB2312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联</w:t>
            </w:r>
          </w:p>
          <w:p w14:paraId="7CCC82D9">
            <w:pPr>
              <w:spacing w:before="20" w:line="216" w:lineRule="auto"/>
              <w:ind w:left="6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合</w:t>
            </w:r>
            <w:r>
              <w:rPr>
                <w:rFonts w:ascii="FangSong_GB2312" w:hAnsi="FangSong_GB2312" w:eastAsia="FangSong_GB2312" w:cs="FangSong_GB2312"/>
                <w:spacing w:val="5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执</w:t>
            </w:r>
          </w:p>
          <w:p w14:paraId="58980B55">
            <w:pPr>
              <w:spacing w:before="22" w:line="243" w:lineRule="auto"/>
              <w:ind w:left="58" w:right="57" w:firstLine="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法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巡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查</w:t>
            </w:r>
          </w:p>
        </w:tc>
        <w:tc>
          <w:tcPr>
            <w:tcW w:w="745" w:type="dxa"/>
            <w:vAlign w:val="top"/>
          </w:tcPr>
          <w:p w14:paraId="480E54D0">
            <w:pPr>
              <w:spacing w:line="319" w:lineRule="auto"/>
              <w:rPr>
                <w:rFonts w:ascii="Arial"/>
                <w:sz w:val="21"/>
              </w:rPr>
            </w:pPr>
          </w:p>
          <w:p w14:paraId="37834F8E">
            <w:pPr>
              <w:spacing w:line="319" w:lineRule="auto"/>
              <w:rPr>
                <w:rFonts w:ascii="Arial"/>
                <w:sz w:val="21"/>
              </w:rPr>
            </w:pPr>
          </w:p>
          <w:p w14:paraId="5A239E27">
            <w:pPr>
              <w:spacing w:line="319" w:lineRule="auto"/>
              <w:rPr>
                <w:rFonts w:ascii="Arial"/>
                <w:sz w:val="21"/>
              </w:rPr>
            </w:pPr>
          </w:p>
          <w:p w14:paraId="6B192840">
            <w:pPr>
              <w:spacing w:before="59" w:line="217" w:lineRule="auto"/>
              <w:ind w:left="5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相关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行</w:t>
            </w:r>
          </w:p>
          <w:p w14:paraId="0FC5576F">
            <w:pPr>
              <w:spacing w:before="20" w:line="214" w:lineRule="auto"/>
              <w:ind w:left="6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政</w:t>
            </w:r>
            <w:r>
              <w:rPr>
                <w:rFonts w:ascii="FangSong_GB2312" w:hAnsi="FangSong_GB2312" w:eastAsia="FangSong_GB2312" w:cs="FangSong_GB2312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执法</w:t>
            </w:r>
          </w:p>
          <w:p w14:paraId="4DF58D72">
            <w:pPr>
              <w:spacing w:before="24" w:line="214" w:lineRule="auto"/>
              <w:ind w:left="6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业务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处</w:t>
            </w:r>
          </w:p>
          <w:p w14:paraId="41595AEA">
            <w:pPr>
              <w:spacing w:before="24" w:line="241" w:lineRule="auto"/>
              <w:ind w:left="54" w:right="72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室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、单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位</w:t>
            </w:r>
          </w:p>
        </w:tc>
        <w:tc>
          <w:tcPr>
            <w:tcW w:w="4572" w:type="dxa"/>
            <w:vAlign w:val="top"/>
          </w:tcPr>
          <w:p w14:paraId="33E95AA4">
            <w:pPr>
              <w:spacing w:line="260" w:lineRule="auto"/>
              <w:rPr>
                <w:rFonts w:ascii="Arial"/>
                <w:sz w:val="21"/>
              </w:rPr>
            </w:pPr>
          </w:p>
          <w:p w14:paraId="4F3598E9">
            <w:pPr>
              <w:spacing w:before="58" w:line="239" w:lineRule="auto"/>
              <w:ind w:left="61" w:right="55" w:hanging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【法律】《中华人民共和国青藏高原生态保护法》（2023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年发布）第四十八条第一款  国务院有关部门和青藏高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原县级以上地方人民政府有关部门按照职责分工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，对青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藏高原生态保护各类活动进行监督检查，查处违法行</w:t>
            </w:r>
          </w:p>
          <w:p w14:paraId="36DDC77E">
            <w:pPr>
              <w:spacing w:line="241" w:lineRule="auto"/>
              <w:ind w:left="60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 ，依法公开青藏高原生态保护工作相关信息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完善公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众参与程序。</w:t>
            </w:r>
          </w:p>
          <w:p w14:paraId="1850F0E3">
            <w:pPr>
              <w:spacing w:before="3" w:line="238" w:lineRule="auto"/>
              <w:ind w:left="59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第四十九条  国务院有关部门和青藏高原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县级以上地方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人民政府及其有关部门应当加强青藏高原生态保护监督</w:t>
            </w:r>
            <w:r>
              <w:rPr>
                <w:rFonts w:ascii="FangSong_GB2312" w:hAnsi="FangSong_GB2312" w:eastAsia="FangSong_GB2312" w:cs="FangSong_GB2312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管 理能力建设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，提高科技化、信息化水平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，建立执法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协调机制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，对重大违法案件和跨行政区域、生态敏感区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域的   违法案件 ，依法开展联合执法。</w:t>
            </w:r>
          </w:p>
        </w:tc>
        <w:tc>
          <w:tcPr>
            <w:tcW w:w="1596" w:type="dxa"/>
            <w:vAlign w:val="top"/>
          </w:tcPr>
          <w:p w14:paraId="684E6E08">
            <w:pPr>
              <w:spacing w:line="262" w:lineRule="auto"/>
              <w:rPr>
                <w:rFonts w:ascii="Arial"/>
                <w:sz w:val="21"/>
              </w:rPr>
            </w:pPr>
          </w:p>
          <w:p w14:paraId="7FFE931E">
            <w:pPr>
              <w:spacing w:before="59" w:line="235" w:lineRule="auto"/>
              <w:ind w:left="58" w:right="53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1.合法性原则 ：必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须依据法律法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规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的授权进行 ，不能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超越法定权</w:t>
            </w:r>
            <w:r>
              <w:rPr>
                <w:rFonts w:ascii="FangSong_GB2312" w:hAnsi="FangSong_GB2312" w:eastAsia="FangSong_GB2312" w:cs="FangSong_GB2312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>限范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围。</w:t>
            </w:r>
          </w:p>
          <w:p w14:paraId="630F3195">
            <w:pPr>
              <w:spacing w:before="16" w:line="236" w:lineRule="auto"/>
              <w:ind w:left="60" w:right="53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2.公正性原则：应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当公正、客观</w:t>
            </w:r>
            <w:r>
              <w:rPr>
                <w:rFonts w:ascii="FangSong_GB2312" w:hAnsi="FangSong_GB2312" w:eastAsia="FangSong_GB2312" w:cs="FangSong_GB2312"/>
                <w:spacing w:val="21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-1"/>
                <w:sz w:val="18"/>
                <w:szCs w:val="18"/>
              </w:rPr>
              <w:t>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公平地对待被检查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对象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，不能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有私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心私意。</w:t>
            </w:r>
          </w:p>
          <w:p w14:paraId="26DD6B8B">
            <w:pPr>
              <w:spacing w:before="17" w:line="214" w:lineRule="auto"/>
              <w:ind w:left="7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3.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程</w:t>
            </w:r>
            <w:r>
              <w:rPr>
                <w:rFonts w:ascii="FangSong_GB2312" w:hAnsi="FangSong_GB2312" w:eastAsia="FangSong_GB2312" w:cs="FangSong_GB2312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序</w:t>
            </w:r>
            <w:r>
              <w:rPr>
                <w:rFonts w:ascii="FangSong_GB2312" w:hAnsi="FangSong_GB2312" w:eastAsia="FangSong_GB2312" w:cs="FangSong_GB2312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正</w:t>
            </w:r>
            <w:r>
              <w:rPr>
                <w:rFonts w:ascii="FangSong_GB2312" w:hAnsi="FangSong_GB2312" w:eastAsia="FangSong_GB2312" w:cs="FangSong_GB2312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当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性</w:t>
            </w:r>
            <w:r>
              <w:rPr>
                <w:rFonts w:ascii="FangSong_GB2312" w:hAnsi="FangSong_GB2312" w:eastAsia="FangSong_GB2312" w:cs="FangSong_GB2312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原</w:t>
            </w:r>
          </w:p>
        </w:tc>
        <w:tc>
          <w:tcPr>
            <w:tcW w:w="1602" w:type="dxa"/>
            <w:vAlign w:val="top"/>
          </w:tcPr>
          <w:p w14:paraId="08FE0B7E">
            <w:pPr>
              <w:spacing w:before="89" w:line="234" w:lineRule="auto"/>
              <w:ind w:left="65" w:right="54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1.通知告知：及时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通知被检查对</w:t>
            </w:r>
            <w:r>
              <w:rPr>
                <w:rFonts w:ascii="FangSong_GB2312" w:hAnsi="FangSong_GB2312" w:eastAsia="FangSong_GB2312" w:cs="FangSong_GB2312"/>
                <w:spacing w:val="18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象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有关检查事项，并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告知其权利</w:t>
            </w:r>
            <w:r>
              <w:rPr>
                <w:rFonts w:ascii="FangSong_GB2312" w:hAnsi="FangSong_GB2312" w:eastAsia="FangSong_GB2312" w:cs="FangSong_GB2312"/>
                <w:spacing w:val="5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和义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务。</w:t>
            </w:r>
          </w:p>
          <w:p w14:paraId="2F6939D3">
            <w:pPr>
              <w:spacing w:before="23" w:line="234" w:lineRule="auto"/>
              <w:ind w:left="65" w:right="54" w:firstLine="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2.收集证据 ：充分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收集相关证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据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>以便做出裁量决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策。</w:t>
            </w:r>
          </w:p>
          <w:p w14:paraId="3DD63B64">
            <w:pPr>
              <w:spacing w:before="23" w:line="230" w:lineRule="auto"/>
              <w:ind w:left="61" w:right="54" w:firstLine="1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3.听取申辩 ：被检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查对象有权进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申辩 ，行政机关应</w:t>
            </w:r>
          </w:p>
        </w:tc>
        <w:tc>
          <w:tcPr>
            <w:tcW w:w="1971" w:type="dxa"/>
            <w:vAlign w:val="top"/>
          </w:tcPr>
          <w:p w14:paraId="6C9FC6CF">
            <w:pPr>
              <w:spacing w:line="260" w:lineRule="auto"/>
              <w:rPr>
                <w:rFonts w:ascii="Arial"/>
                <w:sz w:val="21"/>
              </w:rPr>
            </w:pPr>
          </w:p>
          <w:p w14:paraId="69971D6F">
            <w:pPr>
              <w:spacing w:before="58" w:line="231" w:lineRule="auto"/>
              <w:ind w:left="62" w:right="52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1.情节严重程度 ：被检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查对象的违法或</w:t>
            </w:r>
            <w:r>
              <w:rPr>
                <w:rFonts w:ascii="FangSong_GB2312" w:hAnsi="FangSong_GB2312" w:eastAsia="FangSong_GB2312" w:cs="FangSong_GB2312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违规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行为的严重程度。</w:t>
            </w:r>
          </w:p>
          <w:p w14:paraId="152DEFB4">
            <w:pPr>
              <w:spacing w:before="26" w:line="233" w:lineRule="auto"/>
              <w:ind w:left="66" w:right="52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2.影响范围和后果：对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社会公众、环境 、经济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5"/>
                <w:sz w:val="18"/>
                <w:szCs w:val="18"/>
              </w:rPr>
              <w:t>等产生不同程度的影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响。</w:t>
            </w:r>
          </w:p>
          <w:p w14:paraId="1BA05111">
            <w:pPr>
              <w:spacing w:before="25" w:line="230" w:lineRule="auto"/>
              <w:ind w:left="68" w:right="52" w:firstLine="8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3.整改意愿和能力</w:t>
            </w:r>
            <w:r>
              <w:rPr>
                <w:rFonts w:ascii="FangSong_GB2312" w:hAnsi="FangSong_GB2312" w:eastAsia="FangSong_GB2312" w:cs="FangSong_GB2312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：改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正违法违规行为</w:t>
            </w:r>
            <w:r>
              <w:rPr>
                <w:rFonts w:ascii="FangSong_GB2312" w:hAnsi="FangSong_GB2312" w:eastAsia="FangSong_GB2312" w:cs="FangSong_GB2312"/>
                <w:spacing w:val="61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的整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改意愿和能力。</w:t>
            </w:r>
          </w:p>
          <w:p w14:paraId="1A677974">
            <w:pPr>
              <w:spacing w:before="24" w:line="216" w:lineRule="auto"/>
              <w:ind w:left="6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4.重复违法行为：存在</w:t>
            </w:r>
          </w:p>
        </w:tc>
        <w:tc>
          <w:tcPr>
            <w:tcW w:w="2139" w:type="dxa"/>
            <w:vAlign w:val="top"/>
          </w:tcPr>
          <w:p w14:paraId="5DDE8300">
            <w:pPr>
              <w:spacing w:before="87" w:line="233" w:lineRule="auto"/>
              <w:ind w:left="66" w:right="55" w:firstLine="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1.警示教育 ，提醒被检查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对象注意法律法规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7"/>
                <w:sz w:val="18"/>
                <w:szCs w:val="18"/>
              </w:rPr>
              <w:t>的规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2"/>
                <w:sz w:val="18"/>
                <w:szCs w:val="18"/>
              </w:rPr>
              <w:t>定。</w:t>
            </w:r>
          </w:p>
          <w:p w14:paraId="18919EEC">
            <w:pPr>
              <w:spacing w:before="16" w:line="234" w:lineRule="auto"/>
              <w:ind w:left="64" w:right="55" w:firstLine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2.责令改正：对于违法或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违规行为较轻的情</w:t>
            </w:r>
            <w:r>
              <w:rPr>
                <w:rFonts w:ascii="FangSong_GB2312" w:hAnsi="FangSong_GB2312" w:eastAsia="FangSong_GB2312" w:cs="FangSong_GB2312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况</w:t>
            </w:r>
            <w:r>
              <w:rPr>
                <w:rFonts w:ascii="FangSong_GB2312" w:hAnsi="FangSong_GB2312" w:eastAsia="FangSong_GB2312" w:cs="FangSong_GB2312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可以责令被检查对象改正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错误并限期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整改。</w:t>
            </w:r>
          </w:p>
          <w:p w14:paraId="2BAAD954">
            <w:pPr>
              <w:spacing w:before="25" w:line="234" w:lineRule="auto"/>
              <w:ind w:left="66" w:right="55" w:firstLine="1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3.行政处罚：对于违法或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违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-47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</w:t>
            </w:r>
            <w:r>
              <w:rPr>
                <w:rFonts w:ascii="FangSong_GB2312" w:hAnsi="FangSong_GB2312" w:eastAsia="FangSong_GB2312" w:cs="FangSong_GB2312"/>
                <w:spacing w:val="-4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为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较</w:t>
            </w:r>
            <w:r>
              <w:rPr>
                <w:rFonts w:ascii="FangSong_GB2312" w:hAnsi="FangSong_GB2312" w:eastAsia="FangSong_GB2312" w:cs="FangSong_GB2312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严</w:t>
            </w:r>
            <w:r>
              <w:rPr>
                <w:rFonts w:ascii="FangSong_GB2312" w:hAnsi="FangSong_GB2312" w:eastAsia="FangSong_GB2312" w:cs="FangSong_GB2312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重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的  情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况 ，依法作出行政处罚决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定</w:t>
            </w:r>
            <w:r>
              <w:rPr>
                <w:rFonts w:ascii="FangSong_GB2312" w:hAnsi="FangSong_GB2312" w:eastAsia="FangSong_GB2312" w:cs="FangSong_GB2312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，对违法行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为进行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制裁。</w:t>
            </w:r>
          </w:p>
        </w:tc>
      </w:tr>
    </w:tbl>
    <w:p w14:paraId="35EC383C">
      <w:pPr>
        <w:pStyle w:val="2"/>
      </w:pPr>
    </w:p>
    <w:p w14:paraId="135774E9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1BF04394">
      <w:pPr>
        <w:spacing w:before="19"/>
      </w:pPr>
    </w:p>
    <w:p w14:paraId="18248756">
      <w:pPr>
        <w:spacing w:before="19"/>
      </w:pPr>
    </w:p>
    <w:p w14:paraId="0303668B">
      <w:pPr>
        <w:spacing w:before="18"/>
      </w:pPr>
    </w:p>
    <w:p w14:paraId="7244F657">
      <w:pPr>
        <w:spacing w:before="18"/>
      </w:pPr>
    </w:p>
    <w:tbl>
      <w:tblPr>
        <w:tblStyle w:val="7"/>
        <w:tblW w:w="13610" w:type="dxa"/>
        <w:tblInd w:w="98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5"/>
        <w:gridCol w:w="610"/>
        <w:gridCol w:w="745"/>
        <w:gridCol w:w="4572"/>
        <w:gridCol w:w="1596"/>
        <w:gridCol w:w="1602"/>
        <w:gridCol w:w="1971"/>
        <w:gridCol w:w="2139"/>
      </w:tblGrid>
      <w:tr w14:paraId="5526F0A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</w:trPr>
        <w:tc>
          <w:tcPr>
            <w:tcW w:w="375" w:type="dxa"/>
            <w:textDirection w:val="tbRlV"/>
            <w:vAlign w:val="top"/>
          </w:tcPr>
          <w:p w14:paraId="1D4BA18C">
            <w:pPr>
              <w:spacing w:before="111" w:line="184" w:lineRule="auto"/>
              <w:ind w:left="170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610" w:type="dxa"/>
            <w:vAlign w:val="top"/>
          </w:tcPr>
          <w:p w14:paraId="2F7EA0A6">
            <w:pPr>
              <w:spacing w:before="144" w:line="215" w:lineRule="auto"/>
              <w:ind w:left="13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6"/>
                <w:sz w:val="18"/>
                <w:szCs w:val="18"/>
              </w:rPr>
              <w:t>职权</w:t>
            </w:r>
          </w:p>
          <w:p w14:paraId="0A67169F">
            <w:pPr>
              <w:spacing w:before="22" w:line="216" w:lineRule="auto"/>
              <w:ind w:left="7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名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称</w:t>
            </w:r>
          </w:p>
        </w:tc>
        <w:tc>
          <w:tcPr>
            <w:tcW w:w="745" w:type="dxa"/>
            <w:vAlign w:val="top"/>
          </w:tcPr>
          <w:p w14:paraId="65A816DA">
            <w:pPr>
              <w:spacing w:before="144" w:line="214" w:lineRule="auto"/>
              <w:ind w:left="196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承办</w:t>
            </w:r>
          </w:p>
          <w:p w14:paraId="14885903">
            <w:pPr>
              <w:spacing w:before="24" w:line="214" w:lineRule="auto"/>
              <w:ind w:left="19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机构</w:t>
            </w:r>
          </w:p>
        </w:tc>
        <w:tc>
          <w:tcPr>
            <w:tcW w:w="4572" w:type="dxa"/>
            <w:vAlign w:val="top"/>
          </w:tcPr>
          <w:p w14:paraId="6DE6E3BD">
            <w:pPr>
              <w:spacing w:before="259" w:line="215" w:lineRule="auto"/>
              <w:ind w:left="193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5"/>
                <w:sz w:val="18"/>
                <w:szCs w:val="18"/>
              </w:rPr>
              <w:t>职权依据</w:t>
            </w:r>
          </w:p>
        </w:tc>
        <w:tc>
          <w:tcPr>
            <w:tcW w:w="1596" w:type="dxa"/>
            <w:vAlign w:val="top"/>
          </w:tcPr>
          <w:p w14:paraId="5906603C">
            <w:pPr>
              <w:spacing w:before="259" w:line="214" w:lineRule="auto"/>
              <w:ind w:left="43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基本原则</w:t>
            </w:r>
          </w:p>
        </w:tc>
        <w:tc>
          <w:tcPr>
            <w:tcW w:w="1602" w:type="dxa"/>
            <w:vAlign w:val="top"/>
          </w:tcPr>
          <w:p w14:paraId="4AC0719E">
            <w:pPr>
              <w:spacing w:before="259" w:line="216" w:lineRule="auto"/>
              <w:ind w:left="44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3"/>
                <w:sz w:val="18"/>
                <w:szCs w:val="18"/>
              </w:rPr>
              <w:t>检查程序</w:t>
            </w:r>
          </w:p>
        </w:tc>
        <w:tc>
          <w:tcPr>
            <w:tcW w:w="1971" w:type="dxa"/>
            <w:vAlign w:val="top"/>
          </w:tcPr>
          <w:p w14:paraId="77663027">
            <w:pPr>
              <w:spacing w:before="259" w:line="214" w:lineRule="auto"/>
              <w:ind w:left="629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裁量因素</w:t>
            </w:r>
          </w:p>
        </w:tc>
        <w:tc>
          <w:tcPr>
            <w:tcW w:w="2139" w:type="dxa"/>
            <w:vAlign w:val="top"/>
          </w:tcPr>
          <w:p w14:paraId="12517280">
            <w:pPr>
              <w:spacing w:before="259" w:line="215" w:lineRule="auto"/>
              <w:ind w:left="712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pacing w:val="-4"/>
                <w:sz w:val="18"/>
                <w:szCs w:val="18"/>
              </w:rPr>
              <w:t>裁量基准</w:t>
            </w:r>
          </w:p>
        </w:tc>
      </w:tr>
      <w:tr w14:paraId="6B6A67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4" w:hRule="atLeast"/>
        </w:trPr>
        <w:tc>
          <w:tcPr>
            <w:tcW w:w="375" w:type="dxa"/>
            <w:vAlign w:val="top"/>
          </w:tcPr>
          <w:p w14:paraId="24CB50B4">
            <w:pPr>
              <w:rPr>
                <w:rFonts w:ascii="Arial"/>
                <w:sz w:val="21"/>
              </w:rPr>
            </w:pPr>
          </w:p>
        </w:tc>
        <w:tc>
          <w:tcPr>
            <w:tcW w:w="610" w:type="dxa"/>
            <w:vAlign w:val="top"/>
          </w:tcPr>
          <w:p w14:paraId="1670C5FF">
            <w:pPr>
              <w:rPr>
                <w:rFonts w:ascii="Arial"/>
                <w:sz w:val="21"/>
              </w:rPr>
            </w:pPr>
          </w:p>
        </w:tc>
        <w:tc>
          <w:tcPr>
            <w:tcW w:w="745" w:type="dxa"/>
            <w:vAlign w:val="top"/>
          </w:tcPr>
          <w:p w14:paraId="13963F58">
            <w:pPr>
              <w:rPr>
                <w:rFonts w:ascii="Arial"/>
                <w:sz w:val="21"/>
              </w:rPr>
            </w:pPr>
          </w:p>
        </w:tc>
        <w:tc>
          <w:tcPr>
            <w:tcW w:w="4572" w:type="dxa"/>
            <w:vAlign w:val="top"/>
          </w:tcPr>
          <w:p w14:paraId="04423C01">
            <w:pPr>
              <w:spacing w:before="88" w:line="238" w:lineRule="auto"/>
              <w:ind w:left="64" w:right="72" w:hanging="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《西藏自治区全面推行河长制工作方案》（六） 加强执法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监管</w:t>
            </w:r>
          </w:p>
          <w:p w14:paraId="34F221EC">
            <w:pPr>
              <w:spacing w:before="1" w:line="230" w:lineRule="auto"/>
              <w:ind w:left="65" w:right="55" w:firstLine="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1． 建立健全法规制度体系</w:t>
            </w:r>
            <w:r>
              <w:rPr>
                <w:rFonts w:ascii="FangSong_GB2312" w:hAnsi="FangSong_GB2312" w:eastAsia="FangSong_GB2312" w:cs="FangSong_GB2312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，抓紧完善河湖管理保护相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关法规制度 ，建立健全部门联合执法机制</w:t>
            </w:r>
            <w:r>
              <w:rPr>
                <w:rFonts w:ascii="FangSong_GB2312" w:hAnsi="FangSong_GB2312" w:eastAsia="FangSong_GB2312" w:cs="FangSong_GB2312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，完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善行政执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法 与刑事司法衔接机制。</w:t>
            </w:r>
          </w:p>
          <w:p w14:paraId="5A7A450B">
            <w:pPr>
              <w:spacing w:before="22" w:line="233" w:lineRule="auto"/>
              <w:ind w:left="61" w:right="55" w:firstLine="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2． 建立河湖日常监管巡查制度</w:t>
            </w:r>
            <w:r>
              <w:rPr>
                <w:rFonts w:ascii="FangSong_GB2312" w:hAnsi="FangSong_GB2312" w:eastAsia="FangSong_GB2312" w:cs="FangSong_GB2312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，制定巡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查方案</w:t>
            </w:r>
            <w:r>
              <w:rPr>
                <w:rFonts w:ascii="FangSong_GB2312" w:hAnsi="FangSong_GB2312" w:eastAsia="FangSong_GB2312" w:cs="FangSong_GB2312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，明确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巡查责任 。结合我区地域广阔的特点 ，建立卫星遥测和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无 人机巡查系统</w:t>
            </w:r>
            <w:r>
              <w:rPr>
                <w:rFonts w:ascii="FangSong_GB2312" w:hAnsi="FangSong_GB2312" w:eastAsia="FangSong_GB2312" w:cs="FangSong_GB2312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，建设全区河湖管理地理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信息系统平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台 ，加强河湖水域环境动态监管。</w:t>
            </w:r>
          </w:p>
        </w:tc>
        <w:tc>
          <w:tcPr>
            <w:tcW w:w="1596" w:type="dxa"/>
            <w:vAlign w:val="top"/>
          </w:tcPr>
          <w:p w14:paraId="0575B7F2">
            <w:pPr>
              <w:spacing w:before="88" w:line="239" w:lineRule="auto"/>
              <w:ind w:left="63" w:right="53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则</w:t>
            </w:r>
            <w:r>
              <w:rPr>
                <w:rFonts w:ascii="FangSong_GB2312" w:hAnsi="FangSong_GB2312" w:eastAsia="FangSong_GB2312" w:cs="FangSong_GB2312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：</w:t>
            </w:r>
            <w:r>
              <w:rPr>
                <w:rFonts w:ascii="FangSong_GB2312" w:hAnsi="FangSong_GB2312" w:eastAsia="FangSong_GB2312" w:cs="FangSong_GB2312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>应当按照法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7"/>
                <w:sz w:val="18"/>
                <w:szCs w:val="18"/>
              </w:rPr>
              <w:t>定程序进行 ，不能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违反法律规定</w:t>
            </w:r>
          </w:p>
          <w:p w14:paraId="04C788CE">
            <w:pPr>
              <w:spacing w:before="126" w:line="78" w:lineRule="exact"/>
              <w:ind w:left="74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7CCD91A5">
            <w:pPr>
              <w:spacing w:before="24"/>
              <w:ind w:left="63" w:right="53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4.约束性原则：应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当遵循法律法</w:t>
            </w:r>
            <w:r>
              <w:rPr>
                <w:rFonts w:ascii="FangSong_GB2312" w:hAnsi="FangSong_GB2312" w:eastAsia="FangSong_GB2312" w:cs="FangSong_GB2312"/>
                <w:spacing w:val="16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>规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和行政规范性文件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的约束</w:t>
            </w:r>
            <w:r>
              <w:rPr>
                <w:rFonts w:ascii="FangSong_GB2312" w:hAnsi="FangSong_GB2312" w:eastAsia="FangSong_GB2312" w:cs="FangSong_GB2312"/>
                <w:spacing w:val="35"/>
                <w:w w:val="10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，确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保裁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量决策的合理性和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合法性。</w:t>
            </w:r>
          </w:p>
        </w:tc>
        <w:tc>
          <w:tcPr>
            <w:tcW w:w="1602" w:type="dxa"/>
            <w:vAlign w:val="top"/>
          </w:tcPr>
          <w:p w14:paraId="3333EFA3">
            <w:pPr>
              <w:spacing w:before="87" w:line="239" w:lineRule="auto"/>
              <w:ind w:left="65" w:right="54" w:firstLine="1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当认真听取</w:t>
            </w:r>
            <w:r>
              <w:rPr>
                <w:rFonts w:ascii="FangSong_GB2312" w:hAnsi="FangSong_GB2312" w:eastAsia="FangSong_GB2312" w:cs="FangSong_GB2312"/>
                <w:spacing w:val="51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其申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4"/>
                <w:sz w:val="18"/>
                <w:szCs w:val="18"/>
              </w:rPr>
              <w:t>辩意见，并依法作</w:t>
            </w: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出裁量决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策。</w:t>
            </w:r>
          </w:p>
          <w:p w14:paraId="05E36968">
            <w:pPr>
              <w:ind w:left="59" w:right="54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3"/>
                <w:sz w:val="18"/>
                <w:szCs w:val="18"/>
              </w:rPr>
              <w:t>4.决定执行：行政</w:t>
            </w:r>
            <w:r>
              <w:rPr>
                <w:rFonts w:ascii="FangSong_GB2312" w:hAnsi="FangSong_GB2312" w:eastAsia="FangSong_GB2312" w:cs="FangSong_GB2312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机关根据法律</w:t>
            </w:r>
            <w:r>
              <w:rPr>
                <w:rFonts w:ascii="FangSong_GB2312" w:hAnsi="FangSong_GB2312" w:eastAsia="FangSong_GB2312" w:cs="FangSong_GB2312"/>
                <w:spacing w:val="17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 xml:space="preserve">法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规和行政规范性文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件的规定，</w:t>
            </w:r>
            <w:r>
              <w:rPr>
                <w:rFonts w:ascii="FangSong_GB2312" w:hAnsi="FangSong_GB2312" w:eastAsia="FangSong_GB2312" w:cs="FangSong_GB2312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18"/>
                <w:szCs w:val="18"/>
              </w:rPr>
              <w:t>依法作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5"/>
                <w:sz w:val="18"/>
                <w:szCs w:val="18"/>
              </w:rPr>
              <w:t>出裁量决策，并通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知被检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2"/>
                <w:sz w:val="18"/>
                <w:szCs w:val="18"/>
              </w:rPr>
              <w:t>查对象执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11"/>
                <w:sz w:val="18"/>
                <w:szCs w:val="18"/>
              </w:rPr>
              <w:t>行。</w:t>
            </w:r>
          </w:p>
        </w:tc>
        <w:tc>
          <w:tcPr>
            <w:tcW w:w="1971" w:type="dxa"/>
            <w:vAlign w:val="top"/>
          </w:tcPr>
          <w:p w14:paraId="7D84C203">
            <w:pPr>
              <w:spacing w:before="88" w:line="214" w:lineRule="auto"/>
              <w:ind w:left="71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多次违法行为</w:t>
            </w:r>
          </w:p>
          <w:p w14:paraId="2B300B73">
            <w:pPr>
              <w:spacing w:before="23" w:line="239" w:lineRule="auto"/>
              <w:ind w:left="62" w:right="52" w:firstLine="15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的 ，采取更严厉的措施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进行处理</w:t>
            </w:r>
            <w:r>
              <w:rPr>
                <w:rFonts w:ascii="FangSong_GB2312" w:hAnsi="FangSong_GB2312" w:eastAsia="FangSong_GB2312" w:cs="FangSong_GB2312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，</w:t>
            </w:r>
            <w:r>
              <w:rPr>
                <w:rFonts w:ascii="FangSong_GB2312" w:hAnsi="FangSong_GB2312" w:eastAsia="FangSong_GB2312" w:cs="FangSong_GB2312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以起</w:t>
            </w:r>
            <w:r>
              <w:rPr>
                <w:rFonts w:ascii="FangSong_GB2312" w:hAnsi="FangSong_GB2312" w:eastAsia="FangSong_GB2312" w:cs="FangSong_GB2312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6"/>
                <w:sz w:val="18"/>
                <w:szCs w:val="18"/>
              </w:rPr>
              <w:t>到警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示作用。</w:t>
            </w:r>
          </w:p>
          <w:p w14:paraId="1D497BB0">
            <w:pPr>
              <w:spacing w:before="1" w:line="239" w:lineRule="auto"/>
              <w:ind w:left="63" w:right="52" w:firstLine="8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5.裁量依据 ：根据相关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法律法规和行政</w:t>
            </w:r>
            <w:r>
              <w:rPr>
                <w:rFonts w:ascii="FangSong_GB2312" w:hAnsi="FangSong_GB2312" w:eastAsia="FangSong_GB2312" w:cs="FangSong_GB2312"/>
                <w:spacing w:val="15"/>
                <w:sz w:val="18"/>
                <w:szCs w:val="18"/>
              </w:rPr>
              <w:t xml:space="preserve">  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规范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性文件进行裁量决策 ，</w:t>
            </w: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确保裁量的</w:t>
            </w:r>
            <w:r>
              <w:rPr>
                <w:rFonts w:ascii="FangSong_GB2312" w:hAnsi="FangSong_GB2312" w:eastAsia="FangSong_GB2312" w:cs="FangSong_GB2312"/>
                <w:spacing w:val="4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>合法性和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9"/>
                <w:sz w:val="18"/>
                <w:szCs w:val="18"/>
              </w:rPr>
              <w:t>合理性。</w:t>
            </w:r>
          </w:p>
        </w:tc>
        <w:tc>
          <w:tcPr>
            <w:tcW w:w="2139" w:type="dxa"/>
            <w:vAlign w:val="top"/>
          </w:tcPr>
          <w:p w14:paraId="62620A11">
            <w:pPr>
              <w:spacing w:before="90" w:line="239" w:lineRule="auto"/>
              <w:ind w:left="66" w:right="55" w:firstLine="4"/>
              <w:jc w:val="both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18"/>
                <w:szCs w:val="18"/>
              </w:rPr>
              <w:t>4.行政强制措施：对于拒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不改正或者无法改</w:t>
            </w:r>
            <w:r>
              <w:rPr>
                <w:rFonts w:ascii="FangSong_GB2312" w:hAnsi="FangSong_GB2312" w:eastAsia="FangSong_GB2312" w:cs="FangSong_GB2312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8"/>
                <w:sz w:val="18"/>
                <w:szCs w:val="18"/>
              </w:rPr>
              <w:t>正的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违法或违规行为 ，根据相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关法律法规</w:t>
            </w:r>
            <w:r>
              <w:rPr>
                <w:rFonts w:ascii="FangSong_GB2312" w:hAnsi="FangSong_GB2312" w:eastAsia="FangSong_GB2312" w:cs="FangSong_GB2312"/>
                <w:spacing w:val="10"/>
                <w:sz w:val="18"/>
                <w:szCs w:val="18"/>
              </w:rPr>
              <w:t xml:space="preserve">  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规定</w:t>
            </w:r>
            <w:r>
              <w:rPr>
                <w:rFonts w:ascii="FangSong_GB2312" w:hAnsi="FangSong_GB2312" w:eastAsia="FangSong_GB2312" w:cs="FangSong_GB2312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4"/>
                <w:sz w:val="18"/>
                <w:szCs w:val="18"/>
              </w:rPr>
              <w:t>，可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以采取行政强制措施 ，强</w:t>
            </w:r>
            <w:r>
              <w:rPr>
                <w:rFonts w:ascii="FangSong_GB2312" w:hAnsi="FangSong_GB2312" w:eastAsia="FangSong_GB2312" w:cs="FangSong_GB2312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3"/>
                <w:sz w:val="18"/>
                <w:szCs w:val="18"/>
              </w:rPr>
              <w:t>制执行</w:t>
            </w:r>
          </w:p>
          <w:p w14:paraId="6588EDF2">
            <w:pPr>
              <w:spacing w:before="125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  <w:p w14:paraId="5258B14A">
            <w:pPr>
              <w:spacing w:before="26" w:line="239" w:lineRule="auto"/>
              <w:ind w:left="70" w:right="58" w:firstLine="3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spacing w:val="1"/>
                <w:sz w:val="18"/>
                <w:szCs w:val="18"/>
              </w:rPr>
              <w:t>5.涉及其他部门的违法行</w:t>
            </w:r>
            <w:r>
              <w:rPr>
                <w:rFonts w:ascii="FangSong_GB2312" w:hAnsi="FangSong_GB2312" w:eastAsia="FangSong_GB2312" w:cs="FangSong_GB2312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5"/>
                <w:sz w:val="18"/>
                <w:szCs w:val="18"/>
              </w:rPr>
              <w:t>为 ，移交相关部门</w:t>
            </w:r>
          </w:p>
          <w:p w14:paraId="5FF68B4A">
            <w:pPr>
              <w:spacing w:before="129" w:line="79" w:lineRule="exact"/>
              <w:ind w:left="77"/>
              <w:rPr>
                <w:rFonts w:ascii="FangSong_GB2312" w:hAnsi="FangSong_GB2312" w:eastAsia="FangSong_GB2312" w:cs="FangSong_GB2312"/>
                <w:sz w:val="18"/>
                <w:szCs w:val="18"/>
              </w:rPr>
            </w:pPr>
            <w:r>
              <w:rPr>
                <w:rFonts w:ascii="FangSong_GB2312" w:hAnsi="FangSong_GB2312" w:eastAsia="FangSong_GB2312" w:cs="FangSong_GB2312"/>
                <w:position w:val="1"/>
                <w:sz w:val="18"/>
                <w:szCs w:val="18"/>
              </w:rPr>
              <w:t>。</w:t>
            </w:r>
          </w:p>
        </w:tc>
      </w:tr>
    </w:tbl>
    <w:p w14:paraId="1D8C8E94">
      <w:pPr>
        <w:pStyle w:val="2"/>
      </w:pPr>
      <w:r>
        <mc:AlternateContent>
          <mc:Choice Requires="wps">
            <w:drawing>
              <wp:anchor distT="0" distB="0" distL="0" distR="0" simplePos="0" relativeHeight="251835392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740410</wp:posOffset>
                </wp:positionV>
                <wp:extent cx="656590" cy="228600"/>
                <wp:effectExtent l="213995" t="0" r="0" b="0"/>
                <wp:wrapNone/>
                <wp:docPr id="2242" name="TextBox 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264731" y="740926"/>
                          <a:ext cx="656590" cy="2286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65AC8">
                            <w:pPr>
                              <w:spacing w:before="79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1203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20"/>
                                <w:szCs w:val="2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2" o:spid="_x0000_s1026" o:spt="202" type="#_x0000_t202" style="position:absolute;left:0pt;margin-left:-20.8pt;margin-top:58.3pt;height:18pt;width:51.7pt;rotation:5898240f;z-index:251835392;mso-width-relative:page;mso-height-relative:page;" filled="f" stroked="f" coordsize="21600,21600" o:gfxdata="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KF2NvWAAAACgEAAA8A&#10;AAAAAAAAAQAgAAAAIgAAAGRycy9kb3ducmV2LnhtbFBLAQIUABQAAAAIAIdO4kBzcN5LUgIAAKUE&#10;AAAOAAAAAAAAAAEAIAAAACU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8A65AC8">
                      <w:pPr>
                        <w:spacing w:before="79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1203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20"/>
                          <w:szCs w:val="20"/>
                        </w:rPr>
                        <w:t>—</w:t>
                      </w:r>
                    </w:p>
                  </w:txbxContent>
                </v:textbox>
              </v:shape>
            </w:pict>
          </mc:Fallback>
        </mc:AlternateContent>
      </w:r>
    </w:p>
    <w:p w14:paraId="3E6FC146">
      <w:pPr>
        <w:sectPr>
          <w:pgSz w:w="16839" w:h="11900"/>
          <w:pgMar w:top="400" w:right="1611" w:bottom="400" w:left="627" w:header="0" w:footer="0" w:gutter="0"/>
          <w:cols w:space="720" w:num="1"/>
        </w:sectPr>
      </w:pPr>
    </w:p>
    <w:p w14:paraId="2D0D2244"/>
    <w:sectPr>
      <w:headerReference r:id="rId6" w:type="default"/>
      <w:footerReference r:id="rId7" w:type="default"/>
      <w:pgSz w:w="16838" w:h="11906" w:orient="landscape"/>
      <w:pgMar w:top="1474" w:right="403" w:bottom="1355" w:left="828" w:header="0" w:footer="567" w:gutter="0"/>
      <w:pgNumType w:fmt="decimal"/>
      <w:cols w:space="0" w:num="1"/>
      <w:rtlGutter w:val="0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B4C2D4">
    <w:pPr>
      <w:pStyle w:val="2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9FE60B">
    <w:pPr>
      <w:pStyle w:val="2"/>
      <w:spacing w:line="14" w:lineRule="auto"/>
      <w:rPr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21E741"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21E741"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A2F25A">
    <w:pPr>
      <w:spacing w:before="78" w:line="172" w:lineRule="auto"/>
      <w:ind w:left="5874"/>
      <w:rPr>
        <w:rFonts w:ascii="微软雅黑" w:hAnsi="微软雅黑" w:eastAsia="微软雅黑" w:cs="微软雅黑"/>
        <w:sz w:val="28"/>
        <w:szCs w:val="28"/>
      </w:rPr>
    </w:pPr>
    <w:r>
      <w:rPr>
        <w:rFonts w:ascii="微软雅黑" w:hAnsi="微软雅黑" w:eastAsia="微软雅黑" w:cs="微软雅黑"/>
        <w:spacing w:val="-1"/>
        <w:sz w:val="28"/>
        <w:szCs w:val="28"/>
      </w:rPr>
      <w:t>档案行政处罚裁量权应用标准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99999990"/>
  <w:displayHorizontalDrawingGridEvery w:val="1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IzYzFmMjc0MmVlY2Y2ZDM2ZTIwNjY0ZGVhNGRiYzUifQ=="/>
  </w:docVars>
  <w:rsids>
    <w:rsidRoot w:val="32980CC4"/>
    <w:rsid w:val="08195C96"/>
    <w:rsid w:val="0C2D58D3"/>
    <w:rsid w:val="124405C4"/>
    <w:rsid w:val="1E027823"/>
    <w:rsid w:val="2BEE237F"/>
    <w:rsid w:val="2D71278F"/>
    <w:rsid w:val="3137256E"/>
    <w:rsid w:val="3276347C"/>
    <w:rsid w:val="32980CC4"/>
    <w:rsid w:val="40C036D1"/>
    <w:rsid w:val="47B40E5F"/>
    <w:rsid w:val="5F663F3C"/>
    <w:rsid w:val="7E60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仿宋" w:hAnsi="仿宋" w:eastAsia="仿宋" w:cs="仿宋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185</Pages>
  <Words>14317</Words>
  <Characters>14926</Characters>
  <Lines>0</Lines>
  <Paragraphs>0</Paragraphs>
  <TotalTime>0</TotalTime>
  <ScaleCrop>false</ScaleCrop>
  <LinksUpToDate>false</LinksUpToDate>
  <CharactersWithSpaces>17599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2025-09-01T13:42:00Z</dcterms:created>
  <dc:creator>Lenovo</dc:creator>
  <cp:lastModifiedBy>WPS_1614959188</cp:lastModifiedBy>
  <dcterms:modified xsi:type="dcterms:W3CDTF">2025-09-04T13:30:30Z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AE2DC8C758A841458FFE54CFC87C1D8F</vt:lpwstr>
  </property>
  <property fmtid="{D5CDD505-2E9C-101B-9397-08002B2CF9AE}" pid="4" name="KSOTemplateDocerSaveRecord">
    <vt:lpwstr>eyJoZGlkIjoiNTU1ZWZiZWIxNjc4ZjcxOTkxZWQ0MWZmOTVmZmVjMmUiLCJ1c2VySWQiOiIxMTc3NjQwNDgzIn0=</vt:lpwstr>
  </property>
</Properties>
</file>